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IV.2008.00398 vom 28. Oktober 2008</w:t>
      </w:r>
    </w:p>
    <w:p>
      <w:r>
        <w:t>ZH Sozialversicherungsgericht, 2008-10-28, DE</w:t>
      </w:r>
    </w:p>
    <w:p>
      <w:r>
        <w:rPr>
          <w:b/>
        </w:rPr>
        <w:t xml:space="preserve">Quelle: </w:t>
      </w:r>
      <w:r>
        <w:t>https://mcp.opencaselaw.ch/entscheid/zh_sozialversicherungsgericht_IV.2008.00398</w:t>
      </w:r>
    </w:p>
    <w:p>
      <w:r>
        <w:t>FR: ZH_SOZIALVERSICHERUNGSGERICHT IV.2008.00398 du 28 octobre 2008</w:t>
      </w:r>
    </w:p>
    <w:p>
      <w:r>
        <w:t>IT: ZH_SOZIALVERSICHERUNGSGERICHT IV.2008.00398 del 28 ottobre 2008</w:t>
      </w:r>
    </w:p>
    <w:p>
      <w:pPr>
        <w:pStyle w:val="Heading2"/>
      </w:pPr>
      <w:r>
        <w:t>Erwägungen</w:t>
      </w:r>
    </w:p>
    <w:p>
      <w:r>
        <w:rPr>
          <w:b/>
        </w:rPr>
        <w:t>E. 3</w:t>
      </w:r>
    </w:p>
    <w:p>
      <w:r>
        <w:t>Â Â Â Â Â  Der Antrag der Beschwerdegegnerin auf Sistierung des Verfahrens ist abzuweisen, nachdem vorliegend sofort in der Sache selbst entschieden werden kann. Aus demselben Grund erÃ¼brigt sich auch die DurchfÃ¼hrung eines zweiten Schriftenwechsels.</w:t>
      </w:r>
    </w:p>
    <w:p>
      <w:r>
        <w:rPr>
          <w:b/>
        </w:rPr>
        <w:t>E. 4</w:t>
      </w:r>
    </w:p>
    <w:p>
      <w:r>
        <w:t>4.1Â Â Â Â  Der BeschwerdefÃ¼hrer erlitt am 2. August 2005 bei der Arbeit eine Kontusion und Distorsion des linken oberen Sprunggelenks und des linken Fusses (Urk. 17/7/39 oben, Urk. 17/7/43 oben).</w:t>
      </w:r>
    </w:p>
    <w:p>
      <w:r>
        <w:t>4.2Â Â Â Â  Der BeschwerdefÃ¼hrer wurde am 16. und 17. November 2006 im Auftrag der ZÃ¼rich durch die Medizinische Begutachtungsstelle A.___ E.___ (A.___) interdisziplinÃ¤r untersucht. Das Gutachten des A.___ vom 28. Dezember 2006 (Urk. 17/14 = Urk. 17/15) ist von Dr. med. B.___, Facharzt Innere Medizin FMH, Chefarzt A.___, unterzeichnet und die Schlussfolgerungen wurden gemeinsam mit den beteiligten SpezialÃ¤rzten erarbeitet (Urk. 17/14 S. 22).</w:t>
      </w:r>
    </w:p>
    <w:p>
      <w:r>
        <w:t>Â Â Â Â Â Â Â Â  Im Gutachten wurden als Diagnosen mit Einfluss auf die ArbeitsfÃ¤higkeit genannt (Urk. 17/14 S. 22):</w:t>
      </w:r>
    </w:p>
    <w:p>
      <w:r>
        <w:t>1. Persistierende Fussbeschwerden links mit/bei:</w:t>
      </w:r>
    </w:p>
    <w:p>
      <w:r>
        <w:t>- Status nach Hyperextensionstrauma mit Fraktur des Processus anterior des Calcaneus links am 2. August 2005</w:t>
      </w:r>
    </w:p>
    <w:p>
      <w:r>
        <w:t>- schmerzhaftem Joint play des Cuboids</w:t>
      </w:r>
    </w:p>
    <w:p>
      <w:r>
        <w:t>- leicht irritiertem Nervus tibialis posterior links</w:t>
      </w:r>
    </w:p>
    <w:p>
      <w:r>
        <w:t>- Druckdolenz im Bereich der Planterfascie links</w:t>
      </w:r>
    </w:p>
    <w:p>
      <w:r>
        <w:t>2. anhaltende somatoforme SchmerzstÃ¶rung mit bei:</w:t>
      </w:r>
    </w:p>
    <w:p>
      <w:r>
        <w:t>- mittelgradiger depressiver Episode</w:t>
      </w:r>
    </w:p>
    <w:p>
      <w:r>
        <w:t>Â Â Â Â Â Â Â Â  Der BeschwerdefÃ¼hrer klage aktuell Ã¼ber persistierende, bewegungs- und belastungsakzentuierte Beschwerden im lateralen, cranialen FussrÃ¼cken im Bereich der alten Fraktur mit stechendem Charakter sowie Ã¼ber einen eher brennenden Schmerz am Calcaneus bei Belastung. Im Vor- bis Mittelfuss verspÃ¼re er zudem nadelstichartige Schmerzen mit einem TaubheitsgefÃ¼hl in der Ferse bei lÃ¤ngerem Gehen. Ausser Haus benÃ¶tige er nach wie vor einen Stock (Urk. 17/14 S. 23 unten). Die rheumatologische Untersuchung ergebe klar nachweisbare, schmerzhafte Bewegungstests im Joint play zwischen Cuboid, Calcaneus und der Basis der Metatarsale IV und V sowie schmerzhafte Bewegungstests im linken unteren Sprunggelenk, wÃ¤hrend das obere Sprunggelenk und die mediale Fusswurzelreihe funktionell unauffÃ¤llig und schmerzfrei seien (Urk. 17/14 S. 23 f.). Zusammenfassend sei der BeschwerdefÃ¼hrer aufgrund der chronifizierten Fussproblematik in der angestammten TÃ¤tigkeit als Lagerist, Magaziner oder im Gastgewerbe nicht mehr einsetzbar. FÃ¼r eine behinderungsangepasste, vorwiegend sitzende TÃ¤tigkeit bestehe eine RestarbeitsfÃ¤higkeit von 60 % (Urk. 17/14 S. 25 oben).</w:t>
      </w:r>
    </w:p>
    <w:p>
      <w:r>
        <w:t>4.3Â Â Â Â  Die Ãrzte der C.___ Klinik stellten in einem Bericht vom 26. September 2007 ein Impingement-Syndrom der rechten Schulter, ein Cervicospondylogenes Schmerzsyndrom rechts und einen Status nach einer Resektion des distalen Anteils des Prozessus anterior calcanei links vom 25. Juli 2007 fest (Urk. 17/46 oben).</w:t>
      </w:r>
    </w:p>
    <w:p>
      <w:r>
        <w:t>Â Â Â Â Â Â Â Â  Der BeschwerdefÃ¼hrer berichte, dass die Schmerzen im linken Fuss seit der Operation vom 25. Juli 2007 erheblich grÃ¶sser geworden seien. Da er nur mit zwei GehstÃ¶cken gehen kÃ¶nne, hÃ¤tten die Schulterschmerzen eher zugenommen (Urk. 17/46).</w:t>
      </w:r>
    </w:p>
    <w:p>
      <w:r>
        <w:t>4.4Â Â Â Â  Dr. med. D.___, FachÃ¤rztin FMH Physikalische Medizin und Rehabilitation, berichtete am 15. November 2007 Ã¼ber eine deutliche Verschlechterung des Gesundheitszustandes des BeschwerdefÃ¼hrers. Die im Juli 2007 in der C.___ Klinik durchgefÃ¼hrte Operation habe nicht den erwarteten Erfolg gebracht. ZusÃ¤tzlich seien diffuse schmerzhafte GefÃ¼hlsstÃ¶rungen im ganzen FussrÃ¼cken aufgetreten bei elektromyographisch nachgewiesener LÃ¤sion der peripheren Ãste des Nervus peroneus superficialis und des Nervus suralis (Urk. 17/51 S. 1). Weiter wÃ¼rden erhebliche Ruhe- und Nachtschmerzen bestehen, was zu einer depressiven Entwicklung gefÃ¼hrt habe. Es bestehe keine verwertbare ArbeitsfÃ¤higkeit (Urk. 17/51 S. 2).</w:t>
      </w:r>
    </w:p>
    <w:p>
      <w:r>
        <w:t>4.5Â Â Â Â  In einem weiteren Bericht vom 6. MÃ¤rz 2008 stellten die Ãrzte der C.___ Klinik, Neurologie, ergÃ¤nzend eine Neuropathie des Nervus cutaneus dorsalis intermedius sowie des Nervus suralis links fest (Urk. 3/5 S. 1).</w:t>
      </w:r>
    </w:p>
    <w:p>
      <w:r>
        <w:rPr>
          <w:b/>
        </w:rPr>
        <w:t>E. 5</w:t>
      </w:r>
    </w:p>
    <w:p>
      <w:r>
        <w:t>Â Â Â Â Â  Die Beschwerdegegnerin beantragte vernehmlassungsweise, es sei das von der ZÃ¼rich in Auftrag gegebene Gutachten abzuwarten (Urk. 15 Ziff. 3), und anerkennt damit sinngemÃ¤ss, dass die bis zum Erlass der angefochtenen VerfÃ¼gung vom 17. MÃ¤rz 2008 von ihr veranlassten AbklÃ¤rungen unzureichend waren. FÃ¼r einen ungenÃ¼gend abgeklÃ¤rten Sachverhalt spricht auch das Schreiben der ZÃ¼rich an den Rechtsvertreter des BeschwerdefÃ¼hrers vom 27. MÃ¤rz 2008. Die ZÃ¼rich erklÃ¤rte darin, dass sich das Beschwerdebild des BeschwerdefÃ¼hrers seit der VerfÃ¼gung des Unfallversicherers vom 2. Juli 2007 wesentlich verÃ¤ndert habe und erachtete eine erneute Begutachtung fÃ¼r unumgÃ¤nglich (Urk. 3/1). Auch die Berichte der C.___ Klinik vom 26. September 2007 und 6. MÃ¤rzÂ  2008 sowie der Bericht von Dr. D.___ vom 15. November 2007 weisen auf eine Verschlechterung des Gesundheitszustands seit Erstattung des A.___-Gutachtens im Dezember 2006 hin. Im massgebenden Beurteilungszeitpunkt der VerfÃ¼gung vom 17. MÃ¤rz 2008 war das Gutachten des A.___ vom 28. Dezember 2006 daher nicht mehr aktuell und der medizinische Sachverhalt erweist sich als ungenÃ¼gend abgeklÃ¤rt. Die Sache ist daher an die Beschwerdegegnerin zurÃ¼ckzuweisen, damit diese nach Vorliegen des erwÃ¤hnten Gutachtens und gegebenenfalls weiterer AbklÃ¤rungen in der Sache neu verfÃ¼ge. In diesem Sinne ist die Beschwerde gutzuheissen und der angefochtene Entscheid aufzuheben.</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6.2Â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In Anwendung dieser Kriterien ist dem BeschwerdefÃ¼hrer eine ProzessentschÃ¤digung von Fr. 1Â850.-- (inklusive Mehrwertsteuer und Barauslagen) zuzusprechen.</w:t>
      </w:r>
    </w:p>
    <w:p>
      <w:r>
        <w:t>6.3Â Â Â Â  Bei diesem Ausgang des Verfahrens wird das Gesuch um GewÃ¤hrung der unentgeltlichen ProzessfÃ¼hrung und Bestellung eines unentgeltlichen Rechtsbeistandes vom 8. Mai 2008 gegenstandslos.</w:t>
      </w:r>
    </w:p>
    <w:p>
      <w:r>
        <w:t>Das Gericht beschliesst:</w:t>
      </w:r>
    </w:p>
    <w:p>
      <w:r>
        <w:t>Â Â Â Â Â Â Â Â Â Â  Das Gesuch um Sistierung des Verfahrens wird abgewiesen.</w:t>
      </w:r>
    </w:p>
    <w:p>
      <w:r>
        <w:t>und erkennt:</w:t>
      </w:r>
    </w:p>
    <w:p>
      <w:r>
        <w:t>1.Â Â Â Â Â Â Â Â  Die Beschwerde wird in dem Sinne gutgeheissen, dass die VerfÃ¼gung vom 17. MÃ¤rz 2008 aufgehoben und die Sache an die Sozialversicherungsanstalt des Kantons ZÃ¼rich, IV-Stelle, zurÃ¼ckgewiesen wird, damit diese, nach erfolgten AbklÃ¤rungen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1'850.-- (inkl. Barauslagen und MWSt) zu bezahlen.</w:t>
      </w:r>
    </w:p>
    <w:p>
      <w:r>
        <w:t>4.Â Â Â Â Â Â Â Â Â Â  Zustellung gegen Empfangsschein an:</w:t>
      </w:r>
    </w:p>
    <w:p>
      <w:r>
        <w:t>- Rechtsanwalt Alexander Weber</w:t>
      </w:r>
    </w:p>
    <w:p>
      <w:r>
        <w:t>- Sozialversicherungsanstalt des Kantons ZÃ¼rich, IV-Stelle, unter Beilage einer Kopie von Urk. 20</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