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IV.2008.00160 vom 31. August 2009</w:t>
      </w:r>
    </w:p>
    <w:p>
      <w:r>
        <w:t>ZH Sozialversicherungsgericht, 2009-08-31, DE</w:t>
      </w:r>
    </w:p>
    <w:p>
      <w:r>
        <w:rPr>
          <w:b/>
        </w:rPr>
        <w:t xml:space="preserve">Quelle: </w:t>
      </w:r>
      <w:r>
        <w:t>https://mcp.opencaselaw.ch/entscheid/zh_sozialversicherungsgericht_IV.2008.00160</w:t>
      </w:r>
    </w:p>
    <w:p>
      <w:r>
        <w:t>FR: ZH_SOZIALVERSICHERUNGSGERICHT IV.2008.00160 du 31 août 2009</w:t>
      </w:r>
    </w:p>
    <w:p>
      <w:r>
        <w:t>IT: ZH_SOZIALVERSICHERUNGSGERICHT IV.2008.00160 del 31 agosto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Â Â Â Â  InvaliditÃ¤t ist die voraussichtlich bleibende oder lÃ¤ngere Zeit dauernde ganze oder teilweise ErwerbsunfÃ¤higkeit (Art. 8 Abs. 1 des Bundesgesetzes Ã¼ber den Allgemeinen Teil des Sozialversicherungsrechtes;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Beschwerdegegnerin stellte sich auf den Standpunkt, gemÃ¤ss dem Z.___-Gutachten vom 3. Mai 2006 sei der BeschwerdefÃ¼hrerin sowohl die AusÃ¼bung der bisherigen wie auch einer dem Leiden angepassten TÃ¤tigkeit weiterhin zu 50 % zumutbar. Es liege damit eine aktuelle, disziplinÃ¼bergreifende GesamteinschÃ¤tzung der ArbeitsfÃ¤higkeit vor. BezÃ¼glich somatoformer SchmerzstÃ¶rung fehle dieser der Charakter der Dauerhaftigkeit und sie sei deshalb nicht invalidenversicherungsrelevant. Eine erhebliche psychiatrische KomorbiditÃ¤t sei nicht ausgewiesen und damit sei die ausnahmsweise UnÃ¼berwindbarkeit der somatoformen SchmerzstÃ¶rung nicht erfÃ¼llt. Ein zwischenzeitlich erfolgter Sturz im Juli 2006 kÃ¶nne aus medizinischer Sicht keine Ãnderung der psychiatrischen Diagnose/psychischen Auswirkung auf die ArbeitsfÃ¤higkeit zur Folge haben. Weitere psychiatrische AbklÃ¤rungen seien nicht angezeigt, da keine neuen Erkenntnisse zu erwarten seien (Urk. 2).</w:t>
      </w:r>
    </w:p>
    <w:p>
      <w:r>
        <w:t>Â Â Â Â Â Â Â Â  Hiegegen lÃ¤sst die BeschwerdefÃ¼hrerin vorbringen, mit den vielen gesundheitlichen Gebrechen und Schwierigkeiten besitze sie wirklich nicht mehr die angenommene RestarbeitsfÃ¤higkeit von 50 %. Zudem lasse sich in der Schweiz auch keine Stelle finden, in der man mit einer 50%-EntlÃ¶hnung serienweise und immer wieder und meist unvorgesehen und oft fÃ¼r lange Zeit und aus immer wieder anderen GrÃ¼nden voll ausfallen kÃ¶nne. Die Erfahrungen hÃ¤tten gezeigt, dass die schlussendlich verbleibenden arbeitsmÃ¤ssig nutzbaren ZeitbruchstÃ¼cke gesamthaft kein nutzbares 50%iges Arbeitspensum ergÃ¤ben. In einem so speziellen Fall mit so raschen negativen GesundheitsverÃ¤nderungen und Ã¼berdies mit einer so langen Behandlungsdauer sei es besonders wichtig, sich nur auf neueste medizinische Erkenntnisse abzustÃ¼tzen. Da dÃ¼rfe man nicht unbesehen im Jahr 2008 auf Aussagen im Jahr 2003 abstÃ¼tzen. Dr. A.___, langjÃ¤hriger Hausarzt der BeschwerdefÃ¼hrerin, kenne diese und ihre Gesundheitssituation und den Verlauf des Ganzen wÃ¤hrend all den Jahren sehr genau und unÃ¼bertrefflich gut. Es sei daher sehr wichtig, seine neueste Beurteilung zu kennen, insbesondere seine ganzheitliche Beurteilung, auch unter Einbezug der konkreten psychischen Situation. Dies umso mehr, als sich die gesundheitliche Situation der BeschwerdefÃ¼hrerin seit 2003 noch verschlechtert habe (Urk. 1). Die IV-Stelle stelle voll auf das Gutachten des Z.___ vom 3. Mai 2006 ab, das bereits zwei Jahre alt sei und das zudem auf den AbklÃ¤rungen von aussenstehenden Ãrzten im Ausmass von wenigen damaligen Zufallsstunden beruhe. Wenn nun leider dieses ganze Verfahren schon fÃ¼nf Jahre dauere, dann solle doch am Schluss auch ein aktueller Bericht jenes Hausarztes mitberÃ¼cksichtigt werden, der schon seit ewigen Zeiten die BeschwerdefÃ¼hrerin betreue und der sie wohl aus medizinischer Sicht unzweifelhaft am besten kenne (Urk. 15).</w:t>
      </w:r>
    </w:p>
    <w:p>
      <w:r>
        <w:t>2.2Â Â Â Â  Strittig und zu prÃ¼fen ist somit, ob respektive in welchem Umfang die BeschwerdefÃ¼hrerin arbeitsfÃ¤hig ist und in diesem Zusammenhang, ob das Gutachten des Z.___ vom 3. Mai 2006 den Anforderungen der relevanten beweisrechtlichen GrundsÃ¤tze standhÃ¤lt.</w:t>
      </w:r>
    </w:p>
    <w:p>
      <w:r>
        <w:rPr>
          <w:b/>
        </w:rPr>
        <w:t>E. 3</w:t>
      </w:r>
    </w:p>
    <w:p>
      <w:r>
        <w:t>3.1Â Â Â Â  Die Klinik B.___ diagnostizierte am 8. Januar 2003 zuhanden von Dr. med. C.___, FMH OrthopÃ¤die und Traumatologie des Bewegungsapparates, Zentrum fÃ¼r WirbelsÃ¤ulenleiden, Spital _______, eine mÃ¤ssige mediale semorotibiale Gonarthrose mit KnorpelschÃ¤den und degenerativem fragmentiertem medialem Meniskus sowie alte postoperative VerÃ¤nderungen bei Status nach Valgisationsosteotomie (Urk. 13/66/7).</w:t>
      </w:r>
    </w:p>
    <w:p>
      <w:r>
        <w:t>3.2Â Â Â Â  Dr. C.___ diagnostizierte in seinem Bericht vom 29./31. Januar 2003 an die IV-Stelle eine Gonarthrose links bei Status nach Operation mit deutlicher Valgusfehlstellung und Status nach Bandscheibenoperation L5/S1 links am 28. Juni 2002 (Urk. 13/35/1). Eine Knieoperation sowie eine WirbelsÃ¤ulenversteifung seien in mittlerer Zukunft zu erwarten (Urk. 13/35/2). Hinsichtlich der psychischen Funktionen hielt Dr. C.___ fest, dass die BeschwerdefÃ¼hrerin in psychotherapeutischer Behandlung stehe. Diese sei sowohl in der bisherigen als auch in einer behinderungsangepassten TÃ¤tigkeit zu 50 % arbeitsfÃ¤hig (Urk. 13/35/4).</w:t>
      </w:r>
    </w:p>
    <w:p>
      <w:r>
        <w:t>3.3Â Â Â Â  Der Hausarzt Dr. A.___ diagnostizierte in seinem Bericht an die IV-Stelle vom 7. Februar 2003 - mit Auswirkung auf die ArbeitsfÃ¤higkeit - ein chronisches lumbovertebrales Schmerzsyndrom, einen Status nach RÃ¼ckenoperation 7/02 und eine Depression (Urk. 13/36/1). Die ArbeitsfÃ¤higkeit der BeschwerdefÃ¼hrerin sei wegen der Depression zu 50 % eingeschrÃ¤nkt. BezÃ¼glich der zusÃ¤tzlichen ArbeitsunfÃ¤higkeit wegen dem RÃ¼cken verwies er auf Dr. C.___ (Urk. 13/36/4).</w:t>
      </w:r>
    </w:p>
    <w:p>
      <w:r>
        <w:t>3.4Â Â Â Â  Dem Operationsbericht von Dr. C.___ vom 16. November 2005 sind folgende Diagnosen zu entnehmen: Status nach Diskektomie L5/S1 linksseitig 2002, Peronaeus-Parese linksseitig bei Status nach Valgisationsosteotomie auswÃ¤rtig am linken Knie, erosive Osteochondrose L5/S1 sowie enger Spinalkanal L4/L5 infolge Spondylarthrose (Urk. 13/66).</w:t>
      </w:r>
    </w:p>
    <w:p>
      <w:r>
        <w:t>3.5Â Â Â Â  Im Rahmen des interdisziplinÃ¤ren Gutachtens des Z.___ vom 3. Mai 2006 wurde die BeschwerdefÃ¼hrerin am 3. und 13. Februar 2006 internistisch, rheumatologisch und psychiatrisch untersucht (Urk. 13/67). Die verantwortlichen FachÃ¤rzte diagnostizierten mit Einfluss auf die ArbeitsfÃ¤higkeit Folgendes:</w:t>
      </w:r>
    </w:p>
    <w:p>
      <w:r>
        <w:t>- Chronisches, tief lumbovertebrales Schmerzsyndrom mit/bei:</w:t>
      </w:r>
    </w:p>
    <w:p>
      <w:r>
        <w:t>- Status nach Diskushernienoperation L5/S1 am 28.06.2002</w:t>
      </w:r>
    </w:p>
    <w:p>
      <w:r>
        <w:t>- Status nach Spondylodese transpedikulÃ¤r L4 bis S 1 und interkorporell L5/S1 am 19.11.2005</w:t>
      </w:r>
    </w:p>
    <w:p>
      <w:r>
        <w:t>- Coccygodynie</w:t>
      </w:r>
    </w:p>
    <w:p>
      <w:r>
        <w:t>- myofaszialer Komponente</w:t>
      </w:r>
    </w:p>
    <w:p>
      <w:r>
        <w:t>- Mediale Gonarthrose links mit/bei:</w:t>
      </w:r>
    </w:p>
    <w:p>
      <w:r>
        <w:t>- Status nach Teilmeniskektomie links 1978</w:t>
      </w:r>
    </w:p>
    <w:p>
      <w:r>
        <w:t>- Status nach Valgisationsosteotomie 1990</w:t>
      </w:r>
    </w:p>
    <w:p>
      <w:r>
        <w:t>- Status nach Stellungskorrektur 2004 mit Osteosynthesematerialentfernung 2005</w:t>
      </w:r>
    </w:p>
    <w:p>
      <w:r>
        <w:t>Â Â Â Â Â Â Â Â  Ohne Einfluss auf die ArbeitsfÃ¤higkeit diagnostizierten sie eine beginnende symptomatische Fingerpolyarthrose, arterielle Hypertonie und substituierte Hypothyreose (Urk. 13/67/16). Aufgrund der objektivierbaren Befunde kÃ¶nne aus rheumatologischer Sicht eine weitere EinschrÃ¤nkung der bestehenden RestarbeitsfÃ¤higkeit von 50 % in einer beschwerdeangepassten, kÃ¶rperlich leichten TÃ¤tigkeit nicht begrÃ¼ndet werden. Die aktuelle psychiatrische Exploration zeige, dass nicht auszuschliessen sei, dass anamnestisch AnpassungsstÃ¶rungen oder depressive Krisen vorgelegen hÃ¤tten, aktuell bestehe aber keine entsprechende StÃ¶rung. Das therapeutische Setting mit dem Hausarzt sowie die prophylaktische Behandlung mit Efexor schienen ideal. Aus psychiatrischer Sicht liege aktuell keine EinschrÃ¤nkung der ArbeitsfÃ¤higkeit vor. Zusammenfassend und unter BerÃ¼cksichtigung aller Gegebenheiten und Befunde bestehe bei der BeschwerdefÃ¼hrerin aufgrund ihrer 2-Etagenproblematik mit RÃ¼cken- und Kniebeschwerden aktuell eine RestarbeitsfÃ¤higkeit von 50 % fÃ¼r behinderungsangepasste TÃ¤tigkeiten. Eine Stelle als Telefonistin oder Rezeptionistin wÃ¤re ihr durchaus zum halben Pensum zumutbar, wobei die TÃ¤tigkeit zeitlich aufgesplittet werden sollte, um die Sitzdauer zu vermindern (Urk. 13/67/18).</w:t>
      </w:r>
    </w:p>
    <w:p>
      <w:r>
        <w:t>3.6Â Â Â Â  Dr. med. D.___, FMH Innere Medizin und Ãrztin beim Regionalen Ãrztlichen Dienst (RAD), fÃ¼hrte in ihrer auf den Akten basierenden Stellungnahme vom 20. November 2006 aus, die BeschwerdefÃ¼hrerin leide an einem lumbovertebralen Schmerzsyndrom und an einer Gonarthrose links, aus psychischer Sicht bestehe keine Pathologie. Ein zwischenzeitlich erfolgter Sturz im Juli 2006Â  kÃ¶nne aus medizinischer Sicht keine Ãnderung der psychiatrischen Diagnose/psychischen Auswirkung auf die ArbeitsfÃ¤higkeit zur Folge haben. Weitere psychiatrische AbklÃ¤rungen seien nicht angezeigt, da keine neuen Erkenntnisse zu erwarten seien. Es sei eine kurzfristige Revision in einem Jahr vorzusehen (Urk. 13/74/2).</w:t>
      </w:r>
    </w:p>
    <w:p>
      <w:r>
        <w:t>3.7Â Â Â Â  Dr. med. E.___, FMH OrthopÃ¤die und Traumatologie des Bewegungsapparates, erhob am 29. Januar 2008 folgende Diagnosen: Komplexe Knieproblematik links mit medial betonter Gonarthrose bei Status nach valgisierender Osteotomie links auswÃ¤rts vor 15 Jahren, seit Ende 2003 zunehmende Beschwerden und zunehmende Valgusfehlstellung, Status nach varisierender Open-vedge-Tibiakopfosteotomie links mit lateralem Tomofixsystem, Status nach Osteosynthesematerialentfernung Tibiakopf links und plastisch chirurgischer Narbenexzision am 15. November 2005, Status nach Unfallereignis am 14. Juli 2006 mit Sturz Ã¼ber eine Steinplatte und schwerer GehirnerschÃ¼tterung und stark blutender SchÃ¼rfwunde im Bereich der rechten GesichtshÃ¤lfte und des rechten Jochbeines mit langdauernder Rekonvaleszenz und gebliebener neuropsychologischer BeeintrÃ¤chtigung gemÃ¤ss eigener Anamnese, Status nach Fraktur des Metakarpale V links, bei diesem Ereignis, konservativ behandelt, Status nach Neuromoperation durch einen Handchirurgen sowie Neuromentfernung im Bereich des linken Vorderarmes, Status nach zweimaliger WirbelsÃ¤ulenoperation und leichte beginnende degenerative VerÃ¤nderungen beider HÃ¼ftgelenke sowie zusÃ¤tzlich unter anderem einen Status nach Spondylodese L4 bis S1 im November 2006 (Urk. 3/14).</w:t>
      </w:r>
    </w:p>
    <w:p>
      <w:r>
        <w:t>3.8Â Â Â Â  Der Hausarzt Dr. A.___ fÃ¼hrte am 23. Februar 2008 zuhanden des Sozialversicherungsgerichts des Kantons ZÃ¼rich aus, seine Hauptkritik bezÃ¼glich des Z.___-Gutachtens vom 3. Mai 2006 beziehe sich auf die Beurteilung des Psychiaters Dr. med. F.___, FMH Psychiatrie und Psychotherapie. Zum Zeitpunkt der Beurteilung sei es der BeschwerdefÃ¼hrerin offenbar recht gut gegangen. Neben dem Ã¼blichen Krankheitsverlauf dÃ¼rfe dies der medikamentÃ¶sen Behandlung und der stÃ¼tzenden hausÃ¤rztlichen Betreuung zugeschrieben werden. In den letzten Jahren sei es wiederholt zu depressiven Episoden gekommen, welche sicher zu mehrwÃ¶chigen ArbeitsunfÃ¤higkeiten gefÃ¼hrt hÃ¤tten. Dr. F.___ anerkenne zumindest, dass depressive Krisen mÃ¶glicherweise vorgelegen hÃ¤tten. Er [Dr. A.___] denke, dass HausÃ¤rzte sehr wohl in der Lage seien, depressive Episoden als solche zu erkennen. Er verstehe deshalb nicht, wieso diese Diagnose gÃ¤nzlich aus der Diagnosenliste entfernt worden sei. Nicht einig sei er zudem damit, dass die Depression keine Auswirkung auf die ArbeitsfÃ¤higkeit haben soll. Es kÃ¶nne nicht sein, dass eine SozialhilfeempfÃ¤ngerin schlechter behandelt werde, nur weil sie keine ArbeitsunfÃ¤higkeitszeugnisse vorweisen kÃ¶nne. Er fÃ¤nde es auch willkÃ¼rlich, wenn die einmalige Beurteilung durch den Psychiater die EinschÃ¤tzung des Hausarztes nichtig mache. Er erwarte daher eine differenziertere psychiatrische Beurteilung und die Anerkennung der Depression als arbeitsrelevante Diagnose (Urk. 7).</w:t>
      </w:r>
    </w:p>
    <w:p>
      <w:r>
        <w:rPr>
          <w:b/>
        </w:rPr>
        <w:t>E. 4</w:t>
      </w:r>
    </w:p>
    <w:p>
      <w:r>
        <w:t>4.1Â Â Â Â Â Â Â Â Â  BezÃ¼glich der ArbeitsfÃ¤higkeit herrscht zwischen den Parteien Uneinigkeit darin, inwieweit die BeschwerdefÃ¼hrerin durch ihre somatischen und insbesondere ihre psychischen Beschwerden in invalidenversicherungsrechtlich relevanter Weise in ihrer LeistungsfÃ¤higkeit beeintrÃ¤chtigt ist. Die IV-Stelle und die RAD-Ãrztin Dr. D.___ stÃ¼tzen sich diesbezÃ¼glich auf das Gutachten des Z.___ vom 3. Mai 2006, das der BeschwerdefÃ¼hrerin eine 50%ige ArbeitsfÃ¤higkeit in leichter TÃ¤tigkeit bescheinigt (Urk. 2). Die BeschwerdefÃ¼hrerin hingegen ist der Ansicht, dass ihr keine TÃ¤tigkeit mehr zugemutet werden kÃ¶nne (Urk. 1). In diesem Zusammenhang ist vorerst zu prÃ¼fen, ob die vorliegenden medizinischen Akten eine diesbezÃ¼gliche Beurteilung gestatten.</w:t>
      </w:r>
    </w:p>
    <w:p>
      <w:r>
        <w:t>4.2Â Â Â Â  Der Bericht von Dr. E.___ vom 29. Januar 2008 (Urk. 3/14) ist erst im Rahmen des Beschwerdeverfahrens eingereicht worden. Er war also der Beschwerdegegnerin bei Erlass der angefochtenen VerfÃ¼gung nicht bekannt. Da sich die Feststellungen im genannten Schreiben auf den Gesundheitszustand der BeschwerdefÃ¼hrerin vor Erlass der VerfÃ¼gung vom 9. Januar 2008 (Urk. 2) beziehen, sind sie indessen grundsÃ¤tzlich zu beachten. Die BeschwerdefÃ¼hrerin hatte im Rahmen des Beschwerdeverfahrens Gelegenheit, dazu Stellung zu nehmen (vgl. Urteil des EidgenÃ¶ssischen Versicherungsgerichts vom 7. November 2001, I 135/ 01, Erw. 3a). Da sich Dr. E.___ in seinem Bericht jedoch nicht zur ArbeitsfÃ¤higkeit der BeschwerdefÃ¼hrerin Ã¤ussert, kann dieser vorliegend sowieso nicht von entscheidender Bedeutung sein.</w:t>
      </w:r>
    </w:p>
    <w:p>
      <w:r>
        <w:rPr>
          <w:b/>
        </w:rPr>
        <w:t>E. 4.3</w:t>
      </w:r>
    </w:p>
    <w:p>
      <w:r>
        <w:t>4.3.1Â Â  Das Z.___-Gutachten vom 3. Mai 2006 basiert zwar auf den erforderlichen allseitigen internistischen, rheumatologischen und psychiatrischen Untersuchungen, berÃ¼cksichtigt die geklagten Beschwerden und setzt sich mit diesen sowie dem Verhalten der BeschwerdefÃ¼hrerin auseinander. Auch legt es die medizinischen ZustÃ¤nde und ZusammenhÃ¤nge dar, beschreibt ausfÃ¼hrlich die</w:t>
      </w:r>
    </w:p>
    <w:p>
      <w:r>
        <w:t>aktuellen Beschwerden und die Ergebnisse der Untersuchung und erÃ¶rtert die Befunde. Zumindest insoweit genÃ¼gt das Gutachten den rechtsprechungsgemÃ¤ss erforderlichen Kriterien fÃ¼r beweiskrÃ¤ftige Ã¤rztliche Entscheidungsgrundlagen (vgl. oben Erw. 1.5).</w:t>
      </w:r>
    </w:p>
    <w:p>
      <w:r>
        <w:t>4.3.2Â Â Â Â Â Â Â Â  Dennoch kann zur Bestimmung der ArbeitsfÃ¤higkeit, insbesondere aus psychiatrischer Sicht, nicht auf das Z.___-Gutachten vom 3. Mai 2006 (Urk. 13/67) abgestellt werden. Dieses datiert vom 3. Mai 2006 und basiert auf Untersuchungen vom 3. und 13. Februar 2006 (Urk. 13/67/1). Die angefochtene VerfÃ¼gung hingegen wurde erst am 9. Januar 2008 erlassen. Der Stellungnahme der RAD-Ãrztin Dr. D.___ vom 20. November 2006 ist zu entnehmen, dass eine kurzfristige Revision nach einem Jahr vorzunehmen sei; das wÃ¤re noch vor Erlass der angefochtenen VerfÃ¼gung gewesen. Zwischen dem Gutachten des Z.___, der Stellungnahme von Dr. D.___ und dem Erlass der VerfÃ¼gung wurden keinerlei weiteren AbklÃ¤rungen getÃ¤tigt. Nur schon aus diesem Grund kann das Gutachten des Z.___ vom 3. Mai 2006 nicht fÃ¼r den gesamten vorliegend interessierenden Zeitraum bis zum VerfÃ¼gungserlass am 9. Januar 2008 GÃ¼ltigkeit beanspruchen. Des Weiteren rÃ¤umt der psychiatrische Teilgutachter, Dr. F.___, explizit ein, dass nicht auszuschliessen sei, dass anamnestisch AnpassungsstÃ¶rungen und/oder depressive Krisen vorgelegen hÃ¤tten. Aktuell bestehe eine solche StÃ¶rung aber nicht. Aus psychiatrischer Sicht liege keine EinschrÃ¤nkung der ArbeitsfÃ¤higkeit vor (Urk. 13/67/16). Er Ã¤ussert sich somit bewusst nur Ã¼ber den aktuellen Zustand (Untersuchung vom 13. Februar 2006), wobei es aber einen Zeitraum von Dezember 2002 bis 9. Januar 2008 zu beurteilen gegeben hÃ¤tte. Auch setzt er sich nicht genÃ¼gend mit der Beurteilung durch den Hausarzt, Dr. A.___, auseinander. Insbesondere wahrscheinlich deshalb, weil den Z.___-Gutachtern - soweit aus dem Z.___-Gutachten vom 3. Mai 2006 ersichtlich - lediglich ein ÂveralteterÂ Bericht (7. Februar 2003) des langjÃ¤hrigen Hausarztes der BeschwerdefÃ¼hrerin vorlag. Der psychiatrische Teilgutachter setzte sich denn auch nicht konkret mit dessen Diagnose einer Depression auseinander. Er konnte nur anfÃ¼hren, aus psychiatrischer Sicht liege aktuell keine EinschrÃ¤nkung der ArbeitsfÃ¤higkeit vor. Damit wurde das Z.___-Gutachten vom 3. Mai 2006 - soweit ersichtlich - ohne die vollstÃ¤ndigen medizinischen Vorakten gestellt und nicht abschliessend geklÃ¤rt. Liegen - wie hier - Ã¤rztliche Beurteilungen vor, welche von der Beurteilung des Gutachters respektive der Gutachterin erheblich abweichen, so hat er respektive sie sich damit auseinander zu setzen, was vorliegend nicht geschehen ist (vgl. oben Erw. 1.5).</w:t>
      </w:r>
    </w:p>
    <w:p>
      <w:r>
        <w:t>4.4Â Â Â Â  Auf die Beurteilung des Hausarztes Dr. A.___, der sich seit dem 7. Februar 2003 (vgl. Urk. 13/36; oben Erw. 3.3) nicht mehr aktenkundig zur ArbeitsfÃ¤higkeit der BeschwerdefÃ¼hrerin geÃ¤ussert hat, kann vor diesem Hintergrund und zufolge seiner nicht psychiatrischen Fachausrichtung ebenfalls nicht abgestellt werden, zumal wegen der Verschiedenheit von Behandlungs- und Begutachtungsauftrag im Streitfall regelmÃ¤ssig nicht auf die Sicht des behandelnden (Fach-)Arztes abgestellt werden kann (Urteil des Bundesgerichts vom 12. September 2008, 9C_419/2008, Erw. 3.3). Auch beansprucht Dr. A.___ selbst nicht die BerÃ¼cksichtigung seiner Beurteilung, sondern verlangt eine psychiatrische AbklÃ¤rung (Urk. 7). Und der Bericht von Dr. C.___ vom 29./31. Januar 2003 kann nicht massgeblich sein. Denn wie das hiesige Gericht bereits im Urteil vom 24. Juni 2004 (Urk. 13/57; Prozessnummer IV.2004.00004) feststellte, beansprucht er ausdrÃ¼cklich keine umfassende GÃ¼ltigkeit.</w:t>
      </w:r>
    </w:p>
    <w:p>
      <w:r>
        <w:t>4.5Â Â Â Â  Da kein Bericht beziehungsweise Gutachten fÃ¼r sich alleine eine zuverlÃ¤ssige Beurteilungsgrundlage fÃ¼r die RestarbeitsfÃ¤higkeit der BeschwerdefÃ¼hrerin wÃ¤hrend dem entscheidrelevanten Zeitraum bildet, kann der medizinische Sachverhalt nicht schlÃ¼ssig beurteilt werden. Die angefochtene VerfÃ¼gung ist demzufolge aufzuheben und die Sache zur ergÃ¤nzenden interdisziplinÃ¤ren medizinischen AbklÃ¤rung, unter Einbezug eines psychiatrischen Obergutachtens, das Auskunft gibt Ã¼ber die aktuelle ArbeitsfÃ¤higkeit der BeschwerdefÃ¼hrerin und deren Verlauf seit Dezember 2002, und zur Einholung von aktuellen Berichten der behandelnden Ãrzte (Dr. A.___, Dr. C.___) an die Beschwerdegegnerin zurÃ¼ckzuweisen.</w:t>
      </w:r>
    </w:p>
    <w:p>
      <w:r>
        <w:t>5.Â Â Â Â Â Â  Die Kosten des Verfahrens sind auf Fr. 600.-- festzulegen und ausgangsgemÃ¤ss von der Beschwerdegegnerin zu tragen (Art. 69 Abs. 1 bis IVG). Zudem ist der BeschwerdefÃ¼hrerin eine ProzessentschÃ¤digung von Fr. 2'100.--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9. Januar 2008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2Â100.-- (inkl. Barauslagen und MWSt) zu bezahlen.</w:t>
      </w:r>
    </w:p>
    <w:p>
      <w:r>
        <w:t>4.Â Â Â Â Â Â Â Â Â Â  Zustellung gegen Empfangsschein an:</w:t>
      </w:r>
    </w:p>
    <w:p>
      <w:r>
        <w:t>- Dr. iur. Walter Scherer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