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IV.2008.00135 vom 17. September 2009</w:t>
      </w:r>
    </w:p>
    <w:p>
      <w:r>
        <w:t>ZH Sozialversicherungsgericht, 2009-09-17, DE</w:t>
      </w:r>
    </w:p>
    <w:p>
      <w:r>
        <w:rPr>
          <w:b/>
        </w:rPr>
        <w:t xml:space="preserve">Quelle: </w:t>
      </w:r>
      <w:r>
        <w:t>https://mcp.opencaselaw.ch/entscheid/zh_sozialversicherungsgericht_IV.2008.00135</w:t>
      </w:r>
    </w:p>
    <w:p>
      <w:r>
        <w:t>FR: ZH_SOZIALVERSICHERUNGSGERICHT IV.2008.00135 du 17 septembre 2009</w:t>
      </w:r>
    </w:p>
    <w:p>
      <w:r>
        <w:t>IT: ZH_SOZIALVERSICHERUNGSGERICHT IV.2008.00135 del 17 settembre 2009</w:t>
      </w:r>
    </w:p>
    <w:p>
      <w:pPr>
        <w:pStyle w:val="Heading2"/>
      </w:pPr>
      <w:r>
        <w:t>Erwägungen</w:t>
      </w:r>
    </w:p>
    <w:p>
      <w:r>
        <w:rPr>
          <w:b/>
        </w:rPr>
        <w:t>E. 1</w:t>
      </w:r>
    </w:p>
    <w:p>
      <w:r>
        <w:t>1.1Â Â Â Â  Der Beurteilung sind jene Rechtsnormen zu Grunde zu legen, die bei Erlass des angefochtenen Entscheids respektive im Zeitpunkt gegolten haben, als sich der zu den materiellen Rechtsfolgen fÃ¼hrende Sachverhalt verwirklicht hat (vgl. BGE 127 V 467 Erw. 1, 126 V 136 Erw. 4b, je mit Hinweisen). Der Rentenanspruch fÃ¼r die Zeit bis am 31. Dezember 2007 ist damit aufgrund der bisherigen und nicht nach den neuen, mit der 5. IV-Revision geÃ¤nderten Normen zu prÃ¼fen.</w:t>
      </w:r>
    </w:p>
    <w:p>
      <w:r>
        <w:t>1.2Â Â Â Â Â Â Â Â  InvaliditÃ¤t ist die voraussichtlich bleibende oder lÃ¤ngere Zeit dauernde ganze oder teilweise ErwerbsunfÃ¤higkeit (Art. 8 Abs. 1 des Bundesgesetzes Ã¼ber den Allgemeinen Teil des Sozialversicherungsrechtes;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1.4Â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1.5Â Â Â Â 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1.6Â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2</w:t>
      </w:r>
    </w:p>
    <w:p>
      <w:r>
        <w:t>2.1Â Â Â Â  Die Beschwerdegegnerin stellte sich auf den Standpunkt, medizinisch sei keine ArbeitsunfÃ¤higkeit ausgewiesen. Somit kÃ¶nne keine sichere EinschrÃ¤nkung der ArbeitsfÃ¤higkeit der BeschwerdefÃ¼hrerin angenommen werden. Aufgrund der Einsprache vom 7. September 2007 (vgl. Urk. 9/26) hÃ¤tte sie die vorgeschlagenen AbklÃ¤rungen vorgenommen. Neurologisch werde seitens der Blasenfunktion eine 100%ige ArbeitsfÃ¤higkeit attestiert. Auch gemÃ¤ss dem Bericht der Klinik E.___, OrthopÃ¤die, vom 18. Oktober 2007 sei keine ArbeitsunfÃ¤higkeit bekannt. Da auch hier wiederum Ã¤rztlicherseits keine ArbeitsunfÃ¤higkeit attestiert worden sei, wie es auch aus den Gesamtakten hervorgehe, bestehe kein Anspruch auf eine Invalidenrente (Urk. 2). Mit Beschwerdeantwort vom 22. April 2008 fÃ¼hrte die IV-Stelle ergÃ¤nzend an, Dr. D.___ fÃ¼hre nicht weiter aus, wieso weder die angestammte noch eine angepasste TÃ¤tigkeit vollschichtig zumutbar sei. In seinem Bericht fehle hierfÃ¼r jegliche BegrÃ¼ndung (Urk. 8).</w:t>
      </w:r>
    </w:p>
    <w:p>
      <w:r>
        <w:t>Â Â Â Â Â Â Â Â  Hiegegen liess die BeschwerdefÃ¼hrerin vorbringen, sie leide heute vor allem an einem fortgeschrittenen schmerzhaften LWS-Syndrom mit FunktionseinschrÃ¤nkung bei Sponylolysthese L3/4 und Status nach Laminektomie und Discektomie L4/5, einem zervikalen Syndrom sowie an einer kombinierten Stuhl- und Urininkontinenz. In der aktuellsten Beurteilung von Dr. D.___ vom 27. Januar 2008 werde ihre ArbeitsunfÃ¤higkeit als Kassiererin auf 100 % und fÃ¼r leichte kÃ¶rperliche TÃ¤tigkeiten auf 70 % beurteilt. Dieser Bericht sei in die Beurteilung mit ein zu beziehen. Die Berichte der Uniklinik E.___ seien jeweils nur auf die eigene medizinische Disziplin beschrÃ¤nkt. Vor diesem Hintergrund erscheine die DurchfÃ¼hrung einer polydisziplinÃ¤ren Begutachtung angezeigt (Urk. 1). Mit Replik vom 30. Juni 2008 liess die BeschwerdefÃ¼hrerin ergÃ¤nzend vorbringen, die Beschwerdegegnerin bestÃ¤tige das Vorliegen widersprÃ¼chlicher Arztberichte. Es sei ihr gutes Recht, sich anderweitig abklÃ¤ren zu lassen beziehungsweise eine zweite Meinung einzuholen. Ihr damit bereits ÂÃrztetourismusÂ vorzuwerfen sei reine Polemik. Selbst die F.___ Klinik sei gemÃ¤ss Bericht vom 21. Februar 2007 aufgrund der unterschiedlichen Ã¤rztlichen Beurteilungen der Auffassung, dass eine polydisziplinÃ¤re Begutachtung unter Mitwirkung von Fachpersonen der Rheumatologie und Psychiatrie notwendig sei. Zusammenfassend ergebe sich, dass die medizinischen EinschÃ¤tzungen derart unterschiedlich ausgefallen seien, dass angesichts des multiplen Beschwerdebildes eine polydisziplinÃ¤re Begutachtung notwendig erscheine (Urk. 13).</w:t>
      </w:r>
    </w:p>
    <w:p>
      <w:r>
        <w:t>2.2Â Â Â Â  Streitig und zu prÃ¼fen ist somit, ob die vorliegenden medizinischen Akten eine genÃ¼gende Grundlage zur Entscheidfindung darstellen.</w:t>
      </w:r>
    </w:p>
    <w:p>
      <w:r>
        <w:rPr>
          <w:b/>
        </w:rPr>
        <w:t>E. 3.1</w:t>
      </w:r>
    </w:p>
    <w:p>
      <w:r>
        <w:t>Dem ÂEntlassungsbriefÂ des G.___ Zentrum in H.___, Klinik fÃ¼r Neurochirurgie, betreffend die Behandlung vom 26. Juli 2005 bis 4. August 2005 ist folgender neurologischer Status zu entnehmen: LasÃ¨gue positiv beiderseitig auf etwa 30Â°, Hypestesie 15 beiderseitig der Sitzregion, Hyperalgisch, dorsale Flexion der linken Fusssohle reduziert, Gang auf Ferse und Zehe nicht mÃ¶glich. Am 29. Juli 2005 sei folgende Operation durchgefÃ¼hrt worden: Laminectomia L4, Miocrodiscestomia L4/L5, Deliberatio radicic L5 bill, Haemostasis, Drainagae und Suturae textuum (Urk. 9/2/1-2).</w:t>
      </w:r>
    </w:p>
    <w:p>
      <w:r>
        <w:t>3.2Â Â Â Â  Der Bericht der F.___ Klinik, Neurologie, vom 21. Februar 2007, der auf einer Konsultation der BeschwerdefÃ¼hrerin vom 26. Januar 2007 und dem diesbezÃ¼glichen Bericht vom gleichen Tag (Urk. 9/14/5) beruht, erhebt keine neurologischen Diagnosen mit Auswirkung auf die ArbeitsfÃ¤higkeit. Ohne Auswirkung auf die ArbeitsfÃ¤higkeit wurde ein Status nach Diskushernie L4/5, Operation im Juli 2005 in Bosnien und eine funktionelle GangstÃ¶rung ohne sichere klinische oder elektrophysiologische Defizite diagnostiziert (Urk. 9/13/3). Es zeige sich ein grotesk anmutendes Gangbild. Die BeschwerdefÃ¼hrerin laufe schrÃ¤g mit Linksdrall dann wieder mit Rechtsdrall. Auf Aufforderung kÃ¶nne ein annÃ¤hernd gerades Gangbild erreicht werden. Unter Ablenkung zeige sich ebenfalls ein normales Gangbild. In der MuskeleinzelkraftprÃ¼fung werde willentlich die Muskulatur nicht angespannt. Der LasÃ¨gue-Test sei beidseits negativ ausgefallen. Im klinisch/neurologischen Befund lasse sich kein sicheres fokales Defizit nachweisen. Bei der SensibilitÃ¤tsprÃ¼fung wÃ¼rden keine reproduzierbaren Angaben gemacht. Bei PareseprÃ¼fung arbeite die BeschwerdefÃ¼hrerin willentlich nicht mit (Urk. 9/13/4). Zusammenfassend liessen sich sowohl klinisch als auch elektrophysiologisch keine pathologischen Befunde erheben. Aus streng neurologischer Sicht sei die BeschwerdefÃ¼hrerin zu 100 % arbeitsfÃ¤hig, jedoch scheine eine rheumatologische beziehungsweise psychiatrische Mitbeurteilung angezeigt (Urk. 9/13/ 5).</w:t>
      </w:r>
    </w:p>
    <w:p>
      <w:r>
        <w:t>3.3Â Â Â Â  Dem Bericht des behandelnden Hausarztes, Dr. med. I.___, Facharzt fÃ¼r Allgemeinmedizin, Manuelle Medizin SAMM, vom 15. MÃ¤rz 2007 an die IV-Stelle kann als Diagnose mit Auswirkung auf die ArbeitsfÃ¤higkeit ein Status nach Diskushernie L4/5 mit Operation im Juli 2005 in Bosnien und als aktuelles Problem eine funktionelle GangstÃ¶rung ohne neurologische und/oder elektrophysiologische Defizite entnommen werden. Es seien eine konkret psychiatrische Beurteilung und fachrheumatologische Beurteilungen angezeigt. Aus seiner Sicht bestehe keinerlei medizinisch begrÃ¼ndbare ArbeitsunfÃ¤higkeit unter obigen Diagnosen. Seine Angaben stÃ¼tzten sich auf die Behandlung ab 11. Dezember 2006. Die BeschwerdefÃ¼hrerin sei damals zum ersten Mal zu ihm gekommen mit dem klaren Ansinnen, sie wolle eine Invalidenrente, nachdem in Bosnien im Jahr 2005 eine Diskushernie operiert worden und das Ergebnis nicht gut sei. Die BeschwerdefÃ¼hrein zeige ein groteskes Hinken (Urk. 9/14/3). Auf Nachfrage der IV-Stelle fÃ¼hrte Dr. I.___ am 6. Juni 2007 ergÃ¤nzend aus, bezÃ¼glich der geklagten Beschwerden habe er die BeschwerdefÃ¼hrerin seit dem Bericht an die IV-Stelle vom 15. MÃ¤rz 2007 nicht mehr gesehen. Demzufolge sei keine Ãnderung in der Beurteilung der ArbeitsfÃ¤higkeit eingetreten. Am 20. MÃ¤rz 2007 sei eine Notfallkonsultation wegen einer Hyperventilationsattacke erfolgt, der Grund sei unklar. Es sei keine psychiatrische AbklÃ¤rung erfolgt, da eine solche zurzeit nicht indiziert sei (Urk. 9/16/7).</w:t>
      </w:r>
    </w:p>
    <w:p>
      <w:r>
        <w:t>3.4Â Â Â Â  Am 21. Juni 2007 informierte die F.___ Klinik, Neurologie, die IV-Stelle darÃ¼ber, dass seit ihrem letzten Bericht vom 21. Februar 2007 keine weiteren AbklÃ¤rungen bei der BeschwerdefÃ¼hrerin vorgenommen worden seien (Urk. 9/ 17-18).</w:t>
      </w:r>
    </w:p>
    <w:p>
      <w:r>
        <w:t>3.5Â Â Â Â  Dr. C.___ bestÃ¤tigte mit Ã¤rztlichen Zeugnis vom 16. Oktober 2007, dass sich die BeschwerdefÃ¼hrerin seit dem 17. September 2007 in seiner fortlaufenden fachÃ¤rztlichen Behandlung befinde. Letztere beinhalte eine supportive Einzelpsychotherapie in der bosnischen Muttersprache der BeschwerdefÃ¼hrerin sowie eine Behandlung mit Psychopharmaka. Als flankierende Massnahme sei zudem eine verhaltenstherapeutisch orientierte delegierte Psychotherapie etabliert worden. BezÃ¼glich ArbeitsfÃ¤higkeit kreuzte er das KÃ¤stchen ÂNeinÂ an (Urk. 9/29).</w:t>
      </w:r>
    </w:p>
    <w:p>
      <w:r>
        <w:t>3.6Â Â Â Â  Dem Bericht der Klinik E.___, OrthopÃ¤die, an die IV-Stelle vom 18. Oktober 2007, basierend auf einer Behandlung vom 10. bis 21. August 2007 und den entsprechenden Berichten an Dr. med. J.___, FMH Allgemeine Medizin, vom 14. August 2007 (Urk. 9/25/2-3) und vom 21. August 2007 (Urk. 9/25/4), sind die Diagnosen eines lumbospondylogenen und eines cervicospondylogenen Syndroms, einer Urge-Inkontinenz und eines Status nach Laminektomie L4/5 zu entnehmen. Im Rahmen der Sprechstunde kÃ¶nne aufgrund der vorliegenden Befunde eine 50%ige ArbeitsunfÃ¤higkeit ausgeschlossen werden. Die Prognose sei ungewiss. Es sei keine ArbeitsunfÃ¤higkeit bekannt (Urk. 9/28/7).</w:t>
      </w:r>
    </w:p>
    <w:p>
      <w:r>
        <w:t>3.7Â Â Â Â  Der Bericht der Klinik E.___, Paraplegikerzentrum, vom 7. Dezember 2007 an die IV-Stelle, basiert auf drei frÃ¼heren Berichten, und zwar auf einem Bericht vom 20. August 2007 aufgrund einer gleichentags vorgenommenen neurophysiologischen Untersuchung (Urk. 9/31/13), einem Bericht vom 13. September 2007 bezÃ¼glich eines CMG vom 12. September 2007 (Urk. 9/31/8-10) und einem Bericht vom 24. Oktober 2007 betreffend einer Uroflowmetrie vom 23. Oktober 2007 (Urk. 9/31/11-12). Diesen Berichten sind einheitlich folgende Diagnosen zu entnehmen: Lumbospondylogenes Syndrom bei Spondylolisthese L3/4 mit Spondylarthrose, Status nach Microdiskektomie L4/5 in H.___ 2005, cervicospondylogenes Syndrom und unklare Inkontinenz (Bericht vom 7. Dezember 2007 [Urk. 9/31/7]; Bericht vom 13. September 2007 [Urk. 9/31/8]; Bericht vom 24. Oktober 2007 [Urk. 9/31/11]). Im Bericht vom 7. Dezember 2007 wird nun zusammenfassend ausgefÃ¼hrt, die Befunde wÃ¼rden weder urologisch noch neurologisch ein Korrelat fÃ¼r den von der BeschwerdefÃ¼hrerin beschriebenen vermehrten Harndrang zeigen. Unter Emselex 15 Milligramm habe sich eine deutliche Verbesserung der BlasenfunktionsstÃ¶rung gezeigt, so dass die Therapie als abgeschlossen angesehen werden kÃ¶nne. Da die BeschwerdefÃ¼hrerin nur neurologisch abgeklÃ¤rt worden sei, kÃ¶nne zu den anderen Diagnosen mit Auswirkung auf die ArbeitsfÃ¤higkeit keine Stellung genommen werden. Vonseiten der Blase sei die Versicherte als 100 % arbeitsfÃ¤hig anzusehen (Urk. 9/31/7).</w:t>
      </w:r>
    </w:p>
    <w:p>
      <w:r>
        <w:t>3.8Â Â Â Â  Dr. D.___ diagnostizierte am 27. Januar 2008 zuhanden des Rechtsvertreters der BeschwerdefÃ¼hrerin ein fortgeschrittenes schmerzhaftes LWS-Syndrom mit FunktionseinschrÃ¤nkung bei Spondylolisthese L3/4, Status nach Laminektomie und Discektomie L4/5 im Juli 2005 in H.___, ein zervikales Syndrom, eine kombinierte Stuhl- und Urininkontinenz, Adipositas, eine Polyarthrose in den HÃ¤nden, einen Status nach Handgelenkfraktur 1993 und Narbenbeschwerden und eine Minderbelastbarkeit der Bauchdecke nach Sectio Cesarea (Urk. 3 S. 1). Eine typische Kassiererinnen-TÃ¤tigkeit sei nicht zumutbar, leichte kÃ¶rperliche TÃ¤tigkeiten seien vollschichtig nicht leidensgerecht. Hierbei schÃ¤tze er die ArbeitsfÃ¤higkeit auf 30 % (Urk. 3 S. 3).</w:t>
      </w:r>
    </w:p>
    <w:p>
      <w:r>
        <w:rPr>
          <w:b/>
        </w:rPr>
        <w:t>E. 4</w:t>
      </w:r>
    </w:p>
    <w:p>
      <w:r>
        <w:t>4.1Â Â Â Â  Aus den zitierten medizinischen Akten geht in Ã¼berwiegender Ãbereinstimmung hervor, dass die BeschwerdefÃ¼hrerin an einem LWS-Syndrom mit FunktionseinschrÃ¤nkung bei Spondylolisthese L3/4, an einem Status nach Laminektomie und Discektomie L4/5 im Juli 2005 in H.___, an einem zervikalen Syndrom und an einer Inkontinenz leidet (Urk. 9/28/7; Urk. 9/31; Urk. 3 S. 1). Diese Diagnosen sind denn auch zwischen den Parteien grundsÃ¤tzlich nicht umstritten (Urk. 1; Urk. 2). Uneinigkeit hingegen herrscht insbesondere bezÃ¼glich der Frage, ob die ArbeitsfÃ¤higkeit der BeschwerdefÃ¼hrerin durch ihre gesundheitlichen Beschwerden beeintrÃ¤chtigt ist und in diesem Zusammenhang, ob die vorliegenden medizinischen Akten eine diesbezÃ¼gliche Beurteilung gestatten.</w:t>
      </w:r>
    </w:p>
    <w:p>
      <w:r>
        <w:t>4.2Â Â Â Â  Der Bericht von Dr. D.___ vom 27. Januar 2008 (Urk. 3) ist erst im Rahmen des Beschwerdeverfahrens eingereicht worden. Er wurde also nach Erlass der angefochtenen VerfÃ¼gung vom 19. Dezember 2007 (Urk. 2) verfasst und war der Beschwerdegegnerin somit bei VerfÃ¼gungserlass nicht bekannt. Da sich die Feststellungen im genannten Schreiben auf den Gesundheitszustand der BeschwerdefÃ¼hrerin vor Erlass der VerfÃ¼gung vom 19. Dezember 2007 (Urk. 2) beziehen, ist er indessen grundsÃ¤tzlich zu beachten. Die Beschwerdegegnerin hat denn auch im Rahmen des Beschwerdeverfahrens dazu Stellung genommen (Beschwerdeantwort vom 22. April 2008; Urk. 8).</w:t>
      </w:r>
    </w:p>
    <w:p>
      <w:r>
        <w:t>4.3Â Â Â Â  Nach WÃ¼rdigung der bei den Akten liegenden medizinischen Berichte erhellt, dass diese keine Beurteilung der ArbeitsfÃ¤higkeit zulassen. Im Bericht der F.___ Klinik, Neurologie, vom 21. Februar 2007 wird aus neurologischer Sicht zwar keine ArbeitsunfÃ¤higkeit attestiert, es wird jedoch die Notwendigkeit einer rheumatologischen beziehungsweise psychiatrischen Mitbeurteilung betont (Urk. 9/13/5), womit dieser Bericht bezÃ¼glich der Beurteilung der ArbeitsfÃ¤higkeit keine VollstÃ¤ndigkeit beansprucht. Da der behandelnde Hausarzt Dr. I.___ derselben Ansicht ist, indem er in seinem Bericht vom 15. MÃ¤rz 2007 ausfÃ¼hrt, aus seiner Sicht bestehe keinerlei medizinisch begrÃ¼ndbare ArbeitsunfÃ¤higkeit unter den gestellten Diagnosen (vgl. oben Erw. 3.3), es seien jedoch eine konkret psychiatrische und eine fachrheumatologische Beurteilung angezeigt (Urk. 9/14/3), kann auch auf dessen Bericht nicht abgestellt werden. Der psychiatrische Facharzt Dr. C.___ bestÃ¤tigte aus psychiatrischer Sicht eine 100%ige ArbeitsunfÃ¤higkeit, ohne jedoch eine Diagnose zu stellen (Urk. 9/29), was jedoch unabdinglich ist fÃ¼r die Beantwortung der Frage, ob ein psychisches Leiden mit Krankheitswert vorliegt und ob dieses Einfluss auf die ArbeitsfÃ¤higkeit hat (AHI 2000 S. 159 Erw. 4b). Dem Bericht der Klinik E.___, OrthopÃ¤die, vom 18. Oktober 2007 kann zwar entnommen werden, dass im Rahmen der Sprechstunde aufgrund der vorliegenden Befunde eine 50%ige ArbeitsunfÃ¤higkeit ausgeschlossen werden kÃ¶nne und keine ArbeitsunfÃ¤higkeit bekannt sei (Urk. 9/28/7), daraus kann jedoch noch kein Schluss gezogen werden. Es handelt sich dabei nicht einmal um eine eigene Beurteilung der ArbeitsfÃ¤higkeit, eine solche hatten die verantwortlichen Ãrzte nicht vorgenommen (vgl. Urk. 9/28/5 und 8, Ziff. 6.1). Dem Bericht der Klinik E.___, Paraplegikerzentrum, vom 7. Dezember 2007 kann bezÃ¼glich ArbeitsfÃ¤higkeit lediglich entnommen werden, dass eine solche vonseiten der Blase nicht resultiere (Urk. 9/31/7), womit auch dieser Bericht keine VollstÃ¤ndigkeit bezÃ¼glich seiner ArbeitsfÃ¤higkeitbeurteilung beansprucht. Dr. D.___ schliesslich fÃ¼hrte in seinem Bericht vom 27. Januar 2008 aus, eine typische Kassiererinnen-TÃ¤tigkeit sei nicht zumutbar. Leichte kÃ¶rperliche TÃ¤tigkeiten seien vollschichtig nicht leidensgerecht, wobei er die ArbeitsfÃ¤higkeit hierbei auf 30 % schÃ¤tze (Urk. 3 S. 3). Die Beurteilung der ArbeitsfÃ¤higkeit durch Dr. D.___ ist nicht genÃ¼gend begrÃ¼ndet respektive nachvollziehbar, als dass alleine darauf abgestellt werden kÃ¶nnte (vgl. oben Erw. 1.5).</w:t>
      </w:r>
    </w:p>
    <w:p>
      <w:r>
        <w:t>4.4Â Â Â Â  Die Beschwerdegegnerin macht in der Beschwerdeantwort vom 22. April 2008 geltend, unabhÃ¤ngig von der ArbeitsfÃ¤higkeit der BeschwerdefÃ¼hrerin stelle sich insbesondere die Frage, welche Bemessungsmethode anzuwenden wÃ¤re. Es dÃ¼rfe davon ausgegangen werden, dass die BeschwerdefÃ¼hrerin heute nicht mehr als VollerwerbstÃ¤tige einzustufen wÃ¤re. Viel eher sei davon auszugehen, dass die BeschwerdefÃ¼hrein als NichterwerbstÃ¤tige oder als Privatier einzustufen sei. Aufgrund der nicht auffÃ¤lligen pathologischen Befunde sei mit Ã¼berwiegender Wahrscheinlichkeit davon auszugehen, dass bei der BeschwerdefÃ¼hrerin keine 40%ige EinschrÃ¤nkung im Aufgabenbereich bestehe und sie somit keinen Anspruch auf Ausrichtung einer Invalidenrente habe (Urk. 8); dem kann nicht gefolgt werden. Nachdem vorliegend - wie oben unter Erw. 4.3 ausgefÃ¼hrt - die Frage der ArbeitsfÃ¤higkeit durch die bei den Akten liegenden medizinischen Berichte nicht annÃ¤hernd aussagekrÃ¤ftig beantwortet worden ist, kann nicht bereits im Sinne einer antizipierten BeweiswÃ¼rdigung davon ausgegangen werden, dass in jedem Falle kein InvaliditÃ¤tsgrad resultieren wÃ¼rde, der einen Anspruch gegenÃ¼ber der Invalidenversicherung begrÃ¼nden wÃ¼rde.</w:t>
      </w:r>
    </w:p>
    <w:p>
      <w:r>
        <w:t>4.5Â Â Â Â  Nach dem Gesagten vermag sich die VerfÃ¼gung der IV-Stelle vom 19. Dezember 2007 auf keine zuverlÃ¤ssige medizinische Grundlage zu stÃ¼tzen. Dies fÃ¼hrt zur Aufhebung der angefochtenen VerfÃ¼gung sowie zur - beantragten - RÃ¼ckweisung der Sache an die Beschwerdegegnerin zur Vornahme von ergÃ¤nzenden AbklÃ¤rungen. Vorab wird der Gesundheitszustand respektive die (Rest-)ArbeitsfÃ¤higkeit der BeschwerdefÃ¼hrerin oder allenfalls ihre EinschrÃ¤nkungen im Aufgabenbereich interdisziplinÃ¤r - unter Einbezug psychiatrischer und rheumatologischer AbklÃ¤rungen - festzustellen und sodann - nach PrÃ¼fung der Statusfrage - zu prÃ¼fen sein, welche behinderungsangepassten TÃ¤tigkeiten allenfalls fÃ¼r die BeschwerdefÃ¼hrerin noch in Betracht kommen. Sodann hat die IV-Stelle den InvaliditÃ¤tsgrad der BeschwerdefÃ¼hrerin zu ermitteln sowie Ã¼ber ihren Anspruch auf Leistungen der Invalidenversicherung neu zu entscheiden. Die Beschwerde ist demnach gutzuheissen.</w:t>
      </w:r>
    </w:p>
    <w:p>
      <w:r>
        <w:t>5.Â Â Â Â Â Â  Die Kosten des Verfahrens sind auf Fr. 600.-- festzulegen und ausgangsgemÃ¤ss von der Beschwerdegegnerin zu tragen (Art. 69 Abs. 1 bis IVG). Zudem ist der BeschwerdefÃ¼hrerin eine ProzessentschÃ¤digung von Fr. 2'300.-- (inklusive Barauslagen und Mehrwertsteuer) zuzusprechen (Â§ 61 lit. g ATSG in Verbindung mit Â§ 34 Abs. 1 des Gesetzes Ã¼ber das Sozialversicherungsgericht).</w:t>
      </w:r>
    </w:p>
    <w:p>
      <w:r>
        <w:t>Das Gericht erkennt:</w:t>
      </w:r>
    </w:p>
    <w:p>
      <w:r>
        <w:t>1.Â Â Â Â Â Â Â Â  In Gutheissung der Beschwerde wird die angefochtene VerfÃ¼gung vom 19. Dezember 2007 aufgehoben, und es wird die Sache an die Sozialversicherungsanstalt des Kantons ZÃ¼rich, IV-Stelle, zurÃ¼ckgewiesen, damit diese nach erfolgten AbklÃ¤rungen im Sinne der ErwÃ¤gungen Ã¼ber den Leistungsanspruch der Versicherten neu befinde.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2Â300.-- (inkl. Barauslagen und MWSt) zu bezahlen.</w:t>
      </w:r>
    </w:p>
    <w:p>
      <w:r>
        <w:t>4.Â Â Â Â Â Â Â Â Â Â  Zustellung gegen Empfangsschein an:</w:t>
      </w:r>
    </w:p>
    <w:p>
      <w:r>
        <w:t>- Rechtsanwalt Silvan Meier Rhein</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