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IV.2008.00062 vom 30. März 2009</w:t>
      </w:r>
    </w:p>
    <w:p>
      <w:r>
        <w:t>ZH Sozialversicherungsgericht, 2009-03-30, DE</w:t>
      </w:r>
    </w:p>
    <w:p>
      <w:r>
        <w:rPr>
          <w:b/>
        </w:rPr>
        <w:t xml:space="preserve">Quelle: </w:t>
      </w:r>
      <w:r>
        <w:t>https://mcp.opencaselaw.ch/entscheid/zh_sozialversicherungsgericht_IV.2008.00062</w:t>
      </w:r>
    </w:p>
    <w:p>
      <w:r>
        <w:t>FR: ZH_SOZIALVERSICHERUNGSGERICHT IV.2008.00062 du 30 mars 2009</w:t>
      </w:r>
    </w:p>
    <w:p>
      <w:r>
        <w:t>IT: ZH_SOZIALVERSICHERUNGSGERICHT IV.2008.00062 del 30 marzo 2009</w:t>
      </w:r>
    </w:p>
    <w:p>
      <w:pPr>
        <w:pStyle w:val="Heading2"/>
      </w:pPr>
      <w:r>
        <w:t>Erwägungen</w:t>
      </w:r>
    </w:p>
    <w:p>
      <w:r>
        <w:rPr>
          <w:b/>
        </w:rPr>
        <w:t>E. 1</w:t>
      </w:r>
    </w:p>
    <w:p>
      <w:r>
        <w:t>1.1Â Â Â Â  Bei X.___, geboren 1998, wurde im Rahmen von neuropsychologischen und neuropÃ¤diatrischen AbklÃ¤rungen im A.___ von Januar/Februar 2004 ein infantiles psychoorganisches Syndrom (POS) diagnostiziert (Berichte vom 30. Januar 2004, Urk. 9/4 S. 9-12, und vom 2. MÃ¤rz 2004, Urk. 9/4 S. 13-14). Aufgrund der Anmeldung vom 14. MÃ¤rz 2004 (Urk. 9/1) holte die Sozialversicherungsanstalt des Kantons ZÃ¼rich (SVA), IV-Stelle, neben den Berichten des A.___ den Bericht des behandelnden Arztes Dr. med. B.___, Facharzt fÃ¼r PÃ¤diatrie, vom 18./19. April 2004 ein (Urk. 9/4 S. 1-8) und verfÃ¼gte daraufhin am 28. Mai 2004, dass sie die Kosten fÃ¼r die Behandlung des Geburtsgebrechens Ziffer 404 bis zum 31. MÃ¤rz 2009 Ã¼bernehme, wobei die Kosten der Ergotherapie ab Therapiebeginn fÃ¼r die Dauer eines Jahres Ã¼bernommen wÃ¼rden (Urk. 9/10).</w:t>
      </w:r>
    </w:p>
    <w:p>
      <w:r>
        <w:t>Â Â Â Â Â Â Â Â  Am 20. Juni 2005 ersuchten die Eltern von X.___ zusammen mit der zustÃ¤ndigen Ergotherapeutin C.___ um VerlÃ¤ngerung der Kostenzusprache fÃ¼r Ergotherapie (Urk. 9/11). Mit VerfÃ¼gung vom 7. September 2005 entsprach die IV-Stelle diesem Gesuch gestÃ¼tzt auf den Bericht von Dr. B.___ vom 29. Juni 2005 (Urk. 9/14) und den Bericht von C.___ vom 17. August 2005 (Urk. 9/15) und gewÃ¤hrte die gewÃ¼nschte VerlÃ¤ngerung bis zum 31. MÃ¤rz 2006 (Urk. 9/17).</w:t>
      </w:r>
    </w:p>
    <w:p>
      <w:r>
        <w:t>Â Â Â Â Â Â Â Â  Ein nochmaliges VerlÃ¤ngerungsgesuch wurde am 23. Januar 2006 gestellt (Urk. 9/18). Nach Einholen eines aktuellen Berichts von Dr. B.___ vom 2. Februar 2006 (Urk. 9/20) sicherte die IV-Stelle mit VerfÃ¼gung vom 19. Juni 2006 die weitere KostenÃ¼bernahme fÃ¼r die Zeit bis zum 31. MÃ¤rz 2007 zu (Urk. 9/21).</w:t>
      </w:r>
    </w:p>
    <w:p>
      <w:r>
        <w:t>1.2Â Â Â Â  Mit Schreiben vom 17. Januar 2007 stellten C.___ und die Eltern von X.___ erneut ein Gesuch um WeitergewÃ¤hrung der Ergotherapie (Urk. 9/23). Die IV-Stelle holte den Bericht von Dr. B.___ vom 5. Februar 2007 ein (Urk. 9/25) und erÃ¶ffnete der Mutter des Versicherten daraufhin mit Vorbescheid vom 3. April 2007, dass sie das VerlÃ¤ngerungsgesuch abzuweisen gedenke, da die Invalidenversicherung die Kosten fÃ¼r eine ergotherapeutische Behandlung nur wÃ¤hrend maximal drei Jahren Ã¼bernehmen kÃ¶nne (Urk. 9/28). Die Sansan Versicherungen AG (Sansan) als DurchfÃ¼hrerin der obligatorischen Krankenpflegeversicherung erhob mit Schreiben vom 18. Mai 2007 Einwendungen gegen den geplanten Entscheid (Urk. 9/32). Mit VerfÃ¼gung vom 27. November 2007 entschied die IV-Stelle im Sinne ihres Vorbescheids und wies das VerlÃ¤ngerungsgesuch ab (Urk. 2 = Urk. 9/34).</w:t>
      </w:r>
    </w:p>
    <w:p>
      <w:r>
        <w:t>2.Â Â Â Â Â Â  Gegen die VerfÃ¼gung vom 27. November 2007 erhob die Sansan mit Eingabe vom 15. Januar 2008 (Urk. 1) Beschwerde mit den folgenden AntrÃ¤gen (Urk. 1 S. 2):</w:t>
      </w:r>
    </w:p>
    <w:p>
      <w:r>
        <w:t>"1.Â Â Â Â Â Â  Die VerfÃ¼gung vom 27. November 2007 sei aufzuheben.</w:t>
      </w:r>
    </w:p>
    <w:p>
      <w:r>
        <w:t>2.Â Â Â Â Â Â  Die Invalidenversicherung sei zu verpflichten, weiterhin die Kosten fÃ¼r die Ergotherapie im Rahmen des Geburtsgebrechens gemÃ¤ss Ziffer 404 der Liste im Anhang der Verordnung Ã¼ber Geburtsgebrechen (GgV) zu Ã¼bernehmen."</w:t>
      </w:r>
    </w:p>
    <w:p>
      <w:r>
        <w:t>Â Â Â Â Â Â Â Â  Die IV-Stelle schloss in der Beschwerdeantwort vom 14. April 2008 auf Abweisung der Beschwerde (Urk. 8). Mit VerfÃ¼gung vom 17. April 2008 (Urk. 10) wurde der Versicherte zum Prozess beigeladen, und seinen Eltern als dessen gesetzlichen Vertretern wurde Frist zur Stellungnahme zu den Eingaben der Sansan und der IV-Stelle sowie zu den eingereichten Akten gegeben. Nachdem diese Frist unbenÃ¼tzt verstrichen war, wurde mit VerfÃ¼gung vom 27. Mai 2008 ein zweiter Schriftenwechsel angeordnet (Urk. 13). Die Sansan nahm die Gelegenheit zur Replik nicht wahr, worauf der Schriftenwechsel mit VerfÃ¼gung vom 24. Juli 2008 geschlossen wurde (Urk. 18).</w:t>
      </w:r>
    </w:p>
    <w:p>
      <w:r>
        <w:t>Â Â Â Â Â Â Â Â  Auf die AusfÃ¼hrungen der Parteien und die eingereichten Unterlagen wird, soweit erforderlich, in den ErwÃ¤gungen eingegangen.</w:t>
      </w:r>
    </w:p>
    <w:p>
      <w:r>
        <w:t>Das Gericht zieht in ErwÃ¤gung:</w:t>
      </w:r>
    </w:p>
    <w:p>
      <w:r>
        <w:t>1.Â Â Â Â Â Â Â Â  GestÃ¼tzt auf Art. 6 der Verordnung des EidgenÃ¶ssischen Departementes des Innern (EDI) Ã¼ber Leistungen in der obligatorischen Krankenpflegeversicherung (KLV) hat die Krankenkasse unter gewissen Voraussetzungen fÃ¼r ergotherapeutische Behandlungen aufzukommen. Die BeschwerdefÃ¼hrerin ist daher vom strittigen Entscheid der Beschwerdegegnerin Ã¼ber die Ablehnung weiterer Leistungen fÃ¼r Ergotherapie berÃ¼hrt und gestÃ¼tzt auf Art. 59 des Bundesgesetzes Ã¼ber den Allgemeinen Teil des Sozialversicherungsrechts (ATSG) zur Beschwerde legitimiert. Auf die Beschwerde ist demnach einzutreten.</w:t>
      </w:r>
    </w:p>
    <w:p>
      <w:r>
        <w:t>2.Â Â Â Â Â Â  Am 1. Januar 2008 sind die im Zuge der 5. IV-Revision revidierten Bestimmungen des Bundesgesetzes Ã¼ber die Invalidenversicherung (IVG) vom 6. Oktober 2006, der Verordnung Ã¼ber die Invalidenversicherung (IVV) vom 28. September 2007 und des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27. November 2007 ergangen, wobei ein Sachverhalt zu beurteilen ist, der sich bis zu diesem Zeitpunkt ereignet hat. Daher ist entsprechend den allgemeinen intertemporalrechtlichen Regeln fÃ¼r diesen Zeitraum auf die bis 31. Dezember 2007 gÃ¼ltig gewesenen Bestimmungen abzustellen (vgl. zur 4. IV-Revision: BGE 130 V 445 ff.; Urteil des EidgenÃ¶ssischen Versicherungsgerichts vom 7. Juni 2006 in Sachen M., I 428/04, Erw. 1).</w:t>
      </w:r>
    </w:p>
    <w:p>
      <w:r>
        <w:rPr>
          <w:b/>
        </w:rPr>
        <w:t>E. 3</w:t>
      </w:r>
    </w:p>
    <w:p>
      <w:r>
        <w:t>3.1Â Â Â Â  Nach Art. 13 Abs. 1 IVG haben Versicherte bis zum vollendeten 20. Altersjahr Anspruch auf die zur Behandlung von Geburtsgebrechen (Art. 3 Abs. 2 ATSG) notwendigen medizinischen Massnahmen. GemÃ¤ss Art. 13 Abs. 2 IVG bezeichnet der Bundesrat die Gebrechen, fÃ¼r welche diese Massnahmen gewÃ¤hrt werden, wobei er die Leistung ausschliessen kann, wenn das Gebrechen von geringfÃ¼giger Bedeutung ist. GestÃ¼tzt auf diese Delegationsnorm hat der Bundesrat die Verordnung Ã¼ber Geburtsgebrechen (GgV) erlassen, in deren Anhang die einzelnen Gebrechen aufgelistet sind.</w:t>
      </w:r>
    </w:p>
    <w:p>
      <w:r>
        <w:t>Â Â Â Â Â Â Â Â  Ausserhalb von Geburtsgebrechen nach Art. 13 IVG haben Versicherte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 (Art. 12 Abs. 1 IVG).</w:t>
      </w:r>
    </w:p>
    <w:p>
      <w:r>
        <w:rPr>
          <w:b/>
        </w:rPr>
        <w:t>E. 3.2</w:t>
      </w:r>
    </w:p>
    <w:p>
      <w:r>
        <w:t>3.2.1Â Â  Ziffer 404 GgV Anhang umschreibt folgendes Geburtsgebrechen: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3.2.2Â Â  Als medizinische Massnahmen, die fÃ¼r die Behandlung eines Geburtsgebrechens notwendig sind, gelten nach Art. 2 Abs. 3 GgV sÃ¤mtliche Vorkehren, die nach bewÃ¤hrter Erkenntnis der medizinischen Wissenschaft angezeigt sind und den therapeutischen Erfolg in einfacher und zweckmÃ¤ssiger Weise anstreben.</w:t>
      </w:r>
    </w:p>
    <w:p>
      <w:r>
        <w:t>Â Â Â Â Â Â Â Â  Das Bundesamt fÃ¼r Sozialversicherungen (BSV) hat diese Verordnungsbestimmung im Kreisschreiben Ã¼ber die medizinischen Eingliederungsmassnahem der Invalidenversicherung (KSME) zum einen hinsichtlich der einzelnen Geburtsgebrechen und zum andern hinsichtlich der einzelnen therapeutischen Vorkehren konkretisiert.</w:t>
      </w:r>
    </w:p>
    <w:p>
      <w:r>
        <w:t>3.2.3Â Â  Nach Rz 404.11 KSME in der bis Ende 2004 in Kraft gewesenen Fassung hatte beim Geburtsgebrechen Ziffer 404 die Dauer unter anderem einer ergotherapeutischen Behandlung hÃ¶chstens zwei Jahr zu betragen, wobei eine VerlÃ¤ngerung aufgrund eines spezialÃ¤rztlichen Zeugnisses mÃ¶glich war. Nach Rz 1017 KSME in der bis Ende 2004 in Kraft gewesenen Fassung musste eine Ergotherapie in jedem Fall Ã¤rztlich verordnet sein und war jeweils fÃ¼r maximal zwei Jahre zu verfÃ¼gen; VerlÃ¤ngerungsantrÃ¤ge waren kritisch zu prÃ¼fen und mussten ebenfalls Ã¤rztlich begrÃ¼ndet werden.</w:t>
      </w:r>
    </w:p>
    <w:p>
      <w:r>
        <w:t>Â Â Â Â Â Â Â Â  In Rz 404.11 KSME in der ab Januar 2005 gÃ¼ltigen Fassung wurde die VerlÃ¤ngerung einer ergotherapeutischen Behandlung nach zwei Jahren explizit auf ein einziges weiteres Jahr begrenzt. Desgleichen wurde in Rz 1017 KSME in der ab Januar 2005 gÃ¼ltigen Fassung festgeschrieben, dass beim Geburtsgebrechen Ziffer 404 eine VerlÃ¤ngerung fÃ¼r ein Jahr nur einmalig und nur auf fachÃ¤rztlich begrÃ¼ndetes Gesuch hin mÃ¶glich sei. Ferner wurde - wie auch fÃ¼r andere explizit aufgezÃ¤hlte Geburtsgebrechen - fÃ¼r die VerlÃ¤ngerung ein aussagekrÃ¤ftiger neuropÃ¤diatrischer Bericht verlangt, der sich zum bisherigen Verlauf, der weiteren Zielsetzung und den angewandten Methoden Ã¤usserte.</w:t>
      </w:r>
    </w:p>
    <w:p>
      <w:r>
        <w:t>Â Â Â Â Â Â Â Â  Per November 2005 wurde Rz 1017 KSME dahingehend geÃ¤ndert, dass die Indikation zur Therapie durch neurologisch oder neuropsychologisch fassbare StÃ¶rungen begrÃ¼ndet sein musste, die mit entsprechenden Befunden dokumentiert sein mussten und sich auf den Erwerb von FÃ¤higkeiten und Fertigkeiten auswirkten, und dass aus dem Antrag zur Ergotherapie die Ziele der Behandlung hervorgehen mussten. Ferner wurde in Rz 1015.1 KSME festgehalten, dass AntrÃ¤ge zur VerlÃ¤ngerung der Ergotherapie aufgrund der vom Arzt im Verlauf erhobenen detaillierten Befunde, deren Auswirkungen im Alltag und eines ausfÃ¼hrlichen Therapieberichts zu prÃ¼fen seien, wobei auf eine nachvollziehbare Therapieplanung zu achten sei, aus der auch die Ziele der Behandlung hervorgingen. In Rz 1015.2 KSME wurde fÃ¼r das Geburtsgebrechen Ziffer 404 unter Wiederholung des entsprechenden Inhalts von Rz 404.11 KSME an der Begrenzung der Dauer auf zwei Jahre und einer einmaligen VerlÃ¤ngerung um ein Jahr festgehalten.</w:t>
      </w:r>
    </w:p>
    <w:p>
      <w:r>
        <w:t>Â Â Â Â Â Â Â Â  In der ab Januar 2008 gÃ¼ltigen Fassung des KSME blieben die Regelungen in Rz 404.11, Rz 1015.1, Rz 1015.2 und Rz 1017 KSME unverÃ¤ndert, soweit vorstehend zitiert.</w:t>
      </w:r>
    </w:p>
    <w:p>
      <w:r>
        <w:rPr>
          <w:b/>
        </w:rPr>
        <w:t>E. 4</w:t>
      </w:r>
    </w:p>
    <w:p>
      <w:r>
        <w:t>4.1Â Â Â Â  Die Beschwerdegegnerin erachtete das Geburtsgebrechen Ziffer 404 GgV Anhang aufgrund der Berichte des A.___ vom 30. Januar 2004 und vom 2. MÃ¤rz 2004 (Urk. 9/4 S. 9-12 und Urk. 9/4 S. 13-14) zu Recht als ausgewiesen. Dementsprechend sprach sie medizinische Massnahmen zu dessen Behandlung zu, so fÃ¼r die Zeit von Mitte 2004 bis zum 31. MÃ¤rz 2007 auch Ergotherapie. Die angefochtene VerfÃ¼gung vom 27. November 2007 (Urk. 2) war einzig damit begrÃ¼ndet, dass das KSME es nicht zulasse, die KostenÃ¼bernahme fÃ¼r die ergotherapeutische Behandlung des Geburtsgebrechens Ziffer 404 Ã¼ber die Dauer von drei Jahren hinaus zu verlÃ¤ngern.</w:t>
      </w:r>
    </w:p>
    <w:p>
      <w:r>
        <w:t>4.2Â Â Â Â  Die von der Beschwerdegegnerin angerufene BeschrÃ¤nkung der ergotherapeutischen Behandlung des Geburtsgebrechens Ziffer 404 auf drei Jahre ist, wie aus den vorstehenden Zitaten hervorgeht, seit Januar 2005 explizit in der KSME festgelegt. Die BeschwerdefÃ¼hrerin brachte jedoch vor, die entsprechende Regelung stehe nicht im Einklang mit der Art. 2 Abs. 3 GgV (Urk. 1 S. 4 f.). Im Folgenden ist daher zu prÃ¼fen, wie es sich damit verhÃ¤lt.</w:t>
      </w:r>
    </w:p>
    <w:p>
      <w:r>
        <w:t>4.3Â Â Â Â 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132 V 121 Erw. 4.4 S. 125, 321 Erw. 3.3 S. 324).</w:t>
      </w:r>
    </w:p>
    <w:p>
      <w:r>
        <w:t>Â Â Â Â Â Â Â Â</w:t>
      </w:r>
    </w:p>
    <w:p>
      <w:r>
        <w:t>Â Â Â Â Â Â Â Â  Ausschlaggebend fÃ¼r die Neufassung von Rz 1017 KSME per 1. Januar 2005 war gemÃ¤ss dem Rundschreiben Nr. 203 vom 8. Juli 2004 die Kritik des Bundesamtes fÃ¼r Sozialversicherungen (BSV), dass Ergotherapie oft Ã¼ber Jahre hin verordnet und von den IV-Stellen Ã¼bernommen werde, ohne dass in regelmÃ¤ssigen AbstÃ¤nden Ã¼berprÃ¼ft und evaluiert werde, ob die Therapie Ã¼berhaupt noch zweckmÃ¤ssig sei. Der Inhalt von Rz 1017 KSME in dieser Neufassung betraf zum einen strengere Vorschriften zur Indikationsstellung, indem eine VerlÃ¤ngerung der ergotherapeutischen Behandlung neu vom Vorliegen eines Berichts der Fachrichtung der NeuropÃ¤diatrie abhÃ¤ngig gemacht wurde, der sich zum Verlauf, zur Zielsetzung und zu den angewandten Methoden Ã¤usserte. Zum andern wurde in zeitlicher Hinsicht eine ausdrÃ¼ckliche Begrenzung auf drei Jahre festgeschrieben. Per 1. November 2005 wurde das Erfordernis einer neuropÃ¤diatrischen Beurteilung wieder gestrichen, dies wegen der eingeschrÃ¤nkten Zahl verfÃ¼gbarer NeuropÃ¤diater. Am Erfordernis einer genauen Ã¤rztlichen Dokumentation der Befunde, des Therapieverlaufs und der Zielsetzung wurde jedoch mit den AusfÃ¼hrungen in Rz 1015.1 und Rz 1015.2 KSME festgehalten (Rundschreiben Nr. 206 und Nr. 217 des BSV vom 23. September 2004 und vom 24. MÃ¤rz 2005). Desgleichen blieb die zeitliche Begrenzung auf drei Jahre bestehen.</w:t>
      </w:r>
    </w:p>
    <w:p>
      <w:r>
        <w:t>Â Â Â Â Â Â Â Â  Art. 2 Abs. 3 GgV schreibt in genereller Weise vor, dass sÃ¤mtliche Vorkehren als medizinische Massnahmen zur Behandlung von Geburtsgebrechen zu Ã¼bernehmen sind, die nach bewÃ¤hrter Erkenntnis der medizinischen Wissenschaft angezeigt sind und den therapeutischen Erfolg in einfacher und zweckmÃ¤ssiger Weise anstreben. Diejenigen der dargelegten Richtlinien, welche im Hinblick auf die Indikation fÃ¼r eine ergotherapeutische Behandlung eine Dokumentation der Befunde, eine Ãberwachung des Therapieverlaufs und eine Festlegung des Therapieziels verlangen, sind ohne Weiteres als Spezifizierungen einzustufen, die der Verwirklichung der GrundsÃ¤tze in Art. 2 Abs. 3 GgV dienen. Denn die entsprechenden Angaben dienen unmittelbar der Beurteilung, ob die Anordnung oder WeiterfÃ¼hrung einer ergotherapeutische Behandlung im Einzelfall als erfolgversprechend und damit als zweckmÃ¤ssig im Sinne der zitierten Verordnungsbestimmung erscheint. Dort, wo aber anhand solcher Unterlagen die Kriterien in Art. 2 Abs. 3 GgV auch nach drei Jahren noch als erfÃ¼llt zu beurteilen sind, stÃ¼nde eine Leistungsablehnung allein unter Berufung auf eine gewillkÃ¼rte, nicht durch wissenschaftliche Argumente begrÃ¼ndbare zeitliche Limite im Widerspruch zu Art. 2 Abs. 3 GgV. Dies fÃ¼hrt zum Ergebnis, dass die im KSME festgesetzte dreijÃ¤hrige Limite insoweit nicht im Einklang mit Art. 2 Abs. 3 GgV steht, als sie nicht nur als ungefÃ¤hres Richtmass, sondern als strikt zu befolgende Norm gehandhabt wird, von der auch im Einzelfall nicht abgewichen werden kann. Vergleichbar hat das Sozialversicherungsgericht im Ãbrigen in einem Urteil vom 17. Februar 2006 im Zusammenhang mit der - unterdessen nicht mehr zu Ã¼bernehmenden (vgl. Art. 14 Abs. 1 lit. a IVG in der seit Januar 2008 in Kraft stehenden Fassung) - psychomotorischen Therapie entschieden (Prozess Nr. IV.2005.000343).</w:t>
      </w:r>
    </w:p>
    <w:p>
      <w:r>
        <w:t>4.4Â Â Â Â  Auch die Beschwerdegegnerin scheint sich nicht grundsÃ¤tzlich gegen eine Abweichung von der dreijÃ¤hrigen Maximaldauer stellen, wenn sie sich in der Beschwerdeantwort zusÃ¤tzlich auf den Standpunkt stellte, vorliegendenfalls seien die gesetzten Ziele mit der bisherigen ergotherapeutischen Behandlung ohnehin bereits erreicht worden (Urk. 8 S. 2).</w:t>
      </w:r>
    </w:p>
    <w:p>
      <w:r>
        <w:t>Â Â Â Â Â Â Â Â  Diese Folgerung lÃ¤sst sich jedoch durch die vorhandenen Unterlagen nicht ohne Weiteres bestÃ¤tigen. Es trifft zwar zu, dass die Einschulung des Versicherten in die Regelklasse, welche durch die ergotherapeutische Behandlung ermÃ¶glicht werden sollte (vgl. die AusfÃ¼hrungen von Dr. B.___ im Bericht vom 29. Juni 2005, Urk. 9/14 S. 4, und den Bericht von C.___ vom 17. August 2005, Urk. 9/15), erfolgreich war. Denn Dr. B.___ hatte schon anlÃ¤sslich des vorletzten VerlÃ¤ngerungsgesuchs vom 23. Januar 2006 (Urk. 9/18) im Bericht vom 2. Februar 2006 dargelegt, dass sich der Versicherte in der 1. Regelklasse gut habe integrieren kÃ¶nnen (Urk. 9/20 S. 4). Er hatte damals aber auch festgehalten, dass ohne die WeiterfÃ¼hrung der Ergotherapie ein Verbleiben in der Regelklasse nicht gewÃ¤hrleistet sei (Urk. 9/20 S. 4). Dieses Argument fÃ¼hrte er im Bericht vom 5. Februar 2007 zur BegrÃ¼ndung des aktuellsten, vorliegend strittigen VerlÃ¤ngerungsgesuchs vom 17. Januar 2007 wiederum an (Urk. 9/25 S. 4). TatsÃ¤chlich kann das Ziel einer Behandlung auch in der Erhaltung eines status quo bestehen. Diesem Umstand trug die Beschwerdegegnerin mit ihrer Feststellung, das Ziel der Integration in die Regelklasse sei bereits erreicht worden, zu wenig Rechnung.</w:t>
      </w:r>
    </w:p>
    <w:p>
      <w:r>
        <w:t>Â Â Â Â Â Â Â Â  FÃ¼r die abschliessende Beurteilung der weiterfÃ¼hrenden Leistungspflicht der Beschwerdegegnerin bedarf es allerdings ergÃ¤nzender Informationen. Was die im KSME geforderte genaue Dokumentation der Befunde anbelangt, so lag die detaillierte Befunderhebung im A.___ von Anfang 2004 im Zeitpunkt des VerlÃ¤ngerungsgesuchs vom 17. Januar 2007 bereits drei Jahre zurÃ¼ck. Dr. B.___ erwÃ¤hnte im Bericht vom 5. Februar 2007 denn auch eine neue Ã¤rztliche AbklÃ¤rung im D.___, wo eine medikamentÃ¶se Behandlung (Ritalin) diskutiert worden sei (Urk. 9/25 S. 4). Der entsprechende Bericht kÃ¶nnte fÃ¼r die Belegung der Befunde und - daraus abgeleitet - fÃ¼r die AbwÃ¤gung der ZweckmÃ¤ssigkeit der Ergotherapie gegenÃ¼ber einer medikamentÃ¶sen Behandlung von ausschlaggebender Bedeutung sein. Dies gilt insbesondere deshalb, weil Dr. B.___ sinngemÃ¤ss zum Ausdruck brachte, durch die WeiterfÃ¼hrung der Ergotherapie kÃ¶nne eine medikamentÃ¶se Therapie (einstweilen) vermieden werden (vgl. Urk. 9/25 S. 4). Des Weiteren erscheint es als angezeigt, dass die Beschwerdegegnerin bei der Ergotherapeutin C.___ selber nochmals einen Verlaufsbericht einholt - der letzte von ihr erstattete Bericht datiert vom 17. August 2005 (Urk. 9/15). Denn es ist zu erwarten, dass die Therapeutin unmittelbarer Ã¼ber den Therapieverlauf zu berichten vermag, als dies dem behandelnden Arzt mÃ¶glich ist.</w:t>
      </w:r>
    </w:p>
    <w:p>
      <w:r>
        <w:t>4.5Â Â Â Â  Damit ist die Beschwerde in dem Sinne gutzuheissen, dass die angefochtene VerfÃ¼gung vom 27. November 2007 aufzuheben und die Sache an die Beschwerdegegnerin zurÃ¼ckzuweisen ist, damit sie nach erfolgter AbklÃ¤rung im Sinne der ErwÃ¤gungen Ã¼ber den Anspruch des Versicherten auf WeitergewÃ¤hrung der ergotherapeutischen Behandlung neu verfÃ¼ge.</w:t>
      </w:r>
    </w:p>
    <w:p>
      <w:r>
        <w:t>Â Â Â Â Â Â Â Â  Bei diesem Ausgang des Verfahrens braucht eine Leistungspflicht unter der subsidiÃ¤r anwendbaren Vorschrift in Art. 12 IVG nicht geprÃ¼ft zu werden.</w:t>
      </w:r>
    </w:p>
    <w:p>
      <w:r>
        <w:t>5.Â Â Â Â Â Â Â Â  GestÃ¼tzt auf Art. 69 Abs. 1 bis IVG in der seit dem 1. Juli 2006 in Kraft stehenden Fassung ist das Verfahren fÃ¼r die unterliegende Beschwerdegegnerin kostenpflichtig. Die Kosten sind unter BerÃ¼cksichtigung des gesetzlichen Rahmens (Fr. 200.-- bis Fr. 1'000.--) ermessensweise auf Fr. 600.-- festzusetzen.</w:t>
      </w:r>
    </w:p>
    <w:p>
      <w:r>
        <w:t>Das Gericht erkennt:</w:t>
      </w:r>
    </w:p>
    <w:p>
      <w:r>
        <w:t>1.Â Â Â Â Â Â Â Â  Die Beschwerde wird in dem Sinne gutgeheissen, dass die angefochtene VerfÃ¼gung vom 27. November 2007 aufgehoben und die Sache an die Sozialversicherungsanstalt des Kantons ZÃ¼rich (SVA), IV-Stelle, zurÃ¼ckgewiesen wird, damit sie nach erfolgter AbklÃ¤rung im Sinne der ErwÃ¤gungen Ã¼ber den Anspruch des Versicherten auf WeitergewÃ¤hrung der ergotherapeutischen Behandlung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Sansan Versicherungen AG</w:t>
      </w:r>
    </w:p>
    <w:p>
      <w:r>
        <w:t>- Sozialversicherungsanstalt des Kantons ZÃ¼rich, IV-Stelle</w:t>
      </w:r>
    </w:p>
    <w:p>
      <w:r>
        <w:t>- Y.___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