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IV.2008.00019 vom 15. Mai 2009</w:t>
      </w:r>
    </w:p>
    <w:p>
      <w:r>
        <w:t>ZH Sozialversicherungsgericht, 2009-05-15, DE</w:t>
      </w:r>
    </w:p>
    <w:p>
      <w:r>
        <w:rPr>
          <w:b/>
        </w:rPr>
        <w:t xml:space="preserve">Quelle: </w:t>
      </w:r>
      <w:r>
        <w:t>https://mcp.opencaselaw.ch/entscheid/zh_sozialversicherungsgericht_IV.2008.00019</w:t>
      </w:r>
    </w:p>
    <w:p>
      <w:r>
        <w:t>FR: ZH_SOZIALVERSICHERUNGSGERICHT IV.2008.00019 du 15 mai 2009</w:t>
      </w:r>
    </w:p>
    <w:p>
      <w:r>
        <w:t>IT: ZH_SOZIALVERSICHERUNGSGERICHT IV.2008.00019 del 15 maggio 2009</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w:t>
      </w:r>
    </w:p>
    <w:p>
      <w:r>
        <w:t>2.3Â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 vgl. BGE 130 I 183 Erw. 3.2). Â Wurde der entscheidrelevante Sachverhalt ungenÃ¼gend abgeklÃ¤rt, kann das Gericht die Angelegenheit gemÃ¤ss Â§ 26 Abs. 1 des Gesetzes Ã¼ber das Sozialversicherungsgericht (GSVGer) zu neuer Entscheidung an die Vorinstanz zurÃ¼ckweisen (vgl. SVR 1995 ALV Nr. 27 S. 69).</w:t>
      </w:r>
    </w:p>
    <w:p>
      <w:r>
        <w:t>3.Â Â Â Â Â Â</w:t>
      </w:r>
    </w:p>
    <w:p>
      <w:r>
        <w:t>3.1Â Â Â Â  Die Beschwerdegegnerin stellte sich in der angefochtenen VerfÃ¼gung auf den Standpunkt, der BeschwerdefÃ¼hrerin sei die AusÃ¼bung ihrer angestammten TÃ¤tigkeit nicht mehr, jedoch jene einer leichten, vorwiegend sitzenden oder wechselbelastenden TÃ¤tigkeit ohne Heben oder Tragen von schweren Lasten und ohne Beanspruchung der Hand- und Fingergelenke in vollem Umfang zumutbar. Bei einem Valideneinkommen von Fr. 44'209.75 und einem Invalideneinkommen von Fr. 39'256.80 resultiere ein InvaliditÃ¤tsgrad von 11 %, der keinen Rentenanspruch begrÃ¼nde (Urk. 2 S. 2).</w:t>
      </w:r>
    </w:p>
    <w:p>
      <w:r>
        <w:t>3.2Â Â Â Â Â Â Â Â  Dagegen wird von Seiten der BeschwerdefÃ¼hrerin geltend gemacht, die Beschwerdegegnerin sei zu Unrecht vom E.___-Gutachten vom 19. April 2007 und dementsprechend von einer 100%igen ArbeitsfÃ¤higkeit in einer leidensangepassten TÃ¤tigkeit ausgegangen. Diese habe in der angefochtenen VerfÃ¼gung nicht dargelegt, weshalb sie trotz der Empfehlung im E.___-Gutachten zu weiterer rheumatologischer AbklÃ¤rung im H.___ und trotz des AbklÃ¤rungsergebnisses einer seronegativen Polyarthritis an der Beurteilung des E.___-Gutachtens festgehalten habe, in welchem ein generalisiertes Weichteilschmerzsyndrom diagnostiziert worden sei. Auch sei sie auf die zum Vorbescheid vorgebrachten EinwÃ¤nde nicht eingegangen. Damit habe sie den Anspruch auf rechtliches GehÃ¶r verletzt. Zudem habe sie die Beweise willkÃ¼rlich gewÃ¼rdigt und gegen den Untersuchungsgrundsatz verstossen. Die VerfÃ¼gung vom 20. November 2007 verletze daher Bundesrecht und sei aufzuheben. Es sei eine aktuelle EinschÃ¤tzung des H.___ zu einer allenfalls vorhandenen RestarbeitsfÃ¤higkeit auf der Grundlage der gestellten Diagnose einzuholen. Im Sinne einer EventualbegrÃ¼ndung lÃ¤sst die BeschwerdefÃ¼hrerin vorbringen, es seien die Validen- und Invalideneinkommen nach dem Grundsatz der ParallelitÃ¤t der Bemessungsfaktoren zu parallelisieren und zur Bestimmung des Invalideneinkommens daher 10 % und als weiteren Abzug 25 % vom Tabellenlohn von Fr. 49'071.- zu subtrahieren (Urk. 1 S. 4 ff.).</w:t>
      </w:r>
    </w:p>
    <w:p>
      <w:r>
        <w:t>3.3Â Â Â Â  Ob in der von der BeschwerdefÃ¼hrerin geltend gemachten Verletzung des rechtlichen GehÃ¶rs eine schwere, die Heilung des Verfahrensmangels ausschliessende GehÃ¶rsverletzung zu erblicken ist, welche von Amtes wegen zur Aufhebung der mit dem Verfahrensfehler behafteten VerfÃ¼gung fÃ¼hrt (BGE 124 V 183 Erw. 4a mit Hinweisen), kann offen bleiben, weil die angefochtene VerfÃ¼gung, wie sich aus den nachfolgenden ErwÃ¤gungen ergibt, aus anderen GrÃ¼nden aufzuheben und die Sache an die Beschwerdegegnerin zurÃ¼ckzuweisen ist.</w:t>
      </w:r>
    </w:p>
    <w:p>
      <w:r>
        <w:t>3.4Â Â Â Â Â  Der beschwerdeweise weiterziehbare Anfechtungsgegenstand wird durch die angefochtene VerfÃ¼gung bestimmt, welche hier den Anspruch auf eine Invalidenrente verneint (Urk. 2). Soweit die BeschwerdefÃ¼hrerin mit ihrem Antrag auf Zusprechung der gesetzlichen Leistungen ab 1. September 2005 (Urk. 1 S. 2) weitergehende AnsprÃ¼che geltend machen wollte, fehlt es an einem Anfechtungsgegenstand und somit an einer Sachurteilsvoraussetzung (vgl. BGE 131 V 164 Erw. 2.1; 125 V 414 Erw. 1a). Da sich die Parteien in ihren AusfÃ¼hrungen ausschliesslich zur Frage der Invalidenrente geÃ¤ussert haben, rechtfertigt sich eine Ausdehnung des Prozesses auf weitere LeistungsansprÃ¼che, etwa berufliche Massnahmen, nicht. Damit bildet der Anspruch der BeschwerdefÃ¼hrerin auf eine Invalidenrente Anfechtungs- und Streitgegenstand dieses Verfahrens.</w:t>
      </w:r>
    </w:p>
    <w:p>
      <w:r>
        <w:t>3.5Â Â Â Â  Nicht strittig und ausgewiesen ist, dass die BeschwerdefÃ¼hrerin in einer kÃ¶rperlich schweren bis mittelschweren respektive nicht leidensangepassten TÃ¤tigkeit mit Beanspruchung der Hand- und Fingergelenke seit September 2004 aufgrund von rheumatischen Beschwerden vor allem an den HÃ¤nden, den Ellbogen, den Schultern und im RÃ¼cken vollumfÃ¤nglich arbeitsunfÃ¤hig ist (Bericht von Dr. F.___ vom 2. April 2006, Urk. 8/13 S. 1 f.; Bericht des Instituts fÃ¼r Radiologie des H.___ vom 11. Januar 2005, Urk. 8/15 S. 1; E.___-Gutachten vom 19. April 2007, Urk. 8/26 S. 15 ff.; Berichte der Rheumaklinik des H.___ vom 7., 8. und 13. August 2007; Urk. 8/37 S. 1 f. und S. 4, Urk. 8/38 S. 2 f.). Ebenfalls nicht beanstandet wird, dass die in den Jahren 1999 bis 2001 aufgetretene und seither medikamentÃ¶s behandelte depressive StÃ¶rung die ArbeitsfÃ¤higkeit nicht einschrÃ¤nkt (Urk. 8/13 S. 1 f., Urk. 8/26 S. 17 und S. 26 ff.).</w:t>
      </w:r>
    </w:p>
    <w:p>
      <w:r>
        <w:t>Â Â Â Â Â Â Â Â  Strittig und zu prÃ¼fen ist, ob und in welchem Umfang die BeschwerdefÃ¼hrerin aufgrund der rheumatischen Beschwerden in einer leidensangepassten TÃ¤tigkeit arbeitsunfÃ¤hig ist.</w:t>
      </w:r>
    </w:p>
    <w:p>
      <w:r>
        <w:t>4.Â Â Â Â Â Â</w:t>
      </w:r>
    </w:p>
    <w:p>
      <w:r>
        <w:t>4.1Â Â Â Â</w:t>
      </w:r>
    </w:p>
    <w:p>
      <w:r>
        <w:t>4.1.1Â Â  Die Internistin Dr. F.___ attestierte gemÃ¤ss ihrem Bericht vom 2. April 2006 (Urk. 8/13 S. 1 f.) und dem Arztzeugnis vom 21. September 2007 (Urk. 8/38 S. 1) gestÃ¼tzt auf die Diagnose einer seronegativen chronischen Polyarthritis eine EinschrÃ¤nkung der ArbeitsfÃ¤higkeit in einer kÃ¶rperlich leichten TÃ¤tigkeit von 100 % seit September 2004. Mit einer Wiedereingliederung ins Berufsleben sei nicht zu rechnen. Die Diagnose einer Polyarthritis sei am 28. Januar 2005 nach dem Skelettszintigramm vom 11. Januar 2005 im rheumatologischen Konsilium von Dr. med. I.___, Facharzt fÃ¼r Innere Medizin spez. Rheumaerkrankungen, gestellt worden, der die daraufhin begonnene Basistherapie mit Methotrexat empfohlen habe. Aufgrund der arthritischen Symptomatik bestehe weiterhin eine Behinderung in der Feinmotorik, der Kraftentwicklung und der Belastbarkeit der HÃ¤nde und FÃ¼sse (Urk. 8/13 S. 2).</w:t>
      </w:r>
    </w:p>
    <w:p>
      <w:r>
        <w:t>Â Â Â Â Â Â Â Â  Dr. med. J.___ vom Institut fÃ¼r Radiologie des H.___ vom 11. Januar 2005 hatte den mittels der Skelettszintigraphie vom 10. Januar 2005 erhobenen Befund als Oligosynovitis mÃ¤ssiger AktivitÃ¤t mit typisch arthritischem Befund der MCP (Metakarpophalangealgelenke = Fingergelenke) II und III beidseits, leichte Synovitis der Schultergelenke, rechts Nachweis einer PHS (Periarthritis humero-scapularis = SchultergelenksentzÃ¼ndung) tendinopathica des Rotatorenansatzes beurteilt. Zusammenfassend spreche das Szintigramm unter Ausschluss einer Arthrose fÃ¼r das Vorliegen einer Oligosynovitis im Sinne einer entstehenden rheumatoiden Arthritis (Urk. 8/15).</w:t>
      </w:r>
    </w:p>
    <w:p>
      <w:r>
        <w:t>4.1.2Â Â  Der Gutachter Dr. med. K.___, Facharzt fÃ¼r Rheumatologie, kam in seinem Bericht zuhanden der Medizinischen Begutachtungsstelle E.___ vom 3. April 2007 (Urk. 8/26 S. 21 ff.) dagegen zum Schluss, dass es sich bei den rheumatischen Leiden der BeschwerdefÃ¼hrerin um eine weichteilrheumatische Generalisierung im Sinne einer generalisierenden Fibromyalgie respektive Allodynie handle. Der Hauptbefund ergebe sich aus dem Weichteiluntersuch mit einer generalisierten weichteilrheumatischen Schmerzsymptomatik mit 18 von 18 positiven Fibromyalgiepunkten und multiplen Kontrollpunkten. Er habe MÃ¼he, die Diagnose einer seronegativen chronischen Polyarthritis nachzuvollziehen. Die Skelettszintigraphie vom 10. Januar 2005 zeige hÃ¶chstens Hinweise fÃ¼r eine entzÃ¼ndliche AktivitÃ¤t, die FrÃ¼hphasendarstellung sei ohne arthritische VerÃ¤nderungen im Bereiche der Fingergrundgelenke, wo die BeschwerdefÃ¼hrerin ihre Hauptbeschwerden angebe. Die Anreicherung im Bereiche des Daumensattelgelenkes dÃ¼rfte einer irritierten Rhizarthrose entsprechen. Er habe keine Hinweise fÃ¼r eine aktuell arthritische VerÃ¤nderung gefunden, auch nicht im Bereich der Finger oder Handgelenke. Die fehlenden arthritischen VerÃ¤nderungen aber dominant weichteilrheumatischen Schmerzmanifestationen zusammen mit dem Umstand, dass die BeschwerdefÃ¼hrerin trotz der Einnahme von Methotrexat in einer niedrigen Dosierung und 100 mg Olfen tÃ¤glich nach eigenen Angaben nur eine leichte Besserung erfahren habe, mÃ¼ssten an der Diagnose zweifeln lassen.</w:t>
      </w:r>
    </w:p>
    <w:p>
      <w:r>
        <w:t>Â Â Â Â Â Â Â Â  Es bestehe eine beginnende Polyarthrose mit rechtsbetonter, mÃ¤ssig ausgeprÃ¤gter Rhizarthrose. Und zwar gehe er davon aus, dass es sich um Beschwerden unter mechanischer Belastung bei beginnender Fingerpolyarthrose handle, mÃ¶glicherweise mit vorÃ¼bergehenden Irritationen und allmÃ¤hlicher Entwicklung einer Weichteilgeneralisierung, wobei solche Patienten hÃ¤ufig Ã¼ber Gelenksbeschwerden klagen wÃ¼rden, ohne dass dafÃ¼r ein Korrelat gefunden werde; dies im Rahmen einer pathologischen Schmerzverarbeitung. Dr. K.___ empfahl die Betreuung und Beurteilung durch die rheumatologische Abteilung des H.___. Er vermÃ¶ge nicht zu beurteilen, ob bei der BeschwerdefÃ¼hrerin allenfalls eine leichte Polyarthritis bestehe, die sich zum Beispiel nach Absetzen des Methotrexates erneut manifestiere. Die Beschwerden, welche sie effektiv belasten wÃ¼rden, seien aber bedingt durch die weichteilrheumatische Manifestation. Dadurch seien schwere Arbeiten nicht mehr zumutbar, dies auch mit Blick auf die degenerativen VerÃ¤nderungen lumbal respektive beginnend an den Fingergelenken. Er beurteile die ArbeitsfÃ¤higkeit fÃ¼r (kÃ¶rperlich) mittelschwere und schwere Arbeiten als nicht mehr zumutbar, jedoch als nicht eingeschrÃ¤nkt fÃ¼r leichte TÃ¤tigkeiten. Eine solche TÃ¤tigkeit, die zusÃ¤tzlich rÃ¼ckenschonend sein solle, sei mit der (vorliegenden) weichteilrheumatischen Manifestation vereinbar (Urk. 8/26 S. 22 und S. 24 f.).</w:t>
      </w:r>
    </w:p>
    <w:p>
      <w:r>
        <w:t>Â Â Â Â Â Â Â Â  Im E.___-Gutachten vom 19. April 2007 wurde die Beurteilung von Dr. K.___ Ã¼bernommen (Urk. 8/26 S. 17) und folgende Diagnose mit Einfluss auf die ArbeitsfÃ¤higkeit festgehalten: Generalisierende, weichteilrheumatische Schmerzsymptomatik im Sinne einer Fibromyalgie beziehungsweise Allodynie mit/bei zurzeit fehlenden Hinweisen fÃ¼r eine zusÃ¤tzlich entzÃ¼ndliche artikulÃ¤re Komponente beziehungsweise chronische Polyarthritis, beginnender Fingerpolyarthrose, belastungsabhÃ¤ngigen Schmerzen im Bereich des lumbalen und lumbosacralen Achsenskeletts bei radiologisch dokumentierten plurisegmentalen Chondrosen L1 bis S1 mit zusÃ¤tzlich steilem Kreuzbein-Basiswinkel (Urk. 8/26 S. 15). ErgÃ¤nzend bemerkten die Gutachter, es mÃ¼sste anlÃ¤sslich einer ArbeitsplatzabklÃ¤rung beurteilt werden, inwiefern die zuletzt ausgeÃ¼bte TÃ¤tigkeit dem Anforderungsprofil der zumutbaren kÃ¶rperlich leichten, rÃ¼ckenschonenden TÃ¤tigkeiten ohne Ã¼bermÃ¤ssige Beanspruchung der HÃ¤nde entspreche (Urk. 8/26 S. 17). Als Stellungnahme zur abweichenden EinschÃ¤tzung der ArbeitsfÃ¤higkeit durch Dr. F.___ fÃ¼hrten die Gutachter aus, die von ihr attestierte 100%ige ArbeitsunfÃ¤higkeit gelte allenfalls fÃ¼r die bisher ausgeÃ¼bten TÃ¤tigkeiten, die aus rheumatologischer Sicht effektiv nicht mehr zumutbar seien. In Bezug auf eine behinderungsangepasste TÃ¤tigkeit sei eine 100%ige ArbeitsunfÃ¤higkeit jedoch medizinisch nicht begrÃ¼ndbar und auch die Diagnose einer seronegativen rheumatoiden Arthritis sei fragwÃ¼rdig, weshalb eine erneute rheumatologische Beurteilung empfohlen werde (Urk. 8/26 S. 19).</w:t>
      </w:r>
    </w:p>
    <w:p>
      <w:r>
        <w:t>4.1.3Â Â  Dr. F.___ veranlasste in der Folge zur KlÃ¤rung der Diagnose einer rheumatoiden Arthritis die Absetzung des Medikamentes Methotrexat sowie die Neubeurteilung in der Rheumaklinik des H.___ (Schreiben vom 10. September 2007, Urk. 8/36). Die Ãrzte der Rheumaklinik des H.___ erklÃ¤rten im Bericht vom 7. August 2007 nach der Untersuchung vom 17. Juli 2007, dass sie sich aufgrund ihrer Untersuchungsbefunde und der differenzierten Angaben der BeschwerdefÃ¼hrerin der Diagnose eines generalisierten Weichteilschmerzsyndroms nicht anschliessen kÃ¶nnten und bei eindeutigen Synovitiden im Bereich der MCP eine erneute Skelettszintigraphie sowie die Bestimmung der Anti-CCP AntikÃ¶rper und der Rheumafaktoren veranlasst hÃ¤tten (Urk. 8/38 S. 2 f.). Dr. J.___ vom Institut fÃ¼r Radiologie des H.___ hielt zu den am 8. August 2007 erstellten GanzkÃ¶rper- und Handskelettszintigraphien im Bericht gleichen Datums fest, dass nach Absetzung des Methotrexates klinisch wiederum Synovitiden der MCP II und III rechts mehr als links sowie Schulterschmerzen bilateral aufgetreten seien. Er beurteilte das Ergebnis der Skelettszintigraphie als minimal aktive Synovitis der MCP II und III beidseits, sklerosierenden Prozess radikarpal gegen das Skaphoid links, als diskret entzÃ¼ndlichen Prozess beider Schultern sowie als PHS tendinopathica rechts betont wie im Vorbefund (Urk. 8/37 S. 4). Die Ãrzte der Rheumaklinik des H.___ fÃ¼hrten im Bericht vom 13. August 2007 aus, es bestÃ¼nden anamnestisch, klinisch und szintigraphisch Hinweise auf eine Polyarthritis, aktuell unklarer Genese. Die (getesteten) AutoantikÃ¶rper seien negativ. Die BeschwerdefÃ¼hrerin habe berichtet, dass die Beschwerden seit dem Methotrexatstopp zugenommen hÃ¤tten. Die EntzÃ¼ndungsaktivitÃ¤t sei nicht so stark wie in der Vorszintigraphie vom Januar 2005. Allerdings sei das Methotrexat bis zirka fÃ¼nf bis sechs Wochen vor der (zweiten) Szintigraphie verabreicht worden. Es sei mit der BeschwerdefÃ¼hrerin ein erneuter Termin in gut einem Monat zur erneuten Beurteilung der Synovitiden vereinbart worden. Diagnostisch hielten sie im Wesentlichen den Verdacht auf eine Polyarthritis unklarer Genese bei negativen Anti-CCP- und Rheumafaktoren, minimal aktiver Synovitis der MCP II und III beidseits und diskret entzÃ¼ndlichem Prozess beider Schultern fest (Urk. 8/37 S. 1 f.).</w:t>
      </w:r>
    </w:p>
    <w:p>
      <w:r>
        <w:t>4.2Â Â Â Â</w:t>
      </w:r>
    </w:p>
    <w:p>
      <w:r>
        <w:t>4.2.1Â Â  Zur ArbeitsfÃ¤higkeit in einer leidensangepassten TÃ¤tigkeit sind den Akten die EinschÃ¤tzungen der E.___-Gutachter im Gutachten vom 19. April 2007 (Urk. 8/26 S. 17 f.) und der Ãrzte des Regionalen Ãrztlichen Dienstes (RAD), med. pract. L.___, FachÃ¤rztin fÃ¼r Innere Medizin, und Dr. med. M.___, Praktischer Arzt, in der Stellungnahme vom 12. November 2007, auf welche sich die Beschwerdegegnerin stÃ¼tzte (Urk. 2 S. 2, Urk. 7, Urk. 8/40 S. 2 f.), einer 100%igen ArbeitsfÃ¤higkeit sowie die gegensÃ¤tzliche Beurteilung von Dr. F.___ einer 100%igen ArbeitsunfÃ¤higkeit in jeglicher TÃ¤tigkeit (Urk. 8/13 S. 2, Urk. 8/38) zu entnehmen.</w:t>
      </w:r>
    </w:p>
    <w:p>
      <w:r>
        <w:t>4.2.2Â Â  Das E.___-Gutachten vom 19. April 2007 beruht zwar auf den erforderlichen allseitigen internistischen, rheumatologischen und psychiatrischen Untersuchungen, berÃ¼cksichtigt die geklagten Beschwerden und setzt sich mit diesen sowie dem Verhalten der BeschwerdefÃ¼hrerin auseinander. Auch legt es die medizinischen ZustÃ¤nde und ZusammenhÃ¤nge dar, beschreibt ausfÃ¼hrlich die</w:t>
      </w:r>
    </w:p>
    <w:p>
      <w:r>
        <w:t>aktuellen Beschwerden und die Ergebnisse der Untersuchung, erÃ¶rtert die Befunde und begrÃ¼ndet die abweichende Diagnosestellung. Zumindest insoweit genÃ¼gt das Gutachten den rechtsprechungsgemÃ¤ss erforderlichen Kriterien fÃ¼r beweiskrÃ¤ftige Ã¤rztliche Entscheidungsgrundlagen (vgl. BGE 134 V 231 Erw. 5.1, BGE 125 V 352 Erw. 3a, 122 V 160 Erw. 1c).</w:t>
      </w:r>
    </w:p>
    <w:p>
      <w:r>
        <w:t>Â Â Â Â Â Â Â Â  Dennoch kann zur Bestimmung der ArbeitsfÃ¤higkeit in einer leidensangepassten TÃ¤tigkeit nicht ohne Weiterungen auf das E.___-Gutachten vom 19. April 2007 (Urk. 8/26) abgestellt werden.</w:t>
      </w:r>
    </w:p>
    <w:p>
      <w:r>
        <w:t>Â Â Â Â Â Â Â Â  Den E.___-Gutachtern und insbesondere dem rheumatologischen Experten Dr. K.___ lagen bei ihrer Beurteilung nur der Bericht der Internistin Dr. F.___ vom 2. April 2006 mit dem Verweis auf das rheumatologische Konsilium von Dr. I.___ vom 28. Januar 2006 vor (Urk. 8/13 S. 2, Urk. 8/26 S. 5), nicht jedoch - soweit aus dem E.___-Gutachten ersichtlich - ein Bericht oder zumindest eine telefonische Stellungnahme von Dr. I.___ zu der von ihm gestellten Diagnose einer Polyarthritis. Zwar begrÃ¼ndete der rheumatologische Gutachter Dr. K.___, weshalb er an dieser Diagnose zweifelte und eine andere Diagnose stellte. Er konnte das Vorliegen einer Poliarthritis aber letztlich nicht ausschliessen und empfahl, die (bisher vor allem durch die HausÃ¤rztin erfolgte) Betreuung und Beurteilung durch die Rheumaklinik des H.___ (Urk. 8/26 S. 24). Damit weicht die im E.___-Gutachten festgehaltene Diagnose nicht nur von den Ã¼brigen Arztberichten ab, sondern sie wurde ausserdem - soweit ersichtlich - ohne die vollstÃ¤ndigen medizinischen Vorakten gestellt und nicht abschliessend geklÃ¤rt.</w:t>
      </w:r>
    </w:p>
    <w:p>
      <w:r>
        <w:t>Â Â Â Â Â Â Â Â  Zwar ist invalidenversicherungsrechtlich massgeblich, ob und in welchem Umfang eine BeeintrÃ¤chtigung der ErwerbsfÃ¤higkeit - unabhÃ¤ngig von der Diagnose und grundsÃ¤tzlich unbesehen der Ãtiologie - ausgewiesen ist (BGE 127 V 298 Erw. 4c mit Hinweisen; Urteil des EidgenÃ¶ssischen Versicherungsgerichts vom 31. Mai 2005, I 575/04, Erw. 3.3.1). Insofern ist die medizinische Auseinandersetzung mit der richtigen diagnostischen Benennung, welche den Leiden und Schmerzen eines Patienten am Besten gerecht zu werden vermag, von untergeordneter Bedeutung (BGE 132 V 69 Erw. 3.4, Ã¼bersetzt in Praxis 2007 Nr. 38 S. 235 mit Hinweisen). Jedoch sind gemÃ¤ss der Rechtsprechung des Bundesgerichts bei der Frage, ob eine diagnostizierte Fibromyalgie invalidisierende Auswirkungen hat, die zur psychiatrischen Diagnose einer somatoformen SchmerzstÃ¶rung entwickelten Prinzipien analog anwendbar (BGE 132 V 65 Erw. 4), wonach die widerlegbare Vermutung gilt, dass diese Erkrankung oder ihre Folgen mit einer zumutbaren Willensanstrengung Ã¼berwindbar sind. Dies bedingt allerdings vorerst eine nach lege artis und abgestÃ¼tzt auf Kriterien eines anerkannten Klassifikationssystems fachÃ¤rztlich gestellte Diagnose (BGE 132 V 65 Erw. 3.4, BGE 131 V 50 Erw. 1.2). Die von Dr. K.___ gestellte Diagnose einer generalisierenden, weichteilrheumatischen Schmerzsymptomatik im Sinne einer Fibromyalgie beziehungsweise Allodynie mit/bei beginnender Fingerpolyarthrose, belastungsabhÃ¤ngigen Schmerzen im Bereich des lumbalen und lumbosacralen Achsenskeletts bei radiologisch dokumentierten plurisegmentalen Chondrosen L1 bis S1 mit zusÃ¤tzlich steilem Kreuzbein-Basiswinkel (Urk. 8/26 S. 15 und S. 23) ist diesbezÃ¼glich und angesichts der widersprechenden Beurteilung des H.___ (vgl. ErwÃ¤gung 4.2.3 nachfolgend) nicht ausreichend.</w:t>
      </w:r>
    </w:p>
    <w:p>
      <w:r>
        <w:t>Â Â Â Â Â Â Â Â  Die Fibromyalgie ist eine von der Weltgesundheitsorganisation anerkannte rheumatische Erkrankung (ICD-10: M79.0) und kommt in der primÃ¤ren und sekundÃ¤ren Form vor. Die sekundÃ¤re Form unterscheidet sich von der primÃ¤ren dadurch, dass sie mit anderen Krankheiten einhergeht, zum Beispiel mit entzÃ¼ndlichen und degenerativen rheumatischen Erkrankungen. FÃ¼r die primÃ¤re Form kann dagegen keine auslÃ¶sende Krankheitsursache gefunden werden (BGE 132 V 68 Erw. 3.2). Eine gleichzeitig bestehende Zweiterkrankung schlieÃt die Diagnose einer Fibromyalgie somit nicht aus. Die gemÃ¤ss E.___-Gutachten vorliegende Diagnose einer generalisierenden, weichteilrheumatischen Schmerzsymptomatik und die zur AbklÃ¤rung empfohlene Diagnose einer Polyarthritis kÃ¶nnten daher bei einer sekundÃ¤ren Fibromyalgie nebeneinander bestehen, ohne dass sie sich ausschliessen. Die AusfÃ¼hrungen von Dr. K.___ werfen diese Frage auf (Urk. 8/26 S. 24), ohne sie abschliessend zu beantworten. Wollte man die fÃ¼r die somatoforme SchmerzstÃ¶rung geltenden Kriterien hier dennoch anwenden, wÃ¤re nach der hÃ¶chstrichterlichen Rechtsprechung ausserdem zu fordern, dass unter Beizug eines psychiatrischen Experten interdisziplinÃ¤r darÃ¼ber befunden wird, ob UmstÃ¤nde vorliegen, welche die SchmerzbewÃ¤ltigung intensiv und konstant behindern und den Wiedereinstieg in den Arbeitsprozess unzumutbar machen, weil die versicherte Person alsdann (insgesamt) nicht Ã¼ber die fÃ¼r den Umgang mit den (auch Ã¼ber die somatisch erklÃ¤rbaren Beschwerden hinausgehenden) Schmerzen notwendigen Ressourcen verfÃ¼gt (BGE 132 V 72 Erw. 4.3, Urteil des Bundesgerichts vom 20. MÃ¤rz 2009 in Sachen P., 8C_218/2008, Erw. 2.2-3). Dazu ist dem E.___-Gutachten und insbesondere der Beurteilung des psychiatrischen Gutachters, Dr. med. N.___, Facharzt fÃ¼r Psychiatrie und Psychotherapie (Urk. 8/26 S. 26 ff.), nichts zu entnehmen. Die Stellungnahme eines Rheumatologen genÃ¼gt gemÃ¤ss dem erwÃ¤hnten Bundesgerichtsentscheid (BGE 132 V 65) nur dann, wenn er durch schlÃ¼ssige medizinische Beobachtungen bereits vollumfÃ¤nglich in der Lage ist festzustellen, dass die entscheidenden Kriterien nicht oder zumindest nicht in genÃ¼gendem Mass erfÃ¼llt sind, um auf eine ArbeitsunfÃ¤higkeit zu schliessen (BGE 132 V 72 Erw. 4.3). Dies ist hier nicht der Fall. Dr. K.___ Ã¤ussert sich nicht dazu und die unklare diagnostische Situation verhindert eine abschliessende Beurteilung.</w:t>
      </w:r>
    </w:p>
    <w:p>
      <w:r>
        <w:t>4.2.3Â Â  Die AbklÃ¤rungen und (im E.___-Gutachten empfohlene) Beurteilung durch die Ãrzte der Rheumaklinik des H.___ im August 2007 ergaben den Verdacht auf eine Poliarthritis unklarer Genese. Sie vereinbarten mit der BeschwerdefÃ¼hrerin, die entzÃ¼ndlichen VerÃ¤nderungen weiter zu beobachten und ganz auf NSAR (nichtsteroidalen Antirheumatika) zu verzichten (Urk. 8/37 S. 1). Das Ergebnis der AbklÃ¤rung des H.___ unter Absetzung der entzÃ¼ndungshemmenden Medikation stand somit im August 2007 noch nicht fest. Die Diagnose eines generalisierten Weichteilschmerzsyndroms verneinten die Ãrzte des H.___ aber bereits aufgrund des (klinischen) Untersuchungsbefundes und wegen der differenzierten Angaben der BeschwerdefÃ¼hrerin (Urk. 8/38 S. 5). Zur ArbeitsfÃ¤higkeit insbesondere bei zumutbarer Einnahme von (entzÃ¼ndungshemmenden) Medikamenten nahmen sie keine Stellung. Auf die Berichte des H.___ kann zur Bestimmung der ArbeitsfÃ¤higkeit somit nicht abgestellt werden.</w:t>
      </w:r>
    </w:p>
    <w:p>
      <w:r>
        <w:t>Â Â Â Â Â Â Â Â  Offen ist damit auch, ob die E.___-Gutachter angesichts der (soweit aktenkundig noch nicht abschliessend feststehenden) Ergebnisse der AbklÃ¤rungen im H.___ zu derselben Beurteilung Ã¼ber die ArbeitfÃ¤higkeit in einer leidensangepassten TÃ¤tigkeit von 100 % (Urk. 8/26 S. 17 f.) gelangen wÃ¼rden.</w:t>
      </w:r>
    </w:p>
    <w:p>
      <w:r>
        <w:t>4.2.4Â Â  Auf die Beurteilung der behandelnden Internistin Dr. F.___ einer 100%igen ArbeitsunfÃ¤higkeit in jeglicher TÃ¤tigkeit (Urk. 8/13 S. 2, Urk. 8/38 S. 1) kann vor diesem Hintergrund und zufolge ihrer (nicht rheumatologischen) Fachausrichtung ebenfalls nicht abgestellt werden, zumal wegen der Verschiedenheit von Behandlungs- und Begutachtungsauftrag im Streitfall regelmÃ¤ssig nicht auf die Sicht des behandelnden (Fach-)Arztes abgestellt werden kann (Urteil des Bundesgerichts vom 12. September 2008 in Sachen R., 9C_419/2008, Erw. 3.3).</w:t>
      </w:r>
    </w:p>
    <w:p>
      <w:r>
        <w:t>4.3Â Â Â Â</w:t>
      </w:r>
    </w:p>
    <w:p>
      <w:r>
        <w:t>4.3.1Â Â Â Â Â Â Â Â  ErgÃ¤nzende medizinische AbklÃ¤rungen zur Frage der ArbeitsfÃ¤higkeit in einer leidensangepassten TÃ¤tigkeit erweisen sich nach dem Gesagten als unumgÃ¤nglich. Dazu sind Berichte von Dr. I.___ zur damaligen Diagnosestellung und von der Rheumaklinik des H.___ zum Ergebnis der AbklÃ¤rungen, zur Diagnostik und zur ArbeitsfÃ¤higkeit insbesondere in einer leidensangepassten TÃ¤tigkeit bei zumutbarer Medikation einzuholen. Die ArbeitsfÃ¤higkeit der BeschwerdefÃ¼hrerin ist fÃ¼r die gesamte relevante Zeit seit September 2004 unter BerÃ¼cksichtigung der gesamten neuen Aktenlage im Sinne der ErwÃ¤gungen interdisziplinÃ¤r beurteilen zu lassen.</w:t>
      </w:r>
    </w:p>
    <w:p>
      <w:r>
        <w:t>4.3.2Â Â  Im Ãbrigen erweist sich die Aktenlage als ungeklÃ¤rt in Bezug auf die zuletzt ausgefÃ¼hrte ErwerbstÃ¤tigkeit der BeschwerdefÃ¼hrerin. GemÃ¤ss Arbeitgeberbericht vom 20. Dezember 2005 arbeitete sie bis zum 31. Juli 2002 bei der B.___ (Urk. 8/10 S. 1). Der Fragebogen wurde jedoch nicht vollstÃ¤ndig ausgefÃ¼llt. Insbesondere fehlen Angaben zum im Gesundheitsfall zu erwartenden Verdienst im Jahr 2004 (etwa die Angaben zu Monats- oder Stundenlohn), ebenso eine Beschreibung der Art der erbrachten TÃ¤tigkeit. Ausserdem ist dem IK-Auszug zu entnehmen, dass die BeschwerdefÃ¼hrerin im August 2004, mithin kurz vor Eintritt der ArbeitsunfÃ¤higkeit ab September 2004, von der B.___ erneut einen Lohn bezog (Urk. 8/9 S. 1). Auch darÃ¼ber sind den Akten keine genaueren Angaben zu Art, Umfang, Dauer und EntlÃ¶hnung dieser allenfalls erbrachten TÃ¤tigkeit zu entnehmen. Unklar ist auch, ob die BeschwerdefÃ¼hrerin diese Arbeit gegebenenfalls aus gesundheitsbedingten GrÃ¼nden aufgeben musste. Die Beschwerdegegnerin wird dies noch genauer abzuklÃ¤ren haben.</w:t>
      </w:r>
    </w:p>
    <w:p>
      <w:r>
        <w:t>4.3.3Â Â  Die Beschwerde ist daher in dem Sinne gutzuheissen, dass die angefochtene VerfÃ¼gung vom 20. November 2007 (Urk. 2) aufzuheben und die Sache zur ergÃ¤nzenden AbklÃ¤rung im Sinne der ErwÃ¤gungen und zu erneutem Entscheid Ã¼ber den Rentenanspruch der BeschwerdefÃ¼hrerin an die Beschwerdegegnerin zurÃ¼ckzuweisen ist.</w:t>
      </w:r>
    </w:p>
    <w:p>
      <w:r>
        <w:t>5.Â Â Â Â Â Â  Nach stÃ¤ndiger Rechtsprechung gilt die RÃ¼ckweisung der Sache an die Verwaltung zu weiterer AbklÃ¤rung und neuem Entscheid als vollstÃ¤ndiges Obsiegen (vgl. ZAK 1987 S. 268 f. Erw. 5 mit Hinweisen).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600.- anzusetzen und der Beschwerdegegnerin aufzuerlegen.</w:t>
      </w:r>
    </w:p>
    <w:p>
      <w:r>
        <w:t>Â Â Â Â Â Â Â Â  Bei diesem Ausgang des Verfahrens steht der BeschwerdefÃ¼hrerin eine ProzessentschÃ¤digung zu. GestÃ¼tzt auf Art. 61 lit. g ATSG und auf Â§ 34 Abs. 1 des Gesetzes Ã¼ber das Sozialversicherungsgericht in Verbindung mit Â§ 7 ff. der Verordnung Ã¼ber die sozialversicherungsgerichtlichen GebÃ¼hren, Kosten und EntschÃ¤digungen ist diese ohne RÃ¼cksicht auf den Streitwert nach der Bedeutung der Streitsache, nach der Schwierigkeit des Prozesses sowie nach dem Mass des Obsiegens zu bemessen. Unter BerÃ¼cksichtigung dieser GrundsÃ¤tze ist der BeschwerdefÃ¼hrerin eine ProzessentschÃ¤digung von Fr. 1Â900.- (inkl. Barauslagen und Mehrwertsteuer) zuzusprechen.</w:t>
      </w:r>
    </w:p>
    <w:p>
      <w:r>
        <w:t>Das Gericht erkennt:</w:t>
      </w:r>
    </w:p>
    <w:p>
      <w:r>
        <w:t>1.Â Â Â Â Â Â Â Â  Die Beschwerde wird, soweit darauf eingetreten wird, in dem Sinne gutgeheissen, dass die angefochtene VerfÃ¼gung vom 20. November 2007 aufgehoben und die Sache an die Sozialversicherungsanstalt des Kantons ZÃ¼rich, IV-Stelle, zurÃ¼ckgewiesen wird, damit diese, nach erfolgter AbklÃ¤rung im Sinne der ErwÃ¤gungen, Ã¼ber den Rentenanspruch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1Â900.- (inkl. Barauslagen und MWSt) zu bezahlen.</w:t>
      </w:r>
    </w:p>
    <w:p>
      <w:r>
        <w:t>4.Â Â Â Â Â Â Â Â Â Â  Zustellung gegen Empfangsschein an:</w:t>
      </w:r>
    </w:p>
    <w:p>
      <w:r>
        <w:t>- lic. iur. Andreas Iten</w:t>
      </w:r>
    </w:p>
    <w:p>
      <w:r>
        <w:t>- Sozialversicherungsanstalt des Kantons ZÃ¼rich, IV-Stelle</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