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IV.2007.01533 vom 12. Februar 2009</w:t>
      </w:r>
    </w:p>
    <w:p>
      <w:r>
        <w:t>ZH Sozialversicherungsgericht, 2009-02-12, DE</w:t>
      </w:r>
    </w:p>
    <w:p>
      <w:r>
        <w:rPr>
          <w:b/>
        </w:rPr>
        <w:t xml:space="preserve">Quelle: </w:t>
      </w:r>
      <w:r>
        <w:t>https://mcp.opencaselaw.ch/entscheid/zh_sozialversicherungsgericht_IV.2007.01533</w:t>
      </w:r>
    </w:p>
    <w:p>
      <w:r>
        <w:t>FR: ZH_SOZIALVERSICHERUNGSGERICHT IV.2007.01533 du 12 février 2009</w:t>
      </w:r>
    </w:p>
    <w:p>
      <w:r>
        <w:t>IT: ZH_SOZIALVERSICHERUNGSGERICHT IV.2007.01533 del 12 febbraio 2009</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467 Erw. 1, 126 V 136 Erw. 4b, je mit Hinweisen). Weil die angefochtenen VerfÃ¼gungen am 8. November 2007 ergingen, gelangen die revidierten materiellen Vorschriften des IVG, der IVV und des ATSG im vorliegenden Fall noch nicht zur Anwendung. Bei den im Folgenden zitierten Gesetzes- und Verordnungsbestimmungen handelt es sich deshalb - soweit nichts anderes vermerkt wird - um die Fassungen, wie sie bis Ende 2007 in Kraft gewesen sind.</w:t>
      </w:r>
    </w:p>
    <w:p>
      <w:r>
        <w:t>1.2Â Â Â Â  Die massgebenden rechtlichen Grundlagen, insbesondere betreffend den Ren-tenanspruch (Art. 28 IVG), die InvaliditÃ¤tsbemessung (Art. 16 ATSG) und die anspruchsbeeinflussende Wirkung von Ãnderungen in der ErwerbsfÃ¤higkeit (Art. 88a IVV) sind in einer der angefochtenen VerfÃ¼gungen zutreffend wiedergegeben (Urk. 2/3, VerfÃ¼gungsteil 2). Darauf kann verwiesen werden.</w:t>
      </w:r>
    </w:p>
    <w:p>
      <w:r>
        <w:rPr>
          <w:b/>
        </w:rPr>
        <w:t>E. 2</w:t>
      </w:r>
    </w:p>
    <w:p>
      <w:r>
        <w:t>2.1Â Â Â Â  Die Beschwerdegegnerin ging davon aus, dass ab August 2003 eine vor-angegangene ArbeitsunfÃ¤higkeit von durchschnittlich 44 % und damit Anspruch auf eine Viertelsrente, sowie ab November 2003 eine ArbeitsunfÃ¤higkeit von 50 % fÃ¼r jegliche ErwerbstÃ¤tigkeit und damit ein InvaliditÃ¤tsgrad von 50 % bestanden habe, weshalb ab November 2003 Anspruch auf eine halbe Rente bestanden habe. In der Folge eines weiteren, am 18. Juni 2004 erlittenen Unfalls hÃ¤tten sich ArbeitsunfÃ¤higkeit und InvaliditÃ¤tsgrad auf 100 %, erhÃ¶ht, womit ab September 2004 Anspruch auf eine ganze Rente bestanden habe.</w:t>
      </w:r>
    </w:p>
    <w:p>
      <w:r>
        <w:t>Â Â Â Â Â Â Â Â Â  SpÃ¤testens ab dem Zeitpunkt der B.___-Begutachtung sei von einem verbesserten Gesundheitszustand auszugehen. Die angestammte TÃ¤tigkeit sei wieder zu 50 % zumutbar gewesen und leichte, angepasste TÃ¤tigkeiten zu 80 % (Urk. 2/3; VerfÃ¼gungsteil 2 Seite 3 Mitte).</w:t>
      </w:r>
    </w:p>
    <w:p>
      <w:r>
        <w:t>2.2Â Â Â Â  Die BeschwerdefÃ¼hrerin stellte sich demgegenÃ¼ber in ihrer Beschwerde (Urk. 1) auf den Standpunkt, ab Oktober 2002 sei ihr trotz verminderter Leistung der frÃ¼here Lohn, mithin teilweise Soziallohn ausbezahlt worden (S. 3 oben) und es habe zum Zeitpunkt des Rentenbeginns (August 2003) bereits ein InvaliditÃ¤tsgrad von 66 2/3 % bestanden; dementsprechend sei das Wartejahr falsch berechnet worden (S. 3 Mitte). Sodann legte sie dar, inwiefern ihres Erachtens der Unfallversicherer unrichtig entschieden habe (S. 4 f. Ziff. 3, S. 5 f. Ziff. 6), wie es sich mit der AdÃ¤quanzbeurteilung (S. 5 Ziff. 4), allfÃ¤lligen unfallfremden Faktoren (S. 6 Ziff. 6, S. 8 ff.) und der Unfallschwere (S. 10 Ziff. 8) verhalte und mit welchen - einzeln genannten - MÃ¤ngeln das B.___-Gutachten behaftet sei (S. 7 ff. Ziff. 7), wÃ¤hrend das von ihr eingeholte C.___-Gutachten einwandfrei sei (S. 11 Ziff. 5).</w:t>
      </w:r>
    </w:p>
    <w:p>
      <w:r>
        <w:t>2.3Â Â Â Â  Strittig und zu prÃ¼fen ist, wie es sich mit der ArbeitsfÃ¤higkeit und dem InvaliditÃ¤tsgrad verhÃ¤lt.</w:t>
      </w:r>
    </w:p>
    <w:p>
      <w:r>
        <w:t>Â Â Â Â Â Â Â Â Â  Soweit in der Beschwerde AusfÃ¼hrungen zu ausschliesslich in der Unfall-versicherung relevanten Aspekten gemacht wurden, erÃ¼brigen sich Weiterun-gen.</w:t>
      </w:r>
    </w:p>
    <w:p>
      <w:r>
        <w:rPr>
          <w:b/>
        </w:rPr>
        <w:t>E. 3</w:t>
      </w:r>
    </w:p>
    <w:p>
      <w:r>
        <w:t>3.1Â Â Â Â  Dr. med. D.___, Facharzt FMH fÃ¼r Neurologie, berichtete am 16. Sep-tember 2002 Ã¼ber die von ihm durchgefÃ¼hrten Untersuchungen (Urk. 9/47/5-8). Als Diagnose nannte er einen seit Juli 2002 anhaltenden RÃ¼ckfall eines chronischen, posttraumatischen cervicocephalen Schmerzsyndroms bei Status nach Ãberdehnungstrauma der HWS am 2. Januar 1994 (S. 1 Mitte). Befund-mÃ¤ssig hielt Dr. D.___ eine eingeschrÃ¤nkte HWS-Beweglichkeit fest; neuro-logische AusfÃ¤lle bestÃ¼nden keine und die durchgefÃ¼hrten Zusatzuntersuchungen seien normal gewesen (S. 3 unten). Der Grad der verbliebenen ArbeitsfÃ¤higkeit dÃ¼rfte sich vermutlich um 80 % bewegen (S. 4 oben).</w:t>
      </w:r>
    </w:p>
    <w:p>
      <w:r>
        <w:t>Â Â Â Â Â Â Â Â Â  Dr. med. E.___, Facharzt fÃ¼r Innere Medizin FMH, berichtete am 8. Februar 2003 (Urk. 9/50) und fÃ¼hrte aus, dass er die BeschwerdefÃ¼hrerin von Januar 1997 bis 6. November 2002 behandelt habe (lit. D.1). Als Diagnose nannte er ein chronisches Cervicocephalsyndrom bei Status nach cervikalem Beschleunigungstrauma am 2. Januar 1994 (lit. A). Er attestierte eine ArbeitsunfÃ¤higkeit als kaufmÃ¤nnische Angestellte von 20 % seit 28. August 2002 (lit. B).</w:t>
      </w:r>
    </w:p>
    <w:p>
      <w:r>
        <w:t>Â Â Â Â Â Â Â Â Â  Dr. med. F.___, Spezialarzt FMH fÃ¼r Chirurgie, berichtete am 20. MÃ¤rz 2003 (Urk. 9/52) Ã¼ber seine Behandlung und Untersuchung im November/Dezember 2002 (lit. D.1). Als Diagnose nannte er einen seit Juli 2002 anhaltenden RÃ¼ckfall eines chronischen posttraumatischen cervico-cephalen Schmerzsyndroms mit Begleitschwindel und Verdacht auf neuropsychologische Defizite bei Status nach Ãberdehnungstrauma der HWS am 2. Januar 1994 (lit. A). Er attestierte eine ArbeitsunfÃ¤higkeit von 20 % vom 28. August bis 13. November 2002 und von 50 % vom 14. November 2002 bis 7. Februar 2003 (lit. B). Prognostisch fÃ¼hrte er aus, der Grad der verbliebenen ArbeitsfÃ¤higkeit dÃ¼rfte sich in der angestammten TÃ¤tigkeit im ___Fach um 80 % bewegen; nach entsprechender Umschulung in eine angepasste TÃ¤tigkeit kÃ¶nnte sie auf 100 % gesteigert werden (lit. D.7).</w:t>
      </w:r>
    </w:p>
    <w:p>
      <w:r>
        <w:t>3.2Â Â Â Â  Am 19. Juni 2003 erstatteten die Ãrzte der Rheumaklinik, UniversitÃ¤tsspital G.___ (G.___), ein Gutachten (Urk. 9/54 = Urk. 9/98).</w:t>
      </w:r>
    </w:p>
    <w:p>
      <w:r>
        <w:t>Â Â Â Â Â Â Â Â Â  Als Diagnosen nannten die Gutachter ein chronisches zervikozephales Syndrom, ein lumbovertebrales Syndrom, eine unklare LÃ¤sion in der linken Darmbeinschaufel sowie anamnestisch einen Status nach Bulimie (S. 11, S. 13 Ziff. 4).</w:t>
      </w:r>
    </w:p>
    <w:p>
      <w:r>
        <w:t>Â Â Â Â Â Â Â Â Â  Aus rheumatologischer Sicht bestehe wÃ¤hrend der Zeit der medizinischen Trainingstherapie eine eingeschrÃ¤nkte ArbeitsfÃ¤higkeit von 50 % fÃ¼r maximal sechs Monate; anschliessend sei eine abschliessende Beurteilung mÃ¶glich (S. 12 oben).</w:t>
      </w:r>
    </w:p>
    <w:p>
      <w:r>
        <w:t>Â Â Â Â Â Â Â Â Â  Am 30. April 2004 berichteten die Gutachter Ã¼ber ihre am 26. April 2004 erfolgte erneute Untersuchung (Urk. 9/60/6-7). Sie stellten, nebst einer neu erwÃ¤hnten Anorexia, die gleichen Diagnosen wie im Gutachten vom Juni 2003 (S. 1 Mitte). Die bisher durchgefÃ¼hrten Massnahmen hÃ¤tten zur Stabilisierung der Situation gefÃ¼hrt, jedoch wÃ¤re eine medizinische Trainingstherapie nach wie vor indiziert. Die ArbeitsunfÃ¤higkeit betrage weiterhin 50 % in der von der BeschwerdefÃ¼hrerin ausgeÃ¼bten leichten BÃ¼rotÃ¤tigkeit (S. 2 Mitte).</w:t>
      </w:r>
    </w:p>
    <w:p>
      <w:r>
        <w:t>3.3Â Â Â Â  Dr. F.___ berichtete am 13. Juni 2004 Ã¼ber die laufenden Behandlungen (Urk. 9/60/4-5). Er fÃ¼hrte aus, seit 14. November 2002 betrage die ArbeitsfÃ¤higkeit 50 % als BÃ¼roangestellte im ___Fach. Langfristig kÃ¶nne die ArbeitsfÃ¤higkeit in einer der Behinderung angepassten TÃ¤tigkeit weiter gesteigert werden, mithin wÃ¤re die BeschwerdefÃ¼hrerin in einer Arbeit mit weniger intellektueller Belastung 50-100 % arbeitsfÃ¤hig (S. 2 Mitte). Es sei mit einer weiteren Besserung zu rechnen, so dass die unfallbedingte Behandlung auf Ende 2004 als abgeschlossen betrachtet werden kÃ¶nne.</w:t>
      </w:r>
    </w:p>
    <w:p>
      <w:r>
        <w:t>3.4Â Â Â Â  Am 18. Juni 2004 erlitt die BeschwerdefÃ¼hrerin einen Auffahrunfall, als sie vor einem Zebrastreifen anhielt (Urk. 9/61/2).</w:t>
      </w:r>
    </w:p>
    <w:p>
      <w:r>
        <w:t>Â Â Â Â Â Â Â Â Â  Am 22. Oktober 2004 sprach die Arbeitgeberin aufgrund der momentanen wirtschaftlichen Lage des Unternehmens und der lÃ¤nger anhaltenden vollen ArbeitsunfÃ¤higkeit der BeschwerdefÃ¼hrerin die KÃ¼ndigung per 31. Januar 2005 aus (Urk. 9/96).</w:t>
      </w:r>
    </w:p>
    <w:p>
      <w:r>
        <w:t>Â Â Â Â Â Â Â Â Â  Am 18. November 2004 berichtete Dr. F.___ Ã¼ber den zwischenzeitlichen Verlauf (Urk. 9/61/5-6 = Urk. 9/91/13-14): Am 18. Juni 2004 sei es erneut zu einem HWS-Distorsionstrauma (bei SeitwÃ¤rtskollision, mit abgedrehtem Kopf, Kopfanprall und fraglicher Amnesie) gekommen (S. 2 Mitte). In der Folge habe eine ArbeitsunfÃ¤higkeit von 100 % bis 31. Januar 2005 attestiert werden mÃ¼ssen und es sei parallel zu einer depressiven Entwicklung gekommen. Es sei geplant, ab 1. Februar 2005 wieder eine ArbeitsfÃ¤higkeit von 50 % als ___Fachfrau zu attestieren (S. 2 unten).</w:t>
      </w:r>
    </w:p>
    <w:p>
      <w:r>
        <w:t>Â Â Â Â Â Â Â Â Â  Dr. E.___ berichtete am 15. April 2005 und nannte als Diagnose ein chronisches Cervicocephalsyndrom bei Status nach zweimaligen HWS-Beschleunigungstrauma. Physiotherapie habe keine nennenswerte Fortschritte gebracht, so dass nun eine weitgehend selbstÃ¤ndige medizinische Trainingstherapie beabsichtigt sei. Ferner sei eine neurologische Beurteilung vorgesehen (Urk. 9/91/12).</w:t>
      </w:r>
    </w:p>
    <w:p>
      <w:r>
        <w:t>Â Â Â Â Â Â Â Â Â  Dr. D.___ berichtete am 21. April 2005 Ã¼ber seine Untersuchungen (Urk. 9/82/3-5 = Urk. 9/85/3-5 = Urk. 9/91/9-11). Als Diagnose nannte er ein posttraumatisches cervico-cephales Schmerzsyndrom bei Status nach Beschleunigungstrauma der HWS am 18. Juni 2004 (S. 1). Er fÃ¼hrte aus, als Folge des Unfalls von 1994 habe eine ArbeitsfÃ¤higkeit von 50 % bestanden (S. 2 Mitte); seit dem zweiten Unfall sei die BeschwerdefÃ¼hrerin zu 100 % arbeitsunfÃ¤hig (S. 3 unten).</w:t>
      </w:r>
    </w:p>
    <w:p>
      <w:r>
        <w:t>Â Â Â Â Â Â Â Â Â  Dr. E.___ berichtete am 28. Januar 2006 (Urk. 9/85/1-2). Er bezeichnete den Gesundheitszustand als stationÃ¤r (lit. C.1) und attestierte eine ArbeitsunfÃ¤higkeit von 100 % seit 18. Juni 2004 (lit. B).</w:t>
      </w:r>
    </w:p>
    <w:p>
      <w:r>
        <w:t>3.5Â Â Â Â  Am 30. Januar 2006 erlitt die BeschwerdefÃ¼hrerin gemÃ¤ss dem gleichentags von Dr. E.___ ausgefÃ¼llten Fragebogen (Urk. 9/91/16-17) wiederum ein HWS-Beschleunigungstrauma.</w:t>
      </w:r>
    </w:p>
    <w:p>
      <w:r>
        <w:t>Â Â Â Â Â Â Â Â Â  Dr. E.___ attestierte am 30. Januar 2006 eine ArbeitsunfÃ¤higkeit von 100 % seit dem 18. Juni 2004 und auf unbestimmte Zeit (Urk. 9/91/17 Ziff. 7).</w:t>
      </w:r>
    </w:p>
    <w:p>
      <w:r>
        <w:t>3.6Â Â Â Â  Am 23. Oktober 2006 erstattete Dr. med. H.___, FMH Innere Medizin, Chefarzt Medizinisches Zentrum B.___ (B.___), ein Gutachten (Urk. 9/109/1-45 = Urk. 9/111/1-45 = Urk. 9/115/1-45). Dieses stÃ¼tzte sich auf im September 2006 erfolgte Untersuchungen (vgl. S. 1), die vorhandenen Akten (S. 1-12), die Angaben der BeschwerdefÃ¼hrerin (S. 14-20), die erhobenen Befunde (S. 20 ff.) sowie ein rheumatologisches (S. 23-30), ein neurologisches (S. 30 ff.) und ein psychiatrisches (S. 32-35) Konsilium.</w:t>
      </w:r>
    </w:p>
    <w:p>
      <w:r>
        <w:t>Â Â Â Â Â Â Â Â Â  Als aktuelle Beschwerden wurden in der IntensitÃ¤t fluktuierende, ausstrahlende Nackenbeschwerden, Schmerzen im rechten Daumen und Handgelenk sowie Kreuzschmerzen und Schwindelbeschwerden vor allem beim Aufstehen und Gehen genannt (S. 20 Mitte).</w:t>
      </w:r>
    </w:p>
    <w:p>
      <w:r>
        <w:t>Â Â Â Â Â Â Â Â Â  Aus rheumatologischer Sicht wurde ausgefÃ¼hrt, die geklagten Beschwerden von Seiten des Bewegungsapparates kÃ¶nnten bezÃ¼glich Art und Lokalisation durch die klinischen Befunde weitgehend erklÃ¤rt werden, nicht aber deren Auswirkung auf den Alltag (S. 28 Mitte). Die ArbeitsfÃ¤higkeit hÃ¤nge von der konkreten Arbeitsplatzsituation ab; ungÃ¼nstig seien stereotyp belastende TÃ¤tigkeiten des linken SchultergÃ¼rtels oder reine unergonomische stereotypische Haltungspositionen inklusive Kopfstellung. FÃ¼r eine durchschnittliche TÃ¤tigkeit im KV-Bereich mit zirka 80 % Arbeit am PC und 20 % wechselbelastend kÃ¶nne aus rheuma-orthopÃ¤discher Sicht eine ArbeitsfÃ¤higkeit von 50 % (100 % halbtags mit einer verlÃ¤ngerten Pause dazwischen) angegeben werden. FÃ¼r eine mehr behinderungsangepasste TÃ¤tigkeit unter BerÃ¼cksichtigung der erwÃ¤hnten ergonomischen Aspekte kÃ¶nne eine ArbeitsfÃ¤higkeit von 80 % (2 x 3 Stunden mit lÃ¤nger Pause dazwischen) angegeben werden (S. 29).</w:t>
      </w:r>
    </w:p>
    <w:p>
      <w:r>
        <w:t>Â Â Â Â Â Â Â Â Â  Aus neurologischer Sicht bestÃ¼nden keine klinisch fassbaren pathologischen Befunde. Geklagte konzentrative und mnestische Defizite sollten im psychiatrischen Teilgutachten berÃ¼cksichtigt werden (S. 32 oben).</w:t>
      </w:r>
    </w:p>
    <w:p>
      <w:r>
        <w:t>Â Â Â Â Â Â Â Â Â  Im psychiatrischen Konsilium wurde ausgefÃ¼hrt, es fÃ¤nden sich keine Hinweise fÃ¼r kognitive oder mnestische Defizite; auch anamnestisch wÃ¼rden solche nicht berichtet. BezÃ¼glich einer nach dem Unfall 1994 verstÃ¤rkt aufgetretenen EssstÃ¶rung habe die BeschwerdefÃ¼hrerin gemÃ¤ss eigenen Angaben nach erfolgreicher Therapie seit 1996 keine Probleme mehr; auch frÃ¼her berichtete Phobien stellten keine Belastung mehr dar. Insgesamt lasse sich keine psychopathologische Symptomatik eruieren (S. 35).</w:t>
      </w:r>
    </w:p>
    <w:p>
      <w:r>
        <w:t>Â Â Â Â Â Â Â Â Â  Folgende Diagnosen mit Einfluss auf die ArbeitsfÃ¤higkeit wurden genannt (S. 36 Ziff. 4):</w:t>
      </w:r>
    </w:p>
    <w:p>
      <w:r>
        <w:t>- chronisches cervikospondylogenes und cervikocephales Syndrom mit/bei</w:t>
      </w:r>
    </w:p>
    <w:p>
      <w:r>
        <w:t>- Status nach Schleuderunfall am 2. Januar 1994 sowie AuffahrunfÃ¤llen am 18. Juni 2004 und 10. Januar 2006</w:t>
      </w:r>
    </w:p>
    <w:p>
      <w:r>
        <w:t>- deutlicher FunktionsstÃ¶rung am craniocervikalen Ãbergang</w:t>
      </w:r>
    </w:p>
    <w:p>
      <w:r>
        <w:t>- reaktiven Tendomyosen im linken SchultergÃ¼rtel mit referred-pain-Symptomatik</w:t>
      </w:r>
    </w:p>
    <w:p>
      <w:r>
        <w:t>- Fehlhaltung der HWS</w:t>
      </w:r>
    </w:p>
    <w:p>
      <w:r>
        <w:t>- radiologisch Kyphosestellung C4 bis C6 ohne wesentlich reaktive degenerative VerÃ¤nderungen</w:t>
      </w:r>
    </w:p>
    <w:p>
      <w:r>
        <w:t>- Lumbovertebralsyndrom mit/bei</w:t>
      </w:r>
    </w:p>
    <w:p>
      <w:r>
        <w:t>- Fehlhaltung, Beckentorsion und ISG-Blockierung links</w:t>
      </w:r>
    </w:p>
    <w:p>
      <w:r>
        <w:t>- altersnormalem RÃ¶ntgenbild ohne degenerativ-reaktive VerÃ¤nderungen</w:t>
      </w:r>
    </w:p>
    <w:p>
      <w:r>
        <w:t>- radiologisch unklarem Befund linkes Ilium (DD: aneurysmatische Knochenzyste, ossifizierendes Fibrom, Enchondrom)</w:t>
      </w:r>
    </w:p>
    <w:p>
      <w:r>
        <w:t>Â Â Â Â Â Â Â Â Â  Als Diagnose ohne Einfluss auf die ArbeitsfÃ¤higkeit wurde ein Untergewicht mit/bei Body Mass Index 17 kg/m 2 und Status nach psychogener EssstÃ¶rung (Bulimia nervosa) genannt (S. 36 Mitte).</w:t>
      </w:r>
    </w:p>
    <w:p>
      <w:r>
        <w:t>Â Â Â Â Â Â Â Â Â  Anamnestisch wurde festgehalten, dass die BeschwerdefÃ¼hrerin nach dem Unfall von 1994 und einem sehr protrahierten Rehabilitationsverlauf die unfallbedingt abgebrochene KV-Lehre erfolgreich nachgeholt und anschliessend vollzeitig gearbeitet habe. Ab November 2002 habe sie jedoch wegen einem Beschwerderezidiv das Pensum auf 50 % reduzieren mÃ¼ssen (S. 36 f.).</w:t>
      </w:r>
    </w:p>
    <w:p>
      <w:r>
        <w:t>Â Â Â Â Â Â Â Â Â  Eine Zuordnung der Unfallfolgen auf die einzelnen UnfÃ¤lle sei medizinischerseits kaum mÃ¶glich; gemÃ¤ss den Angaben der BeschwerdefÃ¼hrerin sei der erste Unfall (1994) etwa zu 50 %, der zweite Unfall (2004) etwa zu 40 % und der dritte Unfall (2006) etwa zu 10 % am jetzigen Beschwerdebild beteiligt (S. 29 unten).</w:t>
      </w:r>
    </w:p>
    <w:p>
      <w:r>
        <w:t>Â Â Â Â Â Â Â Â Â  Ab dem Zeitpunkt der Begutachtung sei von einer ArbeitsfÃ¤higkeit von 50 % in der angestammten TÃ¤tigkeit und von 80 % in einer behinderungsangepassten - stereotype Belastungen des linken SchultergÃ¼rtels oder reine unergonomische stereotype Haltungspositionen vermeidenden (S. 42 Ziff. 7.1) - TÃ¤tigkeit auszugehen (S. 43 Ziff. 7.2).</w:t>
      </w:r>
    </w:p>
    <w:p>
      <w:r>
        <w:t>3.7Â Â Â Â  Dr. E.___ berichtete am 22. November 2006 (Urk. 9/107) und fÃ¼hrte aus, die neuerlichen HWS-Distorsionstraumata vom Juni 2004 und Januar 2006 hÃ¤tten die Situation kompliziert. Die ArbeitsfÃ¤higkeit betrage aktuell im BÃ¼roberuf hÃ¶chstens 50 % (Ziff. 2). Als medizinische Beurteilung der Arbeitsbelastbarkeit nannte er sowohl fÃ¼r die angestammte als auch fÃ¼r eine behinderungsangepasste TÃ¤tigkeit eine ArbeitsfÃ¤higkeit von 50 % ab 1. November 2006 (Urk. 9/107/4).</w:t>
      </w:r>
    </w:p>
    <w:p>
      <w:r>
        <w:t>3.8Â Â Â Â  Am 26. Januar 2007 berichtete Dr. phil. I.___ Ã¼ber die am 17. und 18. Januar 2007 erfolgte neuropsychologische Untersuchung (Urk. 9/111/51-66 = Urk. 9/115/46-61). Sie fÃ¼hrte aus, das gesamte Testleistungsniveau sei insgesamt durchschnittlich und der schulischen und beruflichen Ausbildung - nicht aber dem aufgrund der zuletzt ausgeÃ¼bten TÃ¤tigkeit zu erwartenden Niveau - entsprechend gewesen (S. 12 Mitte).</w:t>
      </w:r>
    </w:p>
    <w:p>
      <w:r>
        <w:t>Â Â Â Â Â Â Â Â Â  Die Befunde wiesen insgesamt auf eine leichte kognitive FunktionsstÃ¶rung hin (S. 14 Mitte). Die LeistungsfÃ¤higkeit als ___Angestellte sei dadurch zu zirka 20 % eingeschrÃ¤nkt (S. 15 Mitte).</w:t>
      </w:r>
    </w:p>
    <w:p>
      <w:r>
        <w:t>3.9Â Â Â Â  Am 29. Oktober 2007 wurde von der UnabhÃ¤ngigen medizinischen Gutachtenstelle (C.___) ein von der BeschwerdefÃ¼hrerin veranlasstes Gutachten erstattet (Urk. 3/1/1-6), dies bestehend aus einer Aktenzusammenfassung (Urk. 3/1/1), einem rheumatologischen (Urk. 3/1/2), einem psychiatrischen (Urk. 3/1/3) und einem neurologischen (Urk. 3/1/4) Teilgutachten, einer interdisziplinÃ¤ren Beurteilung (Urk. 3/1/5) und der Beantwortung der gestellten Fragen (Urk. 3/1/6).</w:t>
      </w:r>
    </w:p>
    <w:p>
      <w:r>
        <w:t>Â Â Â Â Â Â Â Â Â  Der rheumatologische Gutachter - der auf 8 von insgesamt 12 Â½ Textseiten seinerseits frÃ¼here Akten referierte - fÃ¼hrte aus, betreffend der klinischen Befundung der zervikospondylogenen Symptomatik bestÃ¼nden eigentlich keine grossen Unterschiede von Seiten der verschiedenen Untersucher (Urk. 3/1/2 S. 13 Mitte). Hinsichtlich der EinschÃ¤tzung der ArbeitsfÃ¤higkeit kÃ¶nne er dem rheumatologischen Vorgutachter in keiner Art und Weise folgen. Die beschwerdebedingt hohe Medikation stehe einer adÃ¤quaten Leistung im KV-Bereich entgegen. Die prozentuale Angabe mÃ¼sse im Rahmen des Gesamtgutachtens erfolgen (Urk. 3/1/2 S. 14).</w:t>
      </w:r>
    </w:p>
    <w:p>
      <w:r>
        <w:t>Â Â Â Â Â Â Â Â Â  Aus psychiatrischer Sicht wurde eine mittelgradige depressive Episode diagnostiziert (Urk. 3/1/3 S. 13 unten). Die gleichzeitig bestehende AngststÃ¶rung kÃ¶nne als nicht abgeheilter Folgezustand einer posttraumatischen BelastungsstÃ¶rung betrachtet werden, fÃ¼hre in der gegenwÃ¤rtigen AusprÃ¤gung aber nicht zu einer zusÃ¤tzlichen Diagnose (Urk. 3/1/3 S. 13 f.). Die BeschwerdefÃ¼hrerin habe den Psychotherapeuten, bei dem sie bis 1999 in Behandlung war, wieder aufgesucht und werde wieder eine Psychotherapie aufnehmen (S. 8 Mitte). Aus psychiatrischer Sicht sei die BeschwerdefÃ¼hrerin derzeit fÃ¼r jegliche in Frage kommende berufliche TÃ¤tigkeit in ihrer ArbeitsfÃ¤higkeit Âmittelgradig eingeschrÃ¤nktÂ (Urk. 3/1/3 S. 19 Ziff. 6).</w:t>
      </w:r>
    </w:p>
    <w:p>
      <w:r>
        <w:t>Â Â Â Â Â Â Â Â Â  Aus neurologischer Sicht wurde eine posttraumatische MigrÃ¤ne seit dem Unfall von 2004, ein ausgeprÃ¤gtes chronisches zervikozephales und zervikobrachiales sowie mÃ¤ssiges lumbospondylogenes Schmerzsyndrom und keine relevanten neurologischen FunktionsstÃ¶rungen im engeren Sinne (aber deutliche motorische FunktionseinschrÃ¤nkungen aufgrund der starken Schmerzhemmung) diagnostiziert (Urk. 3/1/4 S. 6 Mitte).</w:t>
      </w:r>
    </w:p>
    <w:p>
      <w:r>
        <w:t>Â Â Â Â Â Â Â Â Â  In Beantwortung der gestellten Fragen (durch den beteiligten Neurologen) wurden folgende Diagnosen genannt (Urk. 3/1/6 S. 1 Ziff. 4):</w:t>
      </w:r>
    </w:p>
    <w:p>
      <w:r>
        <w:t>- mittelgradige depressive Episode</w:t>
      </w:r>
    </w:p>
    <w:p>
      <w:r>
        <w:t>- zervikovertebrales und zervikospondylogenes Syndrom (zervikobrachial und zervikozephal) bei Status nach drei UnfÃ¤llen (1994, 2004, 2006)</w:t>
      </w:r>
    </w:p>
    <w:p>
      <w:r>
        <w:t>- chronisch rezidivierendes Lumbovertebralsyndrom bei Status nach Unfall 1994</w:t>
      </w:r>
    </w:p>
    <w:p>
      <w:r>
        <w:t>- posttraumatische MigrÃ¤ne (seit Unfall von 2004)</w:t>
      </w:r>
    </w:p>
    <w:p>
      <w:r>
        <w:t>- leichte neuropsychologische FunktionsstÃ¶rungen als Folge der Schmerz- und depressiven Symptomatik</w:t>
      </w:r>
    </w:p>
    <w:p>
      <w:r>
        <w:t>Â Â Â Â Â Â Â Â Â  Die Beschwerden liessen sich fast restlos durch die erhobenen Befunde erklÃ¤ren; das lumbospondylogene Syndrom sei dabei nur teilweise erklÃ¤rbar. Die aktuelle depressive Episode sei als direkte Folge der Unfallbeschwerden zu erklÃ¤ren und nicht als sogenannte psychische Fehlentwicklung (Urk. 3/1/6 S. 3 oben).</w:t>
      </w:r>
    </w:p>
    <w:p>
      <w:r>
        <w:t>Â Â Â Â Â Â Â Â Â  Die erhobenen Befunde stÃ¼nden praktisch mit Sicherheit in natÃ¼rlichem Kausalzusammenhang mit den drei UnfÃ¤llen; eine Aufteilung auf die drei UnfÃ¤lle sei nicht mÃ¶glich (Urk. 3/1/6 S. 3 Ziff. 5.1).</w:t>
      </w:r>
    </w:p>
    <w:p>
      <w:r>
        <w:t>Â Â Â Â Â Â Â Â Â  Sofern die aktuelle Depression erfolgreich therapiert werden kÃ¶nne, kÃ¶nne im Laufe des nÃ¤chsten Jahres eine Verbesserung der ArbeitsfÃ¤higkeit auf im besten Fall 50 % erwartet werden (Urk. 3/1/6 S. 5 Ziff. 6.3).</w:t>
      </w:r>
    </w:p>
    <w:p>
      <w:r>
        <w:t>Â Â Â Â Â Â Â Â Â  In der (vom beteiligten Neurologen verfassten) interdisziplinÃ¤ren Beurteilung wurden vorerst einzelne Feststellungen aus den erwÃ¤hnten Teilgutachten und der neuropsychologischen Beurteilung angefÃ¼hrt (Urk. 3/1/5 S. 1-3). Zur ArbeitsfÃ¤higkeit wurde sodann ausgefÃ¼hrt, bekanntlich bestehe seit Januar 2006 eine volle ArbeitsunfÃ¤higkeit. Da die erwÃ¤hnte depressive Episode doch ein gewisses Erholungspotential habe, lasse sich doch therapeutisch eine relevante Besserung erhoffen und werde empfohlen, diesen Punkt in einem Jahr noch einmal zu Ã¼berprÃ¼fen. Aktuell werde die zumutbare ArbeitsfÃ¤higkeit auf 20 % geschÃ¤tzt, dies aber nur bei optimal angepasstem Arbeitsplatz im erlernten (kaufmÃ¤nnischen) Bereich, mithin Anpassung des Arbeitsrhythmus mit regelmÃ¤ssigen Pausen und mit Wechselbelastung (Urk. 3/1/5 S. 4 unten). Alternative TÃ¤tigkeiten wÃ¼rden nicht zu einer hÃ¶heren ArbeitsfÃ¤higkeit fÃ¼hren, denn die erhebliche chronische Schmerzsymptomatik seit bald 14 Jahren Âwird leider sehr wahrscheinlich zurÃ¼ckbleiben und verunmÃ¶glicht jede intensivere und lÃ¤nger dauernde ArbeitsablÃ¤ufe. Deshalb raten wir auch von einer allfÃ¤lligen Umschulung abÂ (Urk. 3/1/5 S. 4 f.).</w:t>
      </w:r>
    </w:p>
    <w:p>
      <w:r>
        <w:rPr>
          <w:b/>
        </w:rPr>
        <w:t>E. 4</w:t>
      </w:r>
    </w:p>
    <w:p>
      <w:r>
        <w:t>4.1Â Â Â Â  Beschwerdeweise wurde gegen die Beweistauglichkeit des B.___-Gutachtens eingewandt, es sei der im Januar 2006 erlittene Unfall nicht berÃ¼cksichtigt worden (Urk. 1 S. 7 oben). Diese Behauptung findet in den Akten keine StÃ¼tze; sie ist unzutreffend.</w:t>
      </w:r>
    </w:p>
    <w:p>
      <w:r>
        <w:t>Â Â Â Â Â Â Â Â Â  Sodann wurde geltend gemacht, gemÃ¤ss den Angaben des Neurologen hÃ¤tten geltend gemachte konzentrative und mnestische Defizite im psychiatrischen Teilgutachten berÃ¼cksichtigt werden sollen. Da die psychiatrische Begutachtung schon vorher stattgefunden habe, sei dies nicht mÃ¶glich gewesen (Urk. 1 S. 7 Mitte). Im psychiatrischen Teilgutachten wurde - gestÃ¼tzt auf die tatsÃ¤chlich vor der neurologischen erfolgten Untersuchung - ausdrÃ¼cklich festgehalten, es bestÃ¼nden keine Hinweise fÃ¼r kognitive oder mnestische Defizite. Dass die Kenntnis des Verweises im neurologischen Gutachten diesbezÃ¼glich einen anderen Befund hÃ¤tte ergeben kÃ¶nnen oder gar sollen, vermag nicht einzuleuchten, hat der entsprechende Befund doch auf unvoreingenommener Beobachtung zu basieren. Der erhobene Einwand Ã¼berzeugt deshalb nicht.</w:t>
      </w:r>
    </w:p>
    <w:p>
      <w:r>
        <w:t>Â Â Â Â Â Â Â Â Â  Schliesslich wurde behauptet, die psychiatrische Untersuchung habe lediglich 20 Minuten gedauert (Urk. 1 S. 7). Dies ist nicht weiter belegt und die ausfÃ¼hrliche Anamnese, Leidensschilderung und Befunderhebung im Gutachten (S. 32-35) sprechen ausgesprochen gegen die Richtigkeit der Behauptung. Somit erweist sich auch dieser Kritikpunkt als nicht Ã¼berzeugend.</w:t>
      </w:r>
    </w:p>
    <w:p>
      <w:r>
        <w:t>4.2Â Â Â Â  Die BeschwerdefÃ¼hrerin machte demgegenÃ¼ber geltend, das von ihr veranlasste C.___-Gutachten sei vollstÃ¤ndig Ã¼berzeugend.</w:t>
      </w:r>
    </w:p>
    <w:p>
      <w:r>
        <w:t>Â Â Â Â Â Â Â Â Â  B.___- und C.___-Gutachten divergieren insbesondere hinsichtlich der EinschÃ¤tzung der verbleibenden ArbeitsfÃ¤higkeit.</w:t>
      </w:r>
    </w:p>
    <w:p>
      <w:r>
        <w:t>Â Â Â Â Â Â Â Â Â  Im B.___-Gutachten wurde fÃ¼r die Zeit ab Oktober 2006 eine ArbeitsfÃ¤higkeit von 50 % in der angestammten TÃ¤tigkeit und eine solche von 80 % in einer behinderungsangepassten (stereotype Belastungen des linken SchultergÃ¼rtels oder reine unergonomische stereotype Haltungspositionen vermeidenden) TÃ¤tigkeit angenommen.</w:t>
      </w:r>
    </w:p>
    <w:p>
      <w:r>
        <w:t>Â Â Â Â Â Â Â Â Â  In rheumatologischen C.___-Teilgutachten wurde ausgefÃ¼hrt, die hohe Medikation stehe einer adÃ¤quaten Leistung im KV-Bereich entgegen. Aus psychiatrischer Sicht wurde die ArbeitsfÃ¤higkeit als Âmittelgradig eingeschrÃ¤nktÂ bezeichnet. Neurologisch wurden, ohne Angaben zur ArbeitsfÃ¤higkeit, deutliche motorische FunktionseinschrÃ¤nkungen aufgrund der starken Schmerzhemmung genannt.</w:t>
      </w:r>
    </w:p>
    <w:p>
      <w:r>
        <w:t>Â Â Â Â Â Â Â Â Â  Zum psychiatrischem Teilgutachten ist Ã¼berdies darauf hinzuweisen, dass dort unter anderem von einem ÂFolgezustand einer posttraumatischen BelastungsstÃ¶rungÂ (Urk. 3/1/3 S. 13 unten) gesprochen wurde, was insofern zu erheblichen Zweifeln Anlass gibt, als dem Begutachter eigentlich bekannt sein mÃ¼sste, dass dies gemÃ¤ss der einschlÃ¤gigen Umschreibung (ICD-10: F43.1) voraussetzt, dass die StÃ¶rung innerhalb von sechs Monaten nach einem traumatischen Ereignis von aussergewÃ¶hnlicher Schwere auftritt (vgl. Urteil des Bundesgerichts vom 29. Mai 2007 i.S. C., U 439/06, Erw. 3.4, mit Hinweis). Dass der Begutachter von einer stattgefundenen posttraumatischen BelastungsstÃ¶rung sprach, obwohl die BeschwerdefÃ¼hrerin belegtermassen denkbar gewÃ¶hnliche AuffahrunfÃ¤lle erlitten hat, erscheint als faktenwidrig und in unzulÃ¤ssiger Weise dramatisierend, also als empfindlicher Mangel.</w:t>
      </w:r>
    </w:p>
    <w:p>
      <w:r>
        <w:t>Â Â Â Â Â Â Â Â Â  Basierend auf den Angaben in den Teilgutachten wurde in der interdisziplinÃ¤ren Beurteilung ausgefÃ¼hrt, die zumutbare ArbeitsfÃ¤higkeit werde aktuell auf 20 % geschÃ¤tzt, und zwar nicht fÃ¼r die angestammte TÃ¤tigkeit, sondern nur bei optimal angepasstem Arbeitsplatz. Sofern die aktuelle Depression erfolgreich therapiert werden kÃ¶nne, kÃ¶nne eine Verbesserung der ArbeitsfÃ¤higkeit auf im besten Fall 50 % erwartet werden. Zusammenfassend wurde von alternativen TÃ¤tigkeiten oder einer Umschulung abgeraten, weil die erhebliche chronische Schmerzsymptomatik seit bald 14 Jahren sehr wahrscheinlich zurÃ¼ckbleiben werde und Âjede intensivere und lÃ¤nger dauernde ArbeitslÃ¤ufeÂ verunmÃ¶gliche.</w:t>
      </w:r>
    </w:p>
    <w:p>
      <w:r>
        <w:t>Â Â Â Â Â Â Â Â Â  In den Teilgutachten wurden keine oder lediglich diffuse, nicht quantifizierte Angaben zur ArbeitsfÃ¤higkeit gemacht. In der zusammenfassenden Beurteilung hingegen wurde eine nahezu vollstÃ¤ndige ArbeitsunfÃ¤higkeit auch in angepassten TÃ¤tigkeiten postuliert. Damit besteht einerseits eine bemerkenswerte Kluft zwischen den diesbezÃ¼glich unverbindlich gehaltenen Teilgutachten und der zusammenfassend postulierten enormen ArbeitsunfÃ¤higkeit. Dieser fehlt es andererseits an jeder nachvollziehbaren BegrÃ¼ndung: Die Teilgutachten eignen sich nicht als BegrÃ¼ndungsfundament, da sie diesbezÃ¼glich keine verwertbaren Angaben enthalten, und in der Gesamtbetrachtung ist keine substantielle BegrÃ¼ndung auszumachen, ausgenommen der dort als chronisch bezeichnete Verlauf.</w:t>
      </w:r>
    </w:p>
    <w:p>
      <w:r>
        <w:t>Â Â Â Â Â Â Â Â Â  Dies weist auf eine offensichtlich stark verkÃ¼rzte, zu pauschale Betrachtungsweise im C.___-Gutachten hin, wurde die BeschwerdefÃ¼hrerin doch nach dem Unfall von 1994 erfolgreich umgeschult und war anschliessend einige Zeit voll erwerbstÃ¤tig. Erst ab Herbst 2002 wurde eine ArbeitsunfÃ¤higkeit von 50 % attestiert, wobei verschiedentlich festgehalten wurde, prognostisch dÃ¼rfte die ArbeitsfÃ¤higkeit in der angestammten TÃ¤tigkeit rund 80 % betragen. HÃ¶here Grade an ArbeitsunfÃ¤higkeit wurden erst nach den UnfÃ¤llen von 2004 und 2006, also zwei bis drei Jahre vor dem C.___-Gutachten, attestiert. Dies als eine Âerhebliche chronische Schmerzproblematik seit bald 14 Jahren (!)Â zu bezeichnen, erscheint als, wenn nicht nachgerade aktenwidrig, so jedenfalls als ausgesprochen dramatisierend und jeglicher objektivierenden gutachterlichen Distanz entbehrend.</w:t>
      </w:r>
    </w:p>
    <w:p>
      <w:r>
        <w:t>Â Â Â Â Â Â Â Â Â  Stellt man nun in Rechnung, dass die derart einseitig akzentuierte Anamnese der einzige Ansatz einer materiellen BegrÃ¼ndung fÃ¼r die postulierte praktisch vollstÃ¤ndige und dauernde ArbeitsunfÃ¤higkeit ist, so muss diese als eine in keiner Weise nachvollziehbare, unbegrÃ¼ndete Schlussfolgerung beurteilt werden. Es handelt sich um eine ausgesprochen arbitrÃ¤r anmutende These und nicht um eine Ã¼berzeugende gutachterliche Feststellung. Sie ist letztlich nur verstÃ¤ndlich, wenn man berÃ¼cksichtigt, dass die Auftragserteilung durch die BeschwerdefÃ¼hrerin zu einer Konstellation gefÃ¼hrt haben dÃ¼rfte, die derjenigen im Behandlungskontext vergleichbar ist, dass also die Gutachter die (vermeintlichen) Interessen der auftraggebenden BeschwerdefÃ¼hrerin stÃ¤rker gewichteten als andere Elemente. Inwieweit es tatsÃ¤chlich in deren Interesse liegt, bei der im Begutachtungszeitpunkt 35-jÃ¤hrigen BeschwerdefÃ¼hrerin eine derart vernichtende EinschÃ¤tzung ihres erwerblichen Potentials abzugeben, ist hier nicht zu beurteilen.</w:t>
      </w:r>
    </w:p>
    <w:p>
      <w:r>
        <w:t>Â Â Â Â Â Â Â Â Â  Schliesslich steht die von den C.___-Gutachtern postulierte fast vollstÃ¤ndige ArbeitsunfÃ¤higkeit auch in auffÃ¤lligem Kontrast zu, nebst dem B.___-Gutachten, anderen Beurteilungen. Dies betrifft einerseits die EinschÃ¤tzung aus neuropsychologischer Sicht, wonach fÃ¼r die frÃ¼here, als anspruchsvoll eingestufte TÃ¤tigkeit, eine EinschrÃ¤nkung von (lediglich) zirka 20 %, besteht. Es betrifft andererseits die Beurteilung durch Dr. E.___. Dieser hatte noch im Januar 2006, unmittelbar nach dem dritten Unfall, eine ArbeitsunfÃ¤higkeit von 100 % auf unbestimmte Zeit attestiert. In seinem Bericht vom 22. November 2006 hingegen erachtete selbst er als Hausarzt eine ArbeitsfÃ¤higkeit von 50 % in der angestammten und in einer leidensangepassten TÃ¤tigkeit als ausgewiesen. Dies macht augenfÃ¤llig, wie wenig nachvollziehbar die Schlussfolgerungen im C.___-Gutachten sind.</w:t>
      </w:r>
    </w:p>
    <w:p>
      <w:r>
        <w:t>Â Â Â Â Â Â Â Â Â  Die aufgezeigten MÃ¤ngel fÃ¼hren zum eindeutigen Schluss, dass auf das C.___-Gutachten nicht abgestellt werden kann. Die BeschwerdefÃ¼hrerin legte Wert auf die Feststellung, beim C.___-Gutachten handle es sich keineswegs um ein GefÃ¤lligkeitsgutachten (Urk. 12 S. 1 Ziff. 2). Nach erfolgter WÃ¼rdigung kann ihr diesbezÃ¼glich nicht wirklich beigepflichtet werden.</w:t>
      </w:r>
    </w:p>
    <w:p>
      <w:r>
        <w:t>5.3Â Â Â Â  Betreffend ArbeitsfÃ¤higkeit ist somit auf die Angaben im B.___-Gutachten abzustellen.</w:t>
      </w:r>
    </w:p>
    <w:p>
      <w:r>
        <w:t>Â Â Â Â Â Â Â Â Â  Demnach bestand ab dem Zeitpunkt der Begutachtung (Oktober 2006) in der angestammten TÃ¤tigkeit (als Sachbearbeiterin im ___bereich einer ___; vgl. Urk. 7/49/1 Ziff. 5) eine ArbeitsfÃ¤higkeit von 50 % und in einer behinderungsangepassten TÃ¤tigkeit eine solche von 80 % (Urk. 9/109 S. 43 Ziff. 7.2).</w:t>
      </w:r>
    </w:p>
    <w:p>
      <w:r>
        <w:t>Â Â Â Â Â Â Â Â Â  Als behinderungsangepasst sind TÃ¤tigkeiten einzustufen, bei welchen sich stereotype Belastungen des linken SchultergÃ¼rtels oder reine unergonomische stereotype Haltungspositionen vermeiden lassen (Urk. 9/109 S. 42 Ziff. 7.1).</w:t>
      </w:r>
    </w:p>
    <w:p>
      <w:r>
        <w:t>5.4Â Â Â Â  Was die beschwerdeweise (Urk. 1 S. 3 Mitte) in Zweifel gezogenen Feststellungen der Beschwerdegegnerin betreffend das Wartejahr angeht, ist daran zu erinnern, dass in diesem Zusammenhang gemÃ¤ss Art. 29 Abs. 1 lit. b IVG (heute: Art. 28 Abs. 1 lit. b IVG) die ArbeitsunfÃ¤higkeit im Sinne von Art. 6 ATSG und nicht die ErwerbsunfÃ¤higkeit (Art. 7 ATSG) oder gar, wie beschwerdeweise angefÃ¼hrt, der InvaliditÃ¤tsgrad (Art. 16 ATSG) massgebend ist.</w:t>
      </w:r>
    </w:p>
    <w:p>
      <w:r>
        <w:t>Â Â Â Â Â Â Â Â Â  In der fraglichen Zeit, nÃ¤mlich von August 2002 bis August 2003, wurde Ã¤rztlich attestiert eine ArbeitsunfÃ¤higkeit von 20 % bis 13. November 2002 und eine ArbeitsunfÃ¤higkeit von 50 % ab 14. November 2002 (vorstehend Erw. 3.1). Daraus hat die Beschwerdegegnerin korrekt einen durchschnittlichen Grad der ArbeitsunfÃ¤higkeit von 44 % errechnet.</w:t>
      </w:r>
    </w:p>
    <w:p>
      <w:r>
        <w:rPr>
          <w:b/>
        </w:rPr>
        <w:t>E. 6</w:t>
      </w:r>
    </w:p>
    <w:p>
      <w:r>
        <w:t>6.1Â Â Â Â  FÃ¼r die Zeit bis August 2004 hat die Beschwerdegegnerin unter Vornahme eines Prozentvergleichs einen InvaliditÃ¤tsgrad von 50 % ermittelt, woraus sich der Anspruch auf - aus den dargelegten GrÃ¼nden (vorstehend Erw. 5.4) vorerst eine Viertelsrente und sodann - eine halbe Rente ergab.</w:t>
      </w:r>
    </w:p>
    <w:p>
      <w:r>
        <w:t>Â Â Â Â Â Â Â Â Â  Dazu hat die BeschwerdefÃ¼hrerin keine substantiierten weiteren EinwÃ¤nde erhoben - sondern hat im Gegenteil zum deutlich spÃ¤teren Zeitpunkt der erneuten Anmeldung selber einen InvaliditÃ¤tsgrad von 50 % postuliert (vgl. Urk. 9/97) - und es sind auch aus den Akten keine Anhaltspunkte ersichtlich, welche dies als unzutreffend erscheinen liessen.</w:t>
      </w:r>
    </w:p>
    <w:p>
      <w:r>
        <w:t>6.2Â Â Â Â  Ab September 2004 hat die Beschwerdegegnerin einen InvaliditÃ¤tsgrad von 100 % und einen Anspruch auf eine ganze Rente angenommen. Dies ist, ebenfalls zu Recht, nicht beanstandet worden.</w:t>
      </w:r>
    </w:p>
    <w:p>
      <w:r>
        <w:t>6.3Â Â Â Â  Die erwÃ¤hnte ganze Rente hat die Beschwerdegegnerin bis Ende Oktober 2006 befristet, weil sie gestÃ¼tzt auf die Feststellungen im B.___-Gutachten fÃ¼r die daran anschliessende Zeit einen nicht mehr anspruchsbegrÃ¼ndenden InvaliditÃ¤tsgrad ermittelt hat.</w:t>
      </w:r>
    </w:p>
    <w:p>
      <w:r>
        <w:t>Â Â Â Â Â Â Â Â Â  Diese Befristung ist strittig und nunmehr zu Ã¼berprÃ¼fen. Dabei bildet die ArbeitsfÃ¤higkeit, wie sie gemÃ¤ss B.___-Gutachten ab November 2006 bestanden hat, den Ausgangspunkt, hat sich doch der medizinische Sachverhalt als entsprechend erstellt erwiesen (vorstehend Erw. 5.3).</w:t>
      </w:r>
    </w:p>
    <w:p>
      <w:r>
        <w:t>Â Â Â Â Â Â Â Â Â  Damit war spÃ¤testens ab November 2006 eine im Vergleich zur vorher mit 0 % angenommenen ArbeitsfÃ¤higkeit eine deutliche und damit revisionsrelevante Verbesserung eingetreten. Zu bestimmen bleibt die HÃ¶he des nach eingetretener Verbesserung resultierenden InvaliditÃ¤tsgrades.</w:t>
      </w:r>
    </w:p>
    <w:p>
      <w:r>
        <w:t>6.4Â Â Â Â  Die Beschwerdegegnerin ging zur Bestimmung des Valideneinkommens vom im Jahr 2001 erzielten Einkommen von Fr. 81'624.85 aus und ermittelte unter BerÃ¼cksichtigung der zwischenzeitlichen Nominallohnentwicklung ein Einkommen von rund Fr. 86'725.-- im Jahr 2006 (Urk. 9/119/1).</w:t>
      </w:r>
    </w:p>
    <w:p>
      <w:r>
        <w:t>Â Â Â Â Â Â Â Â Â  Zur Ermittlung des hypothetischen Invalideneinkommens (Urk. 9/119/1-2) ging die Beschwerdegegnerin von einer ArbeitsfÃ¤higkeit von 80 % aus und stellte auf die gemÃ¤ss Lohnstrukturerhebung (LSE) im Jahr 2006 von Frauen in AusÃ¼bung selbstÃ¤ndiger und qualifizierter Arbeiten im Dienstleistungssektor erzielten mittleren Einkommen ab und ermittelte unter Vornahme eines Abzugs von 10 % wegen erhÃ¶hten Pausenbedarfs ein hypothetisches Invalideneinkommen von rund Fr. 55'681.-- (Fr. 77'334.-- x 0.8 x 0.9).</w:t>
      </w:r>
    </w:p>
    <w:p>
      <w:r>
        <w:t>6.5Â Â Â Â  Der BeschwerdefÃ¼hrerin wurden gemÃ¤ss Arbeitgeberbericht (Urk. 9/49/2 Ziff. 20) und Auszug aus dem individuellen Konto (Urk. 9/129) im Jahr 2001 Total Fr. 81'624.85 und im Jahr 2002 Total Fr. 89'379.80 ausbezahlt. Im Jahr 2000 hatte das Ã¼ber 11 Monate von verschiedenen Arbeitgebern stammende Einkommen Fr. 56'594.--, mithin auf ein Jahr hochgerechnet rund Fr. 61Â740.--, betragen und in der zweiten HÃ¤lfte des Jahres 1999 Fr. 34'131.--, mithin auf ein Jahr hochgerechnet Fr. 68'262.-- (Urk. 9/129).</w:t>
      </w:r>
    </w:p>
    <w:p>
      <w:r>
        <w:t>Â Â Â Â Â Â Â Â Â  GemÃ¤ss den monatlichen Lohnabrechnungen betrug das Monatsgehalt bis Mitte 2002 Fr. 5'700.-- und ab 1. Juli 2002 Fr. 6'200.-- (Urk. 9/49/9-20). Dies deckt sich mit den Angaben im Arbeitgeberfragebogen, wo der Lohn der BeschwerdefÃ¼hrerin ab 1. Juli 2002 - trotz per 18. November 2002 erfolgter Pensumsreduktion (Urk. 9/49/2 Ziff. 14) - mit Fr. 6'200.-- im Monat und Fr. 80'600.-- im Jahr angegeben wurde (Urk. 9/49/2 Ziff. 12). Die Differenz zwischen diesen Angaben und dem 2002 ausbezahlten Betrag ergibt sich, wie die monatlichen Lohnabrechnungen zeigen, einerseits aus regelmÃ¤ssigen Nebenleistungen von brutto Fr. 300.-- (Beitrag an die Krankenversicherung, Essenszulage) und andererseits der Auszahlung von Ãberstunden von brutto rund Fr. 4'130.-- (Urk. 9/49/9-14) und einer Bonuszahlung von brutto Fr. 3'000.-- (Urk. 9/49/11 ).</w:t>
      </w:r>
    </w:p>
    <w:p>
      <w:r>
        <w:t>Â Â Â Â Â Â Â Â Â  Die Frage, wie viel die BeschwerdefÃ¼hrerin heute ohne Gesundheitsschaden in der angestammten TÃ¤tigkeit verdienen wÃ¼rde, beantwortete die Arbeitgeberin am 8. Januar 2003 mit der Nennung des (gleichen) Monatslohns von Fr. 6'200.-- (Urk. 9/49/2 Ziff. 16).</w:t>
      </w:r>
    </w:p>
    <w:p>
      <w:r>
        <w:t>6.6Â Â Â Â  Es ist anzunehmen, dass die BeschwerdefÃ¼hrerin im Gesundheitsfall auch in den Folgejahren bei der gleichen Arbeitgeberin zum gleichen Lohn beschÃ¤ftigt gewesen wÃ¤re. Dies ergibt sich nicht zuletzt aus dem Umstand, dass die Arbeitgeberin trotz gesundheitsbedingter Pensumsreduktion den Monatslohn entsprechend einem vollen Pensum beibehalten hat, mithin - worauf auch die BeschwerdefÃ¼hrerin hingewiesen hat (Urk. 1 S. 3) - einen Teil Soziallohn ausgerichtet hat und zudem das ArbeitsverhÃ¤ltnis erst per Ende Januar 2005 aufgelÃ¶st hat.</w:t>
      </w:r>
    </w:p>
    <w:p>
      <w:r>
        <w:t>Â Â Â Â Â Â Â Â Â  Somit ist auf die diesbezÃ¼glich eindeutigen Angaben der Arbeitgeberin Anfang 2003 abzustellen, wonach der Lohn im Gesundheitsfall Fr. 6'200.-- im Monat und Fr. 80'600.-- im Jahr betragen hÃ¤tte.</w:t>
      </w:r>
    </w:p>
    <w:p>
      <w:r>
        <w:t>Â Â Â Â Â Â Â Â Â  Dieser Betrag ist der Nominallohnentwicklung bis 2006 anzupassen, und zwar, da die BranchenzugehÃ¶rigkeit feststeht, nicht der allgemeinen, sondern der branchenspezifischen. Diese betrug 1.3 % im Jahr 2004, 0.9 % im Jahr 2005 und 1.5 % im Jahr 2006 (Die Volkswirtschaft 12/2008, S. 95, Tab. B 10.2, lit. J/K).</w:t>
      </w:r>
    </w:p>
    <w:p>
      <w:r>
        <w:t>Â Â Â Â Â Â Â Â Â  Somit betrug das hypothetische Valideneinkommen im Jahr 2006 rund Fr. 83'618.-- (Fr. 80'600.-- x 1.013 x 1.009 x 1.015).</w:t>
      </w:r>
    </w:p>
    <w:p>
      <w:r>
        <w:t>6.7Â Â Â Â  Zur Ermittlung des hypothetischen Invalideneinkommens hat die Beschwer-degegnerin auf den Tabellenlohn von Frauen fÃ¼r selbstÃ¤ndige und qualifizierte Arbeiten im Durchschnitt des gesamten Dienstleistungssektors abgestellt. Einen besseren Anhalts- und Ausgangspunkt fÃ¼r das von der BeschwerdefÃ¼hrerin trotz Gesundheitsschaden erzielbare Einkommen bildet jedoch der entsprechende Wert im Bereich Kredit- und Versicherungsgewerbe. Wohl ist die Beschwer-defÃ¼hrerin gemÃ¤ss medizinischer Beurteilung punkto Pensum und ergo-nomischer Belastbarkeit eingeschrÃ¤nkt. Ein aus gesundheitlichen GrÃ¼nden erforderlicher Wechsel der Branche ergibt sich daraus aber keineswegs; es gehÃ¶rt vielmehr zu ihrer Schadenminderungspflicht, das im ___Sektor erworbene Knowhow bestmÃ¶glich zu verwerten. Hingegen ist es denkbar, dass die BeschwerdefÃ¼hrerin wegen der erhÃ¶hten ergonomischen Anforderungen an den Arbeitsplatz und insbesondere an die Arbeitsgestaltung Lohneinbussen gewÃ¤rtigen muss, so dass es sich rechtfertigt, auf den Tabellenlohn bei (lediglich) Berufs- und Fachkenntnisse voraussetzenden TÃ¤tigkeiten (Niveau 3) abzustellen.</w:t>
      </w:r>
    </w:p>
    <w:p>
      <w:r>
        <w:t>Â Â Â Â Â Â Â Â Â  Die Beschwerdegegnerin hat, mit Hinweis auf einen erhÃ¶hten Pausenbedarf, den ergonomischen Anforderungen (keine stereotypen Belastungen des linken SchultergÃ¼rtels, keine reinen unergonomische stereotypen Haltungspositionen) zusÃ¤tzlich mit einem Abzug von 10 % vom Tabellenlohn Rechnung getragen. Dies ist eine, wenn auch grosszÃ¼gige, ErmessensbetÃ¤tigung, welche nicht zu beanstanden ist.</w:t>
      </w:r>
    </w:p>
    <w:p>
      <w:r>
        <w:t>Â Â Â Â Â Â Â Â Â  Somit werden beim Invalideneinkommen gesundheitsbedingte EinschrÃ¤nkungen in dreierlei Hinsicht berÃ¼cksichtigt, nÃ¤mlich mit dem Pensum von 80 % statt 100 %, mit dem Abstellen auf den Tabellenlohn von lediglich Niveau 3 im ___Gewerbe, und schliesslich zusÃ¤tzlich mit einem Abzug von 10 %.</w:t>
      </w:r>
    </w:p>
    <w:p>
      <w:r>
        <w:t>Â Â Â Â Â Â Â Â Â  Der Tabellenlohn, welcher auf ein Jahr umzurechnen und der Arbeitszeit von 41.4 Wochenstunden (Die Volkswirtschaft 12/2008, S. 94, Tab. B 9.2, lit. J) anzupassen ist, betrug im Jahr 2006 Fr. 6'095.-- pro Monat (LSE 2006, S. 25, Tab. TA1, Ziff. 65-67, Niveau 3).</w:t>
      </w:r>
    </w:p>
    <w:p>
      <w:r>
        <w:t>Â Â Â Â Â Â Â Â Â  Somit betrug das hypothetische Invalideneinkommen im Jahr 2006 rund Fr. 54'504.-- (Fr. 6'095.-- x 12 : 40.0 x 41.4 x 0.8 x 0.9).</w:t>
      </w:r>
    </w:p>
    <w:p>
      <w:r>
        <w:t>6.8Â Â Â Â  Aus der GegenÃ¼berstellung des Valideneinkommens von Fr. 83'618.-- mit dem Invalideneinkommen von Fr. 54'504.-- ergibt sich eine Einkommenseinbusse von Fr. 29'114.--, was einem InvaliditÃ¤tsgrad von aufgerundet 35 % entspricht.</w:t>
      </w:r>
    </w:p>
    <w:p>
      <w:r>
        <w:t>Â Â Â Â Â Â Â Â Â  Somit bestand ab dem entsprechenden Zeitpunkt kein Rentenanspruch mehr. Die von der Beschwerdegegnerin vorgenommene und beschwerdeweise bestrittene Befristung der zugesprochenen Rente erweist sich damit als rechtens.</w:t>
      </w:r>
    </w:p>
    <w:p>
      <w:r>
        <w:t>Â Â Â Â Â Â Â Â Â  Dies fÃ¼hrt zur Abweisung der Beschwerde.</w:t>
      </w:r>
    </w:p>
    <w:p>
      <w:r>
        <w:t>Â Â Â Â Â Â Â Â Â</w:t>
      </w:r>
    </w:p>
    <w:p>
      <w:r>
        <w:t>7.Â Â Â Â Â Â  GemÃ¤ss Art. 69 Abs. 1 bis IVG ist das Verfahren kostenpflichtig und die Kosten werden nach dem Verfahrensaufwand und unabhÃ¤ngig vom Streitwert im Rahmen von 200-1000 Franken festgelegt.</w:t>
      </w:r>
    </w:p>
    <w:p>
      <w:r>
        <w:t>Â Â Â Â Â Â Â Â Â  Diese Kosten sind auf Fr. 1'000.-- festzulegen und der unterliegenden Be-schwerdefÃ¼hrerin aufzuerlegen.</w:t>
      </w:r>
    </w:p>
    <w:p>
      <w:r>
        <w:t>Das Gericht erkennt:</w:t>
      </w:r>
    </w:p>
    <w:p>
      <w:r>
        <w:t>1.Â Â Â Â Â Â Â Â  Die Beschwerde wird abgewiesen.</w:t>
      </w:r>
    </w:p>
    <w:p>
      <w:r>
        <w:t>2.Â Â Â Â Â Â Â Â  Die Gerichtskosten von Fr. 1000.-- werden der BeschwerdefÃ¼hrerin auferlegt. Rechnung und Einzahlungsschein werden der Kostenpflichtigen nach Eintritt der Rechtskraft zugestellt.</w:t>
      </w:r>
    </w:p>
    <w:p>
      <w:r>
        <w:t>3.Â Â Â Â Â Â Â Â  Zustellung gegen Empfangsschein an:</w:t>
      </w:r>
    </w:p>
    <w:p>
      <w:r>
        <w:t>- Rechtsanwalt Michael Ausfeld</w:t>
      </w:r>
    </w:p>
    <w:p>
      <w:r>
        <w:t>- Sozialversicherungsanstalt des Kantons ZÃ¼rich, IV-Stelle, unter Beilage einer Kopie von Urk. 17</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