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IV.2007.01459 vom 26. Juni 2009</w:t>
      </w:r>
    </w:p>
    <w:p>
      <w:r>
        <w:t>ZH Sozialversicherungsgericht, 2009-06-26, DE</w:t>
      </w:r>
    </w:p>
    <w:p>
      <w:r>
        <w:rPr>
          <w:b/>
        </w:rPr>
        <w:t xml:space="preserve">Quelle: </w:t>
      </w:r>
      <w:r>
        <w:t>https://mcp.opencaselaw.ch/entscheid/zh_sozialversicherungsgericht_IV.2007.01459</w:t>
      </w:r>
    </w:p>
    <w:p>
      <w:r>
        <w:t>FR: ZH_SOZIALVERSICHERUNGSGERICHT IV.2007.01459 du 26 juin 2009</w:t>
      </w:r>
    </w:p>
    <w:p>
      <w:r>
        <w:t>IT: ZH_SOZIALVERSICHERUNGSGERICHT IV.2007.01459 del 26 giugno 2009</w:t>
      </w:r>
    </w:p>
    <w:p>
      <w:pPr>
        <w:pStyle w:val="Heading2"/>
      </w:pPr>
      <w:r>
        <w:t>Erwägungen</w:t>
      </w:r>
    </w:p>
    <w:p>
      <w:r>
        <w:rPr>
          <w:b/>
        </w:rPr>
        <w:t>E. 3</w:t>
      </w:r>
    </w:p>
    <w:p>
      <w:r>
        <w:t>3.1Â Â Â Â  Der BeschwerdefÃ¼hrer wurde am 28. Januar 2003 in der Rheumaklinik und dem Institut fÃ¼r Physikalische Medizin, UniversitÃ¤tsspital C.___ (C.___), untersucht (Urk. 11/10/5).</w:t>
      </w:r>
    </w:p>
    <w:p>
      <w:r>
        <w:t>Â Â Â Â Â Â Â Â  Dr. med. D.___, Oberarzt, Rheumaklinik und Institut fÃ¼r Physikalische Medizin, fÃ¼hrte in einem Arztbericht vom 14. Februar 2003 aus, der BeschwerdefÃ¼hrer berichte Ã¼ber vielfÃ¤ltige Beschwerden, an denen er seit zwei Jahren leide. Das Hauptproblem seien seine MÃ¼digkeit und eine Adynamie, weshalb er kaum noch das Haus verlasse. Die Beschwerden seien vor zwei Jahren plÃ¶tzlich aufgetreten mit Schwindel, Schwarzwerden vor den Augen, Zittern und einem GefÃ¼hl, ohnmÃ¤chtig zu werden. Zudem habe er Kopfschmerzen frontal und RÃ¼cken- und Bauchschmerzen. Seit letzten Sommer sei es spontan zu einer Besserung gekommen (Urk. 11/10/5). Der BeschwerdefÃ¼hrer habe seit zwei Jahren nicht mehr gearbeitet (Urk. 11/10/6 oben).</w:t>
      </w:r>
    </w:p>
    <w:p>
      <w:r>
        <w:t>Â Â Â Â Â Â Â Â  In der Untersuchung sei der Puls regelmÃ¤ssig, die HerztÃ¶ne seien rein. Der Bauch sei weich und indolent. Es bestehe eine Haltungsinsuffizienz mit langgezogener Hyperkyphose der BrustwirbelsÃ¤ule und eine rechtskonvexe Skoliose der BrustwirbelsÃ¤ule. Die WirbelsÃ¤ule sei in allen Abschnitten normal beweglich. Die Gelenke der oberen und unteren ExtremitÃ¤ten seien normal beweglich. Es bestÃ¼nden keine artikulÃ¤ren Druckdolenzen und keine Synovitiden. Das Babinski-Zeichen sei negativ (Urk. 11/10/6 oben).</w:t>
      </w:r>
    </w:p>
    <w:p>
      <w:r>
        <w:t>Â Â Â Â Â Â Â Â  Dr. D.___ nannte als Diagnosen eine Adynamie unklarer Aetiologie und ein zervikovertebrales Syndrom (Urk. 11/10/5). In der aktuellen rheumatologischen Untersuchung seien keine Hinweise fÃ¼r eine entzÃ¼ndlich-rheumatologische Erkrankung festzustellen. Insbesondere bestÃ¼nden keine Hinweise fÃ¼r eine Myositis. Eine eigentliche SchwÃ¤che sei in der Untersuchung nicht nachweisbar. Im Kontrast dazu stÃ¼nden die in der Muskelkraftmessung stark verminderten Werte aller getesteter Muskelgruppen. Eigentliche Myalgien oder Arthralgien gebe der BeschwerdefÃ¼hrer nicht an. Die typischen Tenderpoints fÃ¼r eine Fibromyalgie seien in der Untersuchung negativ. Die Voraussetzungen fÃ¼r die Diagnose einer Fibromyalgie seien daher nicht erfÃ¼llt. Die geklagten Nacken- und okzipitalen Kopfschmerzen seien am ehesten im Sinne eines zervikovertebralen Syndromes zu interpretieren.</w:t>
      </w:r>
    </w:p>
    <w:p>
      <w:r>
        <w:t>Â Â Â Â Â Â Â Â  Therapeutisch stehe die vor kurzem begonnene Psychotherapie im Vordergrund. Zur Behandlung des zervikovertebralen Syndromes und zur VerhÃ¼tung einer Progredienz von RÃ¼ckenschmerzen bei einer Haltungsinsuffizienz und muskulÃ¤ren Dekonditionierung werde eine physiotherapeutische Instruktion von rÃ¼ckenmuskelkrÃ¤ftigenden Ãbungen und ein regelmÃ¤ssiges Ausdauertraining empfohlen (Urk. 11/10/6 unten).</w:t>
      </w:r>
    </w:p>
    <w:p>
      <w:r>
        <w:t>3.2Â Â Â Â  Der BeschwerdefÃ¼hrer war von November 2002 bis MÃ¤rz 2003 bei Dr. med. E.___, Facharzt FMH fÃ¼r Allgemeinmedizin, in Behandlung (Urk. 11/10/2 lit. D).</w:t>
      </w:r>
    </w:p>
    <w:p>
      <w:r>
        <w:t>Â Â Â Â Â Â Â Â  Dr. E.___ fÃ¼hrte in einem Bericht vom 2. Juni 2003 aus, die geschilderten Symptome mit MÃ¼digkeit, allgemeiner Kraftlosigkeit und Gewichtsverlust seien glaubwÃ¼rdig (Urk. 11/10/2 lit. D.2). In der zuletzt ausgeÃ¼bten TÃ¤tigkeit habe ab dem 1. November 2002 wÃ¤hrend acht Wochen eine ArbeitsunfÃ¤higkeit von 100 % bestanden (Urk. 11/10/1 lit. B). Langfristig sei wieder von einer vollen ArbeitsfÃ¤higkeit auszugehen (Urk. 11/10/2 Ziff. 4).</w:t>
      </w:r>
    </w:p>
    <w:p>
      <w:r>
        <w:t>3.3Â Â Â Â  Der BeschwerdefÃ¼hrer war seit Februar 2003 in der Psychiatrischen Poliklinik des UniversitÃ¤tsspitals C.___ (C.___) in Behandlung (Urk. 11/12 S. 2 lit. D.1).</w:t>
      </w:r>
    </w:p>
    <w:p>
      <w:r>
        <w:t>Â Â Â Â Â Â Â Â  Die Ãrzte der Psychiatrischen Poliklinik fÃ¼hrten in einem Bericht vom 11. September 2003 zur Anamnese aus, der BeschwerdefÃ¼hrer sei 1987 von Portugal in die Schweiz gereist, wo seine Eltern bereits seit sieben Jahren gelebt hÃ¤tten. Nach Abbruch einer Lehre sei er mehrere Jahre erfolgreich als selbstÃ¤ndiger Finanzberater tÃ¤tig gewesen (Urk. 11/12 S. 2 lit. D.3). Der BeschwerdefÃ¼hrer gebe an, dass er seit zirka drei Jahren an Antriebs- und Energiemangel, Lustlosigkeit und fehlender Motivation leide. Zum Teil habe er Wochen und Monate im Bett verbracht. ZusÃ¤tzlich leide er an Kopf- und Gliederschmerzen, Magenbeschwerden, SchwindelanfÃ¤llen und Angst bis hin zu PanikanfÃ¤llen mit SchweissausbrÃ¼chen, einem Tremor und dem GefÃ¼hl, gelÃ¤hmt zu sein. GegenwÃ¤rtig sehe er sich nicht imstande, auch nur leichte Arbeiten zu verrichten (Urk. 11/12 S. 2 lit. D.4). Der BeschwerdefÃ¼hrer klage Ã¼ber eine depressive Stimmungslage, Hoffnungslosigkeit, mangelnde Eigeninitiative, einen ans Zwanghafte grenzenden Ordnungssinn und ZukunftsÃ¤ngste (Urk. 11/12 S. 2 lit. D.5).</w:t>
      </w:r>
    </w:p>
    <w:p>
      <w:r>
        <w:t>Â Â Â Â Â Â Â Â  Die Ãrzte der Psychiatrischen Poliklinik nannten als Diagnosen mit Auswirkung auf die ArbeitsfÃ¤higkeit eine narzisstische PersÃ¶nlichkeitsstÃ¶rung, seit Februar 2003, und eine chronifizierte mittelschwere Depression mit somatischem Syndrom, seit August 2001 (Urk. 11/12 S. 1 lit. A).</w:t>
      </w:r>
    </w:p>
    <w:p>
      <w:r>
        <w:t>Â Â Â Â Â Â Â Â  In der zuletzt ausgeÃ¼bten TÃ¤tigkeit als selbstÃ¤ndiger Finanzberater habe vom 10. Februar bis 30. September 2003 eine ArbeitsunfÃ¤higkeit von 75 % bestanden (Urk. 11/12 S. 1 lit. B). Aufgrund der beschriebenen Symptomatik sei es dem BeschwerdefÃ¼hrer in den letzten Jahren nicht mÃ¶glich gewesen, zumindest in einem AnstellungsverhÃ¤ltnis zu arbeiten (Urk. 11/12 S. 2 lit. D.7 a). Unter der Voraussetzung einer engmaschigen psychotherapeutischen Betreuung und mit Hilfe eines beruflichen Reintegrationsprogrammes sei dem BeschwerdefÃ¼hrer die zumindest teilweise Wiedererlangung der ArbeitsfÃ¤higkeit mÃ¶glich (Urk. 11/12 S. 2 lit. D.7 b). Aufgrund der bestehenden PersÃ¶nlichkeitsmerkmale falle es diesem wahrscheinlich schwer, sich in ein Arbeitsteam zu integrieren. In einer behinderungsangepassten TÃ¤tigkeit bestehe eine ArbeitsfÃ¤higkeit von 50 % (Urk. 11/12 S. 4).</w:t>
      </w:r>
    </w:p>
    <w:p>
      <w:r>
        <w:t>3.4Â Â Â Â  Der BeschwerdefÃ¼hrer war vom 31. Mai bis 15. Juni 2005 bei Dr. med. A.___, Facharzt fÃ¼r Allgemeine Medizin FMH, in Behandlung (Urk. 11/31 S. 6 lit. D.1).</w:t>
      </w:r>
    </w:p>
    <w:p>
      <w:r>
        <w:t>Â Â Â Â Â Â Â Â  Dr. A.___ fÃ¼hrte in einem Bericht vom 3. April 2006 (Urk. 11/31 S. 5-7 = Urk. 3/2) zur Krankengeschichte aus, der BeschwerdefÃ¼hrer leide seit etwa fÃ¼nf Jahren an einer schweren MÃ¼digkeit mit Schmerzen im Nacken, im Kopf und in der WirbelsÃ¤ule. Er sei zum Teil lichtempfindlich (Urk. 11/31 S. 6 lit. D.3). Die Stimmung des BeschwerdefÃ¼hrers sei anlÃ¤sslich der Untersuchung mehrheitlich dysphorisch und von der Frustration geprÃ¤gt, praktisch nichts mehr leisten zu kÃ¶nnen. Teils sei eine depressive sowie Ã¤ngstliche Symptomatik spÃ¼rbar.</w:t>
      </w:r>
    </w:p>
    <w:p>
      <w:r>
        <w:t>Â Â Â Â Â Â Â Â  Das Hauptkriterium fÃ¼r eine chronische MÃ¼digkeit (nach CDC-Kriterien) von sechs Monaten ohne eine medizinische oder psychiatrische ErklÃ¤rung sei erfÃ¼llt. Von den kÃ¶rperlichen Kriterien seien folgende erfÃ¼llt: Verschlechterung der MerkfÃ¤higkeit und Konzentration, Muskelschmerzen, Kopfschmerzen nach neuem Muster, nicht erholsamer Schlaf, KrankheitsgefÃ¼hl Ã¼ber mindestens 24 Stunden nach kÃ¶rperlicher Anstrengung. Damit seien fÃ¼nf von insgesamt acht Kriterien erfÃ¼llt (Urk. 11/31 S. 6 lit. D.5). Dr. A.___ nannte als Diagnosen mit Auswirkungen auf die ArbeitsfÃ¤higkeit des BeschwerdefÃ¼hrers ein Chronic Fatigue Syndrom (ICD-10 F48.0 Neurasthenie, dazugehÃ¶riger Begriff: MÃ¼digkeitssyndrom), eine teils agitierte Depression im Rahmen des Chronic Fatigue Syndroms und Inappetenz, differentialdiagnostisch bei einer Depression (Urk. 11/31 S. 5 lit. A1).</w:t>
      </w:r>
    </w:p>
    <w:p>
      <w:r>
        <w:t>Â Â Â Â Â Â Â Â  FÃ¼r die zuletzt ausgeÃ¼bte TÃ¤tigkeit bestehe seit dem 31. Mai 2005 eine ArbeitsunfÃ¤higkeit von 100 %. Anamnestisch dauere die ArbeitsunfÃ¤higkeit schon etwa fÃ¼nf bis sechs Jahre (Urk. 11/31 S. 5 lit. B). Eine psychotherapeutische Betreuung sei nÃ¼tzlich. Prognostisch sei mit einem langjÃ¤hrigen stationÃ¤ren Verlauf zu rechnen (Urk. 11/31 S. 7 lit. D.7).</w:t>
      </w:r>
    </w:p>
    <w:p>
      <w:r>
        <w:t>3.5Â Â Â Â  Das von der Beschwerdegegnerin bei Dr. med. F.___, SpezialÃ¤rztin FMH fÃ¼r Psychiatrie und Psychotherapie, in Auftrag gegebene Gutachten datiert vom 24. November 2006 (Urk. 11/34 = Urk. 3/3). Das Gutachten beruht auf der Untersuchung des BeschwerdefÃ¼hrers vom 31. Oktober 2006, den Angaben des BeschwerdefÃ¼hrers und den Dr. F.___ Ã¼berlassenen Akten (Urk. 11/34 S. 1).</w:t>
      </w:r>
    </w:p>
    <w:p>
      <w:r>
        <w:t>Â Â Â Â Â Â Â Â  Der BeschwerdefÃ¼hrer gebe an, dass er keine Strukturen und kein ZeitgefÃ¼hl habe. Er mache den ganzen Tag nichts und gehe nie fort (Urk. 11/34 S. 3 Ziff. 3 oben). Ausser zu den Eltern seiner Freundin habe er keine Kontakte gepflegt (Urk. 11/34 S. 3 Ziff. 3 Mitte). Gerade jetzt gehe es ihm schlecht. Er kÃ¶nne nicht atmen. Er fÃ¼hle sich schwindelig, schwach, mÃ¼de und habe Muskelzittern. Die MÃ¼digkeit fÃ¼hle sich schmerzhaft an. Er habe keine Energie und sei lichtempfindlich. Manchmal habe er extreme rechtsbetonte Schmerzen im Genick. Er habe Verspannungen bis in den RÃ¼cken. Manchmal sei der Schmerz so stark, dass er die Augen nicht Ã¶ffnen kÃ¶nne (Urk. 11/34 S. 4 oben). Er habe eine gute Kindheit gehabt und sei ein glÃ¼ckliches Kind gewesen. Die Mutter habe als Kind Epilepsie gehabt (Urk. 11/34 S. 4 unten).</w:t>
      </w:r>
    </w:p>
    <w:p>
      <w:r>
        <w:t>Â Â Â Â Â Â Â Â  Die vom BeschwerdefÃ¼hrer geklagten, subjektiv sehr stark erlebten Beschwerden seien in der Untersuchung nicht zu beobachten. Von aussen lasse sich kein massgeblicher Leidensdruck feststellen. In der Sitzung seien auch keine Hinweise fÃ¼r die akut beklagten respiratorischen Probleme zu entdecken. Der BeschwerdefÃ¼hrer atme normal und kÃ¶nne ohne ersichtliche Anstrengung lÃ¤ngere Zeit monologisieren (Urk. 11/34 S. 6 Ziff. 4 oben). Er klage Ã¼ber eine Vielzahl unspezifischer Beschwerden, durch die er sich schwer krank fÃ¼hle. Es liege in der Natur der meisten der geklagten Beschwerden, dass sie subjektiv wahrgenommen wÃ¼rden und kaum zu objektivieren seien. WÃ¤hrend der eineinhalbstÃ¼ndigen Exploration fehlten Anzeichen fÃ¼r MÃ¼digkeit, Leistungsabfall, kÃ¶rperliche EinschrÃ¤nkungen oder Schmerzen sowie fÃ¼r kognitive StÃ¶rungen. Der BeschwerdefÃ¼hrer schildere den Beginn der Beschwerden wie die Symptomatik einer Angsterkrankung mit Panikattacken (Urk. 11/34 S. 6 Ziff. 5). Eine depressive Symptomatik lasse sich nicht feststellen. Der BeschwerdefÃ¼hrer wirke vital und affektiv schwingungsfÃ¤hig. Ebenso fehlten Anzeichen einer spezifischen Angsterkrankung. Viele Beschwerden wÃ¼rden mit einem LÃ¤cheln und mit Leichtigkeit geschildert. Differentialdiagnostisch sei an eine gemischte KonversionsstÃ¶rung zu denken. Auch ein bewusstes Manipulieren, Aggravieren und Simulieren lasse sich nicht ausschliessen (Urk. 11/34 S. 7 oben). Ein weiterer Hinweis fÃ¼r Simulation oder Aggravation finde sich zu dem am 10. Februar 2003 in der Rheumaklinik und dem Institut fÃ¼r Physikalische Medizin, C.___, durchgefÃ¼hrten Test der muskulÃ¤ren Maximalkraft (vgl. Urk. 11/10/11-12). In dem Bericht vom 11. Februar 2003 finde sich in der Beurteilung des Tests die Aussage: ÂAllgemein starke AbschwÃ¤chung der Maximalkraft der getesteten Muskelgruppen. Dieses Ergebnis ist nicht vereinbar mit einer Fortbewegung gegen die Schwerkraft (ohne Hilfsmittel).Â Die Exploration bestÃ¤tige auffallende PersÃ¶nlichkeitszÃ¼ge, die der in der Psychiatrischen Poliklinik diagnostizierten narzisstischen PersÃ¶nlichkeitsstÃ¶rung entsprechen kÃ¶nnten (Urk. 11/34 S. 7 Mitte). Anzumerken sei, dass der BeschwerdefÃ¼hrer bis ins Jahr 2000 Ã¼ber Jahre erwerbsfÃ¤hig gewesen sei. Eine PersÃ¶nlichkeitsstÃ¶rung beginne definitionsgemÃ¤ss in der Kindheit oder zumindest in der Adoleszenz. Demzufolge sei die ArbeitsfÃ¤higkeit beim BeschwerdefÃ¼hrer nicht eingeschrÃ¤nkt. Die in den Akten beschriebenen depressiven Symptome seien aktuell nicht nachzuweisen (Urk. 11/34 S. 7 Mitte). Es bestehe eine Kluft zwischen dem subjektiv hohen KrankheitsgefÃ¼hl und dem vitalen, leistungsfÃ¤higen Auftreten des BeschwerdefÃ¼hrers mit fehlendem Leidensdruck. Der Verdacht auf Simulation und Aggravation lasse sich nicht auflÃ¶sen und bleibe im Gesamteindruck als dominant bestehen (Urk. 11/34 S. 7 unten).</w:t>
      </w:r>
    </w:p>
    <w:p>
      <w:r>
        <w:t>Â Â Â Â Â Â Â Â  Aus psychiatrischer Sicht fehle es an einem eigenstÃ¤ndigen psychischen Gesundheitsschaden. Eine Arbeitsleistung sei dem BeschwerdefÃ¼hrer zumutbar (Urk. 11/34 S. 8 Ziff. 5-6).</w:t>
      </w:r>
    </w:p>
    <w:p>
      <w:r>
        <w:t>3.6Â Â Â Â  Der BeschwerdefÃ¼hrer reichte dem Gericht am 11. Februar 2008 (Urk. 8) ein von ihm bei PD Dr. med. B.___, Spezialarzt FMH fÃ¼r Psychiatrie und Psychotherapie, in Auftrag gegebenes Gutachten vom 9. Februar 2008 (Urk. 9 = Urk. 12/2) ein. Das Gutachten beruht auf mehreren Untersuchungen des BeschwerdefÃ¼hrers seit dem 28. November 2007 (Urk. 9 S. 1).</w:t>
      </w:r>
    </w:p>
    <w:p>
      <w:r>
        <w:t>Â Â Â Â Â Â Â Â  PD Dr. B.___ fÃ¼hrte zur Anamnese aus, der BeschwerdefÃ¼hrer kenne seinen biologischen Vater nicht. Er habe bis zum 5. Lebensjahr bei seiner Mutter gelebt, bis diese ohne ihn in die Schweiz gereist sei. In der Schweiz habe er spÃ¤ter mit der Mutter und dem Stiefvater zusammengelebt (Urk. 9 S. 2 oben). Er habe viel Streit zwischen den Eltern erlebt. Die Eltern hÃ¤tten sich scheiden lassen, als er 18 Jahre alt gewesen sei (Urk. 9 S. 2 unten). Eine KV-Lehre habe er nach anderthalb Jahren abgebrochen und sich dann selbstÃ¤ndig gemacht. Die berufliche TÃ¤tigkeit habe sich mit Schwankungen schlecht entwickelt (Urk. 9 S. 2 unten).</w:t>
      </w:r>
    </w:p>
    <w:p>
      <w:r>
        <w:t>Â Â Â Â Â Â Â Â  Wegen dauernder MÃ¼digkeit und ErschÃ¶pfung habe er im Jahr 2000 nicht mehr arbeiten kÃ¶nnen. Die Stelle bei der Y.___ sei ihm auf Ende September 2000 gekÃ¼ndigt worden. Im April 2001 sei eine weitere Verschlechterung seines Zustandes eingetreten. Er habe sich extrem erschÃ¶pft gefÃ¼hlt und sei fast nur noch im Bett gelegen (Urk. 9 S. 3 oben). An guten Tagen sei er vom Bett aus fÃ¼r einige Stunden ins Internet. Er setze sich vor allem mit seiner ErschÃ¶pfung und Themen Ã¼ber das Chronic Fatigue Syndrome auseinander (Urk. 9 S. 4 oben). Er gehe normalerweise gegen ein Uhr am Morgen oder noch spÃ¤ter schlafen (Urk. 9 S. 4 Mitte). Am Morgen stehe er in aller Regel erst gegen zehn oder elf Uhr auf, weil er es zuvor krÃ¤ftemÃ¤ssig nicht schaffe (Urk. 9 S. 3 unten). Die Freundin des BeschwerdefÃ¼hrers bestÃ¤tige nach telefonischer RÃ¼cksprache den vom BeschwerdefÃ¼hrer geschilderten Sachverhalt vollumfÃ¤nglich (Urk. 9 S. 5 oben). Nach der Trennung von der Freundin sei der BeschwerdefÃ¼hrer zu seiner Mutter gezogen (Urk. 9 S. 5 Mitte).</w:t>
      </w:r>
    </w:p>
    <w:p>
      <w:r>
        <w:t>Â Â Â Â Â Â Â Â  Es seien keine besonderen psychopathologischen Symptome vorhanden. Eine depressive Symptomatik bestehe nicht. Der BeschwerdefÃ¼hrer sei insofern etwas auffÃ¤llig, als er sehr stark auf seine Krankheit konzentriert sei. Im GesprÃ¤ch wirke er nicht mÃ¼de oder erschÃ¶pft, was das Bestehen der Symptome im tÃ¤glichen Leben aber nicht im Geringsten ausschliesse. Hinweise fÃ¼r Aggravation oder Simulation bestÃ¼nden nicht. Zwischen den Angaben des BeschwerdefÃ¼hrers und zu den AuskÃ¼nften seiner ehemaligen Freundin bestÃ¼nden keine Inkonsistenzen (Urk. 9 S. 5 f.).</w:t>
      </w:r>
    </w:p>
    <w:p>
      <w:r>
        <w:t>Â Â Â Â Â Â Â Â  Beim BeschwerdefÃ¼hrer sei zirka im Jahr 2000 zunehmend ein Zustand schwerer ErschÃ¶pfung aufgetreten. Bis heute seien folgende Symptome vorhanden: dauernde MÃ¼digkeit und ErschÃ¶pfung, massive VerstÃ¤rkung der Symptome nach nur geringsten geistigen oder kÃ¶rperlichen Anstrengungen, verlÃ¤ngerte Erholungsphase bei UnfÃ¤higkeit zu vÃ¶lliger Erholung. Seit mindestens 2001 bestehe eine volle ArbeitsunfÃ¤higkeit (Urk. 9 S. 6 unten). Die Symptomatik entspreche in psychiatrisch diagnostischer Hinsicht einer sehr schweren Neurasthenie (ICD-10 F48.0). Die Symptomatik werde von einer Drittperson, die mit dem BeschwerdefÃ¼hrer drei Jahre lang zusammengelebt habe, vollumfÃ¤nglich bestÃ¤tigt. Der BeschwerdefÃ¼hrer habe eine schwierige Kindheit gehabt, was seine PersÃ¶nlichkeit mit Sicherheit geprÃ¤gt habe. Eine PersÃ¶nlichkeitsstÃ¶rung lasse sich nicht eindeutig diagnostizieren. Die Schilderung des BeschwerdefÃ¼hrers sei authentisch, in sich konsistent und stimme mit den bestehenden medizinischen Kenntnissen Ã¼ber die Krankheit Neurasthenie Ã¼berein (Urk. 9 S. 7 oben). Im Gutachten von Dr. F.___ werde die Diagnose einer Neurasthenie nicht gestellt. Dies sei insofern zu erklÃ¤ren, als aufgrund einer einzelnen Untersuchung, gerade bei diesem Patienten, nicht ausreichend das Âechte BildÂ hervorkomme. Dr. F.___ bleibe in Bezug auf die Diagnose unentschieden und habe keinen eindeutigen Gesundheitsschaden festgestellt, was bei eingehender Untersuchung mÃ¶glich gewesen wÃ¤re. Der BeschwerdefÃ¼hrer sei aufgrund seiner Beschwerden auf unbestimmte Zeit voll arbeitsunfÃ¤hig. Er sei jedoch motiviert, langsam wieder in den Arbeitsprozess einzusteigen. LÃ¤ngerfristig sei eine TeilzeittÃ¤tigkeit bis zu einem Pensum von 50 % mÃ¶glich (Urk. 9 S. 7 unten).</w:t>
      </w:r>
    </w:p>
    <w:p>
      <w:r>
        <w:rPr>
          <w:b/>
        </w:rPr>
        <w:t>E. 4</w:t>
      </w:r>
    </w:p>
    <w:p>
      <w:r>
        <w:t>4.1Â Â Â Â  Der BeschwerdefÃ¼hrer leidet seinen Angaben zufolge seit Jahren an einer schweren MÃ¼digkeit und ErschÃ¶pfung bei einer UnfÃ¤higkeit zu vÃ¶lliger Erholung, weshalb er seit September 2000 nicht mehr gearbeitet hat. Geringste geistige oder kÃ¶rperliche Anstrengungen hÃ¤tten eine VerstÃ¤rkung der Symptome zur Folge (Urk. 9 S. 6 unten). In somatischer Hinsicht ergab eine 2003 erfolgte rheumatologische AbklÃ¤rung im C.___ keinen die LeistungsfÃ¤higkeit des BeschwerdefÃ¼hrers einschrÃ¤nkenden objektivierbaren Befund (Urk. 11/10/6 unten). Dr. D.___ Ã¤usserte sich in dem Bericht vom 14. Februar 2003 zudem nicht zur ArbeitsfÃ¤higkeit des BeschwerdefÃ¼hrers.</w:t>
      </w:r>
    </w:p>
    <w:p>
      <w:r>
        <w:t>Â Â Â Â Â Â Â Â  In psychiatrischer Hinsicht stellten die Ãrzte der Psychiatrischen Poliklinik die Diagnose einer narzisstischen PersÃ¶nlichkeitsstÃ¶rung und einer chronifizierten mittelschweren Depression mit somatischem Syndrom (Urk. 11/12 S. 1 lit. A). Dr. A.___ diagnostizierte ein Chronic Fatigue Syndrom (CFS) im Sinne einer Neurasthenie nach ICD-10 F48.0, eine teils agitierte Depression im Rahmen des CFS und Inappetenz (Urk. 11/31 S. 5 lit. A). PD Dr. B.___ bestÃ¤tigte die Diagnose einer Neurasthenie (Urk. 9 S. 7 oben).</w:t>
      </w:r>
    </w:p>
    <w:p>
      <w:r>
        <w:t>4.2Â Â Â Â  GemÃ¤ss der Rechtsprechung sind die Neurasthenie und das Chronic Fatigue Syndrom (chronisches MÃ¼digkeitssyndrom) eindeutig zu den somatoformen StÃ¶rungen zu rechnen und gehÃ¶ren in den gleichen Syndromenkomplex wie die KonversionsstÃ¶rungen, SomatisierungsstÃ¶rung, SchmerzstÃ¶rung, Hypochondrie u.a.m. Daher sind die von der Rechtsprechung im Bereich der somatoformen SchmerzstÃ¶rungen entwickelten GrundsÃ¤tze (BGE 130 V 352) auf die Neurasthenie analog zur Anwendung zu bringen (Urteil des Bundesgerichts in Sachen M. vom 14. April 2008, I 70/07, Erw. 5, Urteil des Sozialversicherungsgerichts in Sachen A. vom 6. Januar 2009, IV.2007.00961, Erw. 5.2). In Anwendung dieser Kriterien die Frage zu beantworten, ob der Regelfall oder der Ausnahmefall gegeben ist, obliegt grundsÃ¤tzlich der Rechtsanwendung. Dies schliesst allerdings nicht aus, sondern setzt geradezu voraus, dass aus medizinischer Sicht die zur Beurteilung einzelner Kriterien dienlichen anamnestischen und befundmÃ¤ssigen Angaben gemacht werden.</w:t>
      </w:r>
    </w:p>
    <w:p>
      <w:r>
        <w:t>4.3Â Â Â Â  Dr. F.___ und PD Dr. B.___ verneinten explizit eine depressive Symptomatik (Urk. 11/34 S. 7 oben, Urk. 9 S. 5 unten). Dies lÃ¤sst darauf schliessen, dass die 2003 von den Ãrzten der Psychiatrischen Poliklinik festgestellte Depression aktuell nicht mehr besteht. Auch Dr. A.___ erwÃ¤hnte am 3. April 2006 als Befund einzig eine depressive und Ã¤ngstliche Symptomatik (Urk. 11/31 S. 6 Ziff. 5), wobei sich der Bericht von Dr. A.___ auf die zurÃ¼ckliegende Behandlung von Mai bis Juni 2005 bezog (Urk. 11/31 S. 6 lit. D.1). Damit fehlt es gestÃ¼tzt auf die aktuellen Untersuchungen durch Dr. F.___ und PD Dr. B.___ an einer psychischen KomorbiditÃ¤t von erheblicher Schwere, AusprÃ¤gung und Dauer. Zu prÃ¼fen bleiben die weiteren von der Rechtsprechung entwickelten Kriterien (vgl. Erw. 1.4).</w:t>
      </w:r>
    </w:p>
    <w:p>
      <w:r>
        <w:t>Â Â Â Â Â Â Â Â  Der BeschwerdefÃ¼hrer gab gegenÃ¼ber Dr. F.___ an, er habe wÃ¤hrend der Beziehung mit seiner letzten Freundin einzig Kontakt mit deren Eltern gepflegt (Urk. 11/34 S. 3 unten). Nach der Trennung von seiner Freundin zog der BeschwerdefÃ¼hrer zu seiner Mutter (Urk. 9 S. 5 unten). GestÃ¼tzt auf den Umstand, dass der BeschwerdefÃ¼hrer noch im MÃ¤rz 2003 eine neue Freundin kennenlernte (Urk. 9 S. 3), kann von einem sozialen RÃ¼ckzug in allen Belangen des Lebens nicht die Rede sein.</w:t>
      </w:r>
    </w:p>
    <w:p>
      <w:r>
        <w:t>Â Â Â Â Â Â Â Â  Weiter fehlt es an einer chronischen kÃ¶rperlichen Begleiterkrankung, da allfÃ¤llige kÃ¶rperlichen Beschwerden (wie Nacken- und Kopfschmerzen) im Gutachten von PD Dr. B.___ kaum erwÃ¤hnt werden und diese im Vergleich zu der vom BeschwerdefÃ¼hrer geklagten schweren und dauernden MÃ¼digkeit und ErschÃ¶pftheit offenbar in den Hintergrund getreten sind (Urk. 9 S. 6 unten). Der BeschwerdefÃ¼hrer erwÃ¤hnte anlÃ¤sslich der Untersuchung in der Rheumaklinik und dem Institut fÃ¼r Physikalische Medizin des C.___, dass es im Sommer 2002 zu einer spontanen Besserung seiner Beschwerden gekommen sei (Urk. 11/10/5). Dies spricht gegen einen mehrjÃ¤hrigen chronifizierten Krankheitsverlauf mit unverÃ¤nderter oder progredienter Symptomatik ohne lÃ¤nger dauernde RÃ¼ckbildung. In Anbetracht des von Dr. F.___ beschriebenen geradezu vitalen leistungsfÃ¤higen Auftretens des BeschwerdefÃ¼hrers bei der Begutachtung (Urk. 11/34 S. 7 unten) ist trotz der hohen subjektiven KrankheitsÃ¼berzeugung des BeschwerdefÃ¼hrers, auf die unter invalidenversicherungsrechtlichen Gesichtspunkten nicht massgeblich abgestellt werden kann, nicht von einem verfestigten, therapeutisch nicht mehr beeinflussbaren innerseelischen Verlauf mit primÃ¤rem Krankheitsgewinn auszugehen. In diesem Zusammenhang ist darauf hinzuweisen, dass der BeschwerdefÃ¼hrer trotz der von ihm beschriebenen massiven Beschwerden in der Zeit von Februar 2004 bis Mai 2005 offenbar auf jegliche Ã¤rztliche Behandlung verzichtete (Urk. 11/29) und er auf die Aufforderungen der Beschwerdegegnerin, ihr die Namen und Adressen der behandelnden Ãrzte mitzuteilen, nicht reagierte (Urk. 11/16, Urk. 11/19 = Urk. 11/20, Urk. 11/21 = Urk. 11/22). Der BeschwerdefÃ¼hrer hat daher zwischenzeitlich nach eigenem GutdÃ¼nken auf die Behandlung und AbklÃ¤rung seiner Beschwerden verzichtet. Vom Scheitern einer konsequent durchgefÃ¼hrten ambulanten oder stationÃ¤ren Behandlung kann daher keine Rede sein. Auch hat der BeschwerdefÃ¼hrer bis anhin darauf verzichtet, das Angebot der Ãrzte der Psychiatrischen Poliklinik fÃ¼r eine stationÃ¤re Behandlung, sollten sich ambulante Massnahmen als unzureichend erweisen (Urk. 11/12 S. 2 lit. D.7 b), wahrzunehmen.</w:t>
      </w:r>
    </w:p>
    <w:p>
      <w:r>
        <w:t>Â Â Â Â Â Â Â Â  Da keines der weiteren Kriterien eindeutig gegeben ist und es an einer psychischen KomorbiditÃ¤t fehlt, ist davon auszugehen, dass die Folgen der diagnostizierten Neurasthenie vom BeschwerdefÃ¼hrer bei zumutbarer Willensanstrengung zu Ã¼berwinden sind.</w:t>
      </w:r>
    </w:p>
    <w:p>
      <w:r>
        <w:t>4.4Â Â Â Â  Was Parteigutachten anbelangt, rechtfertigt der Umstand allein, dass eine Ã¤rztliche Stellungnahme von einer Partei eingeholt und in das Verfahren eingebracht wird, nicht Zweifel an ihrem Beweiswert (BGE 125 V 353 Erw. 3b/dd, ZAK 1986 S. 189 Erw. 2a in fine). Nach der Rechtsprechung besitzt ein Parteigutachten jedoch nicht den gleichen Rang wie ein vom Gericht oder von einem Unfallversicherer nach dem vorgegebenen Verfahrensrecht eingeholtes Gutachten (BGE 125 V 354 Erw. 3c).</w:t>
      </w:r>
    </w:p>
    <w:p>
      <w:r>
        <w:t>Â Â Â Â Â Â Â Â  Es fÃ¤llt auf, dass PD Dr. B.___ einen relevanten psychopathologischen Befund im Gutachten explizit verneinte (Urk. 9 S. 5 unten). PD Dr. B.___ fÃ¼hrte die von ihm attestierte volle ArbeitsunfÃ¤higkeit einzig auf die Darstellung des BeschwerdefÃ¼hrers und seiner frÃ¼heren Freundin zurÃ¼ck, was nicht zu Ã¼berzeugen vermag. Anders als PD Dr. B.___ verwies Dr. F.___ an mehreren Stellen des Gutachtens auf die fehlende Objektivierbarkeit der geschilderten Beschwerden. So war die vom BeschwerdefÃ¼hrer erwÃ¤hnte Atemnot wÃ¤hrend der Untersuchung nicht zu beobachten und bestanden gemÃ¤ss Dr. F.___ auch keine erkennbaren Anzeichen fÃ¼r MÃ¼digkeit, Leistungsabfall, kÃ¶rperliche EinschrÃ¤nkungen oder Schmerzen (Urk. 11/34 S. 6 Ziff. 4-5). Beim Fehlen eines psychopathologischen Befundes (keine depressive Symptomatik, fehlende Anzeichen einer spezifischen Angsterkrankung, Urk. 9/34 S. 7 oben) verneinte Dr. F.___ folgerichtig einen invalidisierenden Gesundheitsschaden und eine EinschrÃ¤nkung in der ArbeitsfÃ¤higkeit. Das Gutachten von Dr. F.___ erfÃ¼llt die Voraussetzungen der Rechtsprechung (Erw. 1.5) an den Beweiswert eines Gutachten vollumfÃ¤nglich.</w:t>
      </w:r>
    </w:p>
    <w:p>
      <w:r>
        <w:t>Â Â Â Â Â Â Â Â  Zusammenfassend ist gestÃ¼tzt auf das Gutachten von Dr. F.___ ein invalidisierender Gesundheitsschaden zu verneinen. Soweit der BeschwerdefÃ¼hrer nach Dr. A.___ und PD Dr. B.___ an einer Neurasthenie oder einem Chronic Fatigue Syndrom leidet, sind deren Folgen vom BeschwerdefÃ¼hrer bei zumutbarer Willensanstrengung im Sinne der Rechtsprechung zur somatoformen SchmerzstÃ¶rung zu Ã¼berwinden. Da der BeschwerdefÃ¼hrer im Hinblick auf die zuletzt ausgeÃ¼bten TÃ¤tigkeit als Call Agent nicht in der ErwerbsfÃ¤higkeit eingeschrÃ¤nkt ist, erÃ¼brigt sich die DurchfÃ¼hrung eines Einkommensvergleich.</w:t>
      </w:r>
    </w:p>
    <w:p>
      <w:r>
        <w:t>Â Â Â Â Â Â Â Â  Nach dem Gesagten erweist sich die angefochtene VerfÃ¼gung als rechtens, was zur Abweisung der Beschwerde fÃ¼hrt.</w:t>
      </w:r>
    </w:p>
    <w:p>
      <w:r>
        <w:t>5.Â Â Â Â Â Â</w:t>
      </w:r>
    </w:p>
    <w:p>
      <w:r>
        <w:t>5.1Â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700.-- anzusetzen. Entsprechend dem Ausgang des Verfahrens sind sie dem BeschwerdefÃ¼hrer aufzuerlegen.</w:t>
      </w:r>
    </w:p>
    <w:p>
      <w:r>
        <w:t>5.2Â Â Â Â  Das eingereichte Privatgutachten von PD Dr. B.___ vom 9. Februar 2008 erweist sich fÃ¼r die Entscheidfindung nicht als unerlÃ¤sslich. Das Gesuch des BeschwerdefÃ¼hrers um Ãbernahme der Kosten des Gutachtens durch die Beschwerdegegnerin ist daher ebenfalls abzuweisen.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Â Â  Zustellung gegen Empfangsschein an:</w:t>
      </w:r>
    </w:p>
    <w:p>
      <w:r>
        <w:t>- Rechtsanwalt GÃ¼nter Oberholzer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