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IV.2007.01445 vom 31. August 2009</w:t>
      </w:r>
    </w:p>
    <w:p>
      <w:r>
        <w:t>ZH Sozialversicherungsgericht, 2009-08-31, DE</w:t>
      </w:r>
    </w:p>
    <w:p>
      <w:r>
        <w:rPr>
          <w:b/>
        </w:rPr>
        <w:t xml:space="preserve">Quelle: </w:t>
      </w:r>
      <w:r>
        <w:t>https://mcp.opencaselaw.ch/entscheid/zh_sozialversicherungsgericht_IV.2007.01445</w:t>
      </w:r>
    </w:p>
    <w:p>
      <w:r>
        <w:t>FR: ZH_SOZIALVERSICHERUNGSGERICHT IV.2007.01445 du 31 août 2009</w:t>
      </w:r>
    </w:p>
    <w:p>
      <w:r>
        <w:t>IT: ZH_SOZIALVERSICHERUNGSGERICHT IV.2007.01445 del 31 agosto 2009</w:t>
      </w:r>
    </w:p>
    <w:p>
      <w:pPr>
        <w:pStyle w:val="Heading2"/>
      </w:pPr>
      <w:r>
        <w:t>Erwägungen</w:t>
      </w:r>
    </w:p>
    <w:p>
      <w:r>
        <w:rPr>
          <w:b/>
        </w:rPr>
        <w:t>E. 1</w:t>
      </w:r>
    </w:p>
    <w:p>
      <w:r>
        <w:t>1.1Â Â Â Â  Der Beurteilung sind jene Rechtsnormen zu Grunde zu legen, die bei Erlass des angefochtenen Entscheids respektive im Zeitpunkt gegolten haben, als sich der zu den materiellen Rechtsfolgen fÃ¼hrende Sachverhalt verwirklicht hat (vgl. BGE 127 V 467 Erw. 1, 126 V 136 Erw. 4b, je mit Hinweisen). Der Rentenanspruch fÃ¼r die Zeit bis am 31. Dezember 2007 ist damit aufgrund der bisherigen und nicht nach den neuen, mit der 5. IV-Revision geÃ¤nderten Normen zu prÃ¼fen.</w:t>
      </w:r>
    </w:p>
    <w:p>
      <w:r>
        <w:t>1.2Â Â Â Â Â Â Â Â  InvaliditÃ¤t ist die voraussichtlich bleibende oder lÃ¤ngere Zeit dauernde ganze oder teilweise ErwerbsunfÃ¤higkeit (Art. 8 Abs. 1 des Bundesgesetzes Ã¼ber den Allgemeinen Teil des Sozialversicherungsrechtes;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1.3Â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w:t>
      </w:r>
    </w:p>
    <w:p>
      <w:r>
        <w:t>1.4Â Â Â Â  Sowohl im Rahmen einer erstmaligen PrÃ¼fung des Rentenanspruches als auch anlÃ¤sslich einer Rentenrevision (Art. 17 Abs. 1 ATSG) stellt sich unter dem Gesichtspunkt der Art. 4 und 5 IVG in Verbindung mit Art. 8 Abs. 1 und 3 ATSG die Frage nach der anwendbaren InvaliditÃ¤tsbemessungsmethode (Art. 16 ATSG und Art. 28 Abs. 3 IVG, seit 1. Januar 2004: Art. 28 Abs. 2 bis und 2 ter IVG). Ob eine versicherte Person als ganztÃ¤gig oder zeitweilig erwerbstÃ¤tig oder als nichterwerbstÃ¤tig einzustufen ist - was je zur Anwendung einer anderen Methode der InvaliditÃ¤tsbemessung (Einkommensvergleich, BetÃ¤tigungsvergleich, gemischte Methode) fÃ¼hrt -, ergibt sich - auch nach In-Kraft-Treten des ATSG (vgl. SVR 2005 IV Nr. 21 S. 83 Erw. 4.2 mit Hinweis [I 249/04]) - aus der PrÃ¼fung, was die Person bei im Ãbrigen unverÃ¤nderten UmstÃ¤nden tÃ¤te, wenn keine gesundheitliche BeeintrÃ¤chtigung bestÃ¼nde. Das Kriterium der Zumutbarkeit einer ErwerbstÃ¤tigkeit (Art. 8 Abs. 3 ATSG sowie Art. 28 Abs. 2bis in Verbindung mit Abs. 2ter IVG) bezieht sich nicht auf den Gesundheits-, sondern auf den InvaliditÃ¤tsfall. Entscheidend ist nicht, welches Ausmass der ErwerbstÃ¤tigkeit der versicherten Person im Gesundheitsfall zugemutet werden kÃ¶nnte, sondern in welchem Pensum sie hypothetisch, d.h. ohne Gesundheitsschaden, aber bei sonst gleichen VerhÃ¤ltnissen, erwerbstÃ¤tig wÃ¤re. Die gemischte Methode bezweckt damit eine mÃ¶glichst wirklichkeitsgerechte Bemessung des InvaliditÃ¤tsgrades. Sie findet auch Anwendung, wenn der versicherten Person ohne gesundheitliche BeeintrÃ¤chtigung eine vollzeitliche ErwerbstÃ¤tigkeit zumutbar wÃ¤re, sie aber trotzdem eine solche nicht ausÃ¼ben wÃ¼rde (vgl. auch BGE 133 V 477 Erw. 6.3 S. 486). Bei im Haushalt tÃ¤tigen Versicherten im Besonderen sind die persÃ¶nlichen, familiÃ¤ren, sozialen und erwerblichen VerhÃ¤ltnisse ebenso wie allfÃ¤llige Erziehungs- und Betreuungsaufgaben gegenÃ¼ber Kindern, das Alter, die beruflichen FÃ¤higkeiten und die Ausbildung sowie die persÃ¶nlichen Neigungen und Begabungen zu berÃ¼cksichtigen. Die Statusfrage beurteilt sich praxisgemÃ¤ss nach den VerhÃ¤ltnissen, wie sie sich bis zum Erlass der VerwaltungsverfÃ¼gung entwickelt haben. Dabei sind die konkrete Situation und die Vorbringen der versicherten Person nach Massgabe der allgemeinen Lebenserfahrung zu wÃ¼rdigen. FÃ¼r die hypothetische Annahme einer im Gesundheitsfall ausgeÃ¼bten (Teil-) ErwerbstÃ¤tigkeit ist der im Sozialversicherungsrecht Ã¼bliche Beweisgrad der Ã¼berwiegenden Wahrscheinlichkeit erforderlich (BGE 125 V 150 Erw. 2c, 117 V 194 Erw. 3b, je mit Hinweisen, Urteil des EidgenÃ¶ssischen Versicherungsgerichtes in Sachen K. vom 11. April 2006, I 266/05, Erw. 4.2, vgl. auch BGE 133 V 504 Erw. 3.3).</w:t>
      </w:r>
    </w:p>
    <w:p>
      <w:r>
        <w:t>1.5Â Â Â Â  Bei erwerbstÃ¤tigen Versicherten ist der InvaliditÃ¤tsgrad gemÃ¤ss Art. 16 ATSG (seit 1. Januar 2004: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rPr>
          <w:b/>
        </w:rPr>
        <w:t>E. 2</w:t>
      </w:r>
    </w:p>
    <w:p>
      <w:r>
        <w:t>2.1Â Â Â Â  Die Beschwerdegegnerin stellte sich auf den Standpunkt, die BeschwerdefÃ¼hrerin sei unter BerÃ¼cksichtigung der persÃ¶nlichen, familiÃ¤ren, sozialen und erwerblichen VerhÃ¤ltnisse als TeilerwerbstÃ¤tige einzustufen. Mit Ã¼berwiegender Wahrscheinlichkeit sei davon auszugehen, dass sie bei guter Gesundheit zu 36.6 % ausserhÃ¤uslich erwerbstÃ¤tig wÃ¤re und die restlichen 63.4 % auf den Aufgabenbereich Haushalt entfallen wÃ¼rden. Im MÃ¤rz 2006 habe sich der Gesundheitszustand der BeschwerdefÃ¼hrerin verschlechtert, es sei von einer vollstÃ¤ndigen Arbeits- und ErwerbsunfÃ¤higkeit auszugehen, was einen InvaliditÃ¤tsgrad von 60 % und Anspruch auf eine Dreiviertelsrente - ab 1. MÃ¤rz 2006 - ergebe. Ab November 2006 habe sich der Gesundheitszustand nach DurchfÃ¼hrung der Rotatorenmanschettenoperation soweit gebessert, dass eine leichte, wechselbelastende TÃ¤tigkeit wieder zu 25 % zumutbar sei, was einen InvaliditÃ¤tsgrad von 38.35 % ergebe und womit kein Anspruch auf eine Invalidenrente mehr bestehe (Urk. 2).</w:t>
      </w:r>
    </w:p>
    <w:p>
      <w:r>
        <w:t>Â Â Â Â Â Â Â Â  Die BeschwerdefÃ¼hrerin lÃ¤sst hiergegen vorbringen, sie mÃ¼sse aufgrund der aktuellen medizinischen Aktenlage als vollstÃ¤ndig erwerbsunfÃ¤hig beurteilt werden. Die EinschÃ¤tzung der BetÃ¤tigungsmÃ¶glichkeit im Haushaltbereich sei noch vor den letzten beiden Operationen und vor der rheumatologischen Begutachtung durchgefÃ¼hrt worden. Diese AbklÃ¤rung berÃ¼cksichtige damit insbesondere die hinzugetretenen Schulterbeschwerden in keiner Weise und widerspreche auch der EinschÃ¤tzung des rheumatologischen Gutachtens von Dr. Z.___, welches noch unter der PrÃ¤misse einer erfolgreichen Operation abgegeben worden sei. Folglich mÃ¼sse auch die EinschrÃ¤nkung im Haushaltbereich wesentlich hÃ¶her gewertet werden. Die Qualifikation 36.6 % Erwerb/63.4 % Haushalt erweise sich als geradezu willkÃ¼rlich. Es bestÃ¼nden keinerlei Anhaltspunkte dafÃ¼r, sie nur als teilzeitlich erwerbstÃ¤tig einzustufen. Gehe man von der Qualifikation als voll ErwerbstÃ¤tige aus, sei offensichtlich, dass sie spÃ¤testens ab MÃ¤rz 2006 einen InvaliditÃ¤tsgrad von mindestens 75 % aufweise. Auf RentenansprÃ¼che vor dem 1. MÃ¤rz 2006 verzichte sie (Urk. 1).</w:t>
      </w:r>
    </w:p>
    <w:p>
      <w:r>
        <w:t>2.2Â Â Â Â  Strittig und zu prÃ¼fen ist somit, ob die BeschwerdefÃ¼hrerin seit dem 1. MÃ¤rz 2006 unbefristet Anspruch auf eine ganze Rente der Invalidenversicherung hat und in diesem Zusammenhang insbesondere die Qualifikation der BeschwerdefÃ¼hrerin als TeilerwerbstÃ¤tige, das Ausmass ihrer gesundheitsbedingten EinschrÃ¤nkungen und damit der InvaliditÃ¤tsgrad.</w:t>
      </w:r>
    </w:p>
    <w:p>
      <w:r>
        <w:rPr>
          <w:b/>
        </w:rPr>
        <w:t>E. 3</w:t>
      </w:r>
    </w:p>
    <w:p>
      <w:r>
        <w:t>3.1Â Â Â Â  In der HaushaltabklÃ¤rung vom 4. Oktober 2005 gab die BeschwerdefÃ¼hrerin an, bei Gesundheit wÃ¼rde sie 6 bis 8 Stunden (h) pro Tag (30 bis 40 h pro Woche) arbeiten. Sie habe immer gerne gearbeitet und die Abwechslung zum Alltag sei ihr sehr wichtig. Ab etwa Januar/Februar 2004 habe sie sich aus gesundheitlichen GrÃ¼nden um keine weitere Anstellung bemÃ¼ht (Urk. 6/20/3 Ziff. 2.4 und 2.5). In der Beschwerde vom 21. November 2007 lÃ¤sst sie ferner ausfÃ¼hren, ihr jÃ¼ngstes Kind sei 1998 15 Jahre alt geworden und in demselben Jahr habe ihr Ehemann gesundheitsbedingt seine ErwerbstÃ¤tigkeit aufgeben mÃ¼ssen. Sie habe sich in jenem Jahr bei der Arbeitslosenversicherung zum Leistungsbezug gemeldet und eine ErwerbstÃ¤tigkeit zu 100 % gesucht. Ab Oktober 1998 habe sie eine Vollzeitstelle im Rahmen eines BeschÃ¤ftigungsprogramms im Altersheim Y.___ fÃ¼r sechs Monate bekleidet. Wie aus der HaushaltabklÃ¤rung hervorgehe, benÃ¶tige ihr Ehemann keine besondere Betreuung, sondern helfe vielmehr im Rahmen seiner MÃ¶glichkeiten bei der Haushaltarbeit mit. Ebenso wÃ¼rden die nun schon fast erwachsenen Kinder teilweise im gleichen Haushalt, teilweise in der nÃ¤heren Umgebung wohnen und seien schon immer bereit gewesen, sie bei der HaushaltfÃ¼hrung zu unterstÃ¼tzen. Geradezu abstrus wirke die Annahme der Beschwerdegegnerin, sie wÃ¼rde nicht zu mehr als zu 36.6 % einer ErwerbstÃ¤tigkeit nachgehen, weil sie damit genau so viel verdiene, wie die Familie derzeit an ErgÃ¤nzungsleistungen erhalte. Sie wÃ¤re angesichts des Alters ihrer Kinder und der InvaliditÃ¤t des Ehemannes ab dem Jahr 1998 geradezu gezwungen gewesen, einer vollzeitigen ErwerbstÃ¤tigkeit nachzugehen. Dies habe sie nachweislich versucht und wÃ¤hrend einer gewissen Zeit getan (Urk. 1).</w:t>
      </w:r>
    </w:p>
    <w:p>
      <w:r>
        <w:t>Â Â Â Â Â Â Â Â  Die AbklÃ¤rungsperson fÃ¼hrte demgegenÃ¼ber aus, da die BeschwerdefÃ¼hrerin nie in einem Ausmass von 30 bis 40 h pro Woche gearbeitet und sich trotz 50%iger ArbeitsfÃ¤higkeit um keine weitere Anstellung bemÃ¼ht habe, sei es absolut nicht nachvollziehbar, dass sie bei Gesundheit in diesem Rahmen einer ErwerbstÃ¤tigkeit nachgehen wÃ¼rde. Ihres Erachtens kÃ¶nne hÃ¶chstens von einer ErwerbstÃ¤tigkeit von 36.6 % ausgegangen werden (Urk. 6/20/3). Die IV-Stelle folgte im Einspracheentscheid vom 26. Oktober 2007 dieser Ansicht und fÃ¼hrte ergÃ¤nzend aus, aufgrund der Doppelbelastung durch die HaushaltfÃ¼hrung und die UnterstÃ¼tzung des invaliden Ehemannes sei es schlicht nicht nachvollziehbar, dass die BeschwerdefÃ¼hrerin neben diesen Aufgaben einer vollen ErwerbstÃ¤tigkeit hÃ¤tte nachgehen kÃ¶nnen. Ausserdem habe sie, nachdem sie ausgesteuert worden sei, bis zur Aufnahme der TÃ¤tigkeit bei der B.___ AG gar nicht mehr gearbeitet, obwohl sie wÃ¤hrend dieser Zeit vollumfÃ¤nglich arbeitsfÃ¤hig gewesen wÃ¤re. Aus rein finanziellen GrÃ¼nden wÃ¤re das Ehepaar nicht auf das Einkommen aus einer vollen ErwerbstÃ¤tigkeit angewiesen, beziehe doch der Ehemann eine Rente der IV sowie der Pensionskasse. Aus rein finanziellen GrÃ¼nden wÃ¤re die BeschwerdefÃ¼hrerin auf eine TÃ¤tigkeit angewiesen, bei der sie ein Einkommen erzielen kÃ¶nnte, das ungefÃ¤hr der HÃ¶he der Zusatzleistungen entsprechen wÃ¼rde (Urk. 2).</w:t>
      </w:r>
    </w:p>
    <w:p>
      <w:r>
        <w:t>3.2Â Â Â Â  Die BeschwerdefÃ¼hrerin leidet seit 1987 an Asthma und seit 2000 an starken RÃ¼cken- und Nackenschmerzen (Urk. 6/8/1-2). Dokumentierte ArbeitsunfÃ¤higkeiten traten ab April 2002 auf (Urk. 6/9). Die BeschwerdefÃ¼hrerin war wÃ¤hrend sechs Monaten (1. Oktober 1998 bis 31. MÃ¤rz 1999) im Altersheim Y.___ der Stadt '______' als Mitarbeiterin der Reinigung tÃ¤tig gewesen (Urk. 6/31), ihren - nicht belegten - Angaben zufolge mit einem vollen Pensum (Urk. 1; anderes geht auch aus dem Arbeitszeugnis nicht hervor [Urk. 6/31]). Vom 1. Oktober 2002 bis zum 28. Februar 2003 war sie bei der B.___ AG als Mitarbeiterin der Reinigung beschÃ¤ftigt gewesen (Urk. 6/13/1). Dem Arbeitgeberfragebogen zufolge hatte sie dort lediglich mit einem Pensum von 36.6 % gearbeitet (Urk. 6/13/2), den Lohnabrechnungen Januar und Februar 2003 ist jedoch mit ausdrÃ¼cklichem Vermerk ein BeschÃ¤ftigungsgrad von 100 % zu entnehmen (Urk. 6/13/6-7), was darauf hindeutet, dass das Pensum von 36.6 % nicht die Wahl der BeschwerdefÃ¼hrerin gewesen war, sondern dem BedÃ¼rfnis der Arbeitgeberin entsprochen hatte. Von Juli bis Oktober 2003 war die BeschwerdefÃ¼hrerin sodann bei der C.___ GmbH stundenweise als Aushilfe in der KÃ¼che tÃ¤tig gewesen (Urk. 6/12), wobei ihr Arbeitspensum wiederum der Eigenmacht der Arbeitgeberin unterstanden hatte. Bereits am 14. April 1998 hatte sich die BeschwerdefÃ¼hrerin bei der ALV als arbeitslos angemeldet, unter Angabe einer VermittlungsfÃ¤higkeit von 100 %. Auch die Arbeitslosenkasse hatte die VermittlungsfÃ¤higkeit der BeschwerdefÃ¼hrerin bei 100 % angesetzt (Urk. 6/44/ 1), was sie offensichtlich nicht getan hÃ¤tte, wenn die BeschwerdefÃ¼hrerin nicht in diesem Pensum arbeitsfÃ¤hig und -willig gewesen wÃ¤re. Bezeichnenderweise fand es die Sachbearbeiterin der IV-Stelle selbst im Feststellungsblatt vom 5. MÃ¤rz 2007 nachvollziehbar, dass die BeschwerdefÃ¼hrerin ab etwa 1998 (InvaliditÃ¤t Ehemann, Alter Kind) einer VollzeitbeschÃ¤ftigung nachgegangen wÃ¤re, weshalb sie als 100 % erwerbstÃ¤tig zu qualifizieren sei (Urk. 6/72/2).</w:t>
      </w:r>
    </w:p>
    <w:p>
      <w:r>
        <w:t>3.3Â Â Â Â Â Â Â Â  Zusammenfassend ist aufgrund der persÃ¶nlichen, familiÃ¤ren, sozialen und erwerblichen VerhÃ¤ltnisse der BeschwerdefÃ¼hrerin mit Ã¼berwiegender Wahrscheinlichkeit erstellt, dass diese aufgrund der InvaliditÃ¤t ihres Ehemannes und des Alters ihrer Kinder etwa ab dem Jahr 1998 im Gesundheitsfalle vollzeitig erwerbstÃ¤tig gewesen wÃ¤re, weswegen sie zu 100 % im Erwerb zu qualifizieren ist und der InvaliditÃ¤tsgrad mittels der Einkommensvergleichsmethode und nicht der gemischten Methode zu bestimmen ist.</w:t>
      </w:r>
    </w:p>
    <w:p>
      <w:r>
        <w:rPr>
          <w:b/>
        </w:rPr>
        <w:t>E. 4</w:t>
      </w:r>
    </w:p>
    <w:p>
      <w:r>
        <w:t>4.1Â Â Â Â  Aus den vorliegend interessierenden medizinischen Akten - ab MÃ¤rz 2006 - geht Folgendes hervor:</w:t>
      </w:r>
    </w:p>
    <w:p>
      <w:r>
        <w:t>Â Â Â Â Â Â Â Â  Dr. Z.___ erhob in seinem Gutachten vom 2. Mai 2006 anlÃ¤sslich der Untersuchung vom 8. MÃ¤rz 2006 folgende Diagnosen (Urk. 6/57/4):</w:t>
      </w:r>
    </w:p>
    <w:p>
      <w:r>
        <w:t>- Chronifizierte Schulterproblematik rechts bei</w:t>
      </w:r>
    </w:p>
    <w:p>
      <w:r>
        <w:t>- Verdacht auf funktionsrelevante LÃ¤sion der Rotatorenmanschette (Supraspinatus, Subscapularis)</w:t>
      </w:r>
    </w:p>
    <w:p>
      <w:r>
        <w:t>- Status nach Schulterarthroskopie mit Rotatorenmanschettenkonstruktion (Supraspinatus, Subscapularis, AC-Resektion und Akromeoplastik; Uniklinik D.___ 16.03.2006, postoperativer Zustand nicht bekannt)</w:t>
      </w:r>
    </w:p>
    <w:p>
      <w:r>
        <w:t>- Chronifiziertes cervicospondylogenes Syndrom rechts bei</w:t>
      </w:r>
    </w:p>
    <w:p>
      <w:r>
        <w:t>- Status nach Discektomie C6/7 mit Entfernung von Spondylophyten und Foraminotomie beidseits sowie Spondylodese (7.11.2005)Â</w:t>
      </w:r>
    </w:p>
    <w:p>
      <w:r>
        <w:t>- Chronifiziertes lumbospondylogenes Syndrom bei</w:t>
      </w:r>
    </w:p>
    <w:p>
      <w:r>
        <w:t>- Fehlhaltung der WirbelsÃ¤ule und Verdacht auf degenerative VerÃ¤nderungen</w:t>
      </w:r>
    </w:p>
    <w:p>
      <w:r>
        <w:t>- Verdacht auf Symptomausweitung</w:t>
      </w:r>
    </w:p>
    <w:p>
      <w:r>
        <w:t>- Chronisches Asthma bronchiale</w:t>
      </w:r>
    </w:p>
    <w:p>
      <w:r>
        <w:t>- Substituierte Hypothyreose bei Status nach Strumektomie</w:t>
      </w:r>
    </w:p>
    <w:p>
      <w:r>
        <w:t>Â Â Â Â Â Â Â Â  Seine aktuelle Beurteilung der ArbeitsfÃ¤higkeit sei mit Vorbehalten zu beurteilen, da zwischenzeitlich eine Schulteroperation rechts stattgefunden habe, Ã¼ber deren Resultat noch keine Berichte vorlÃ¤gen und deren Heilverlauf wahrscheinlich noch nicht vollstÃ¤ndig abgeschlossen sei (Urk. 6/57/4). Unter der Voraussetzung, dass das Resultat der Operation (Rekonstruktion der Rotatorenmanschette, Optimierung der RaumverhÃ¤ltnisse subacromial) habe erreicht werden kÃ¶nnen, halte er die BeschwerdefÃ¼hrerin fÃ¼r eine leichte, manuelle, im Sitzen zu verrichtende Arbeit, die in Neutralstellung des Kopfes (Vermeidung einer monotonen Rotations- oder Flexionshaltung) verrichtet werden kÃ¶nne, zu 50 % arbeitsfÃ¤hig. Die abweichende Beurteilung der ArbeitsfÃ¤higkeit in den vorliegenden Arztberichten ergebe sich aus der Diskrepanz zwischen Angaben der BeschwerdefÃ¼hrerin und objektivierbaren Befunden (Urk. 6/57/5).</w:t>
      </w:r>
    </w:p>
    <w:p>
      <w:r>
        <w:t>4.2Â Â Â Â  Am 15. Mai 2006 informierte die Klinik D.___ Dr. Z.___ dahingehend, dass im Rahmen der Physiotherapie-Behandlung der BeschwerdefÃ¼hrerin der Therapeut Anzeichen eines Morbus Sudeck entdeckt habe (Urk. 7/59/4).</w:t>
      </w:r>
    </w:p>
    <w:p>
      <w:r>
        <w:t>4.3Â Â Â Â  Dem Kurzbericht vom 27. Juli 2006 Ã¼ber die Hospitalisation in der Klinik D.___, Physikalische Medizin und Rheumatologie, vom 10. bis 27. Juli 2006 sind folgende Diagnosen zu entnehmen (Urk. 6/66/2):</w:t>
      </w:r>
    </w:p>
    <w:p>
      <w:r>
        <w:t>- Algodystrophie Stadium I-II des rechten Armes (dominant) mit/bei</w:t>
      </w:r>
    </w:p>
    <w:p>
      <w:r>
        <w:t>- Status nach Dekompression C6/7 rechts am 7.11.2005</w:t>
      </w:r>
    </w:p>
    <w:p>
      <w:r>
        <w:t>- Status nach arthroskopischer Rotatorenmanschettenkonstruktion am 16.3.06</w:t>
      </w:r>
    </w:p>
    <w:p>
      <w:r>
        <w:t>- Skelettszintigrafie vom 5/06: Mehrbelegung Schulter, Ellbogen und Hand rechts</w:t>
      </w:r>
    </w:p>
    <w:p>
      <w:r>
        <w:t>- RÃ¶ntgen Hand beidseits vom 5/06: Keine Hinweise auf gelenksnahe Osteopenie oder erosive KnochenverÃ¤nderungen</w:t>
      </w:r>
    </w:p>
    <w:p>
      <w:r>
        <w:t>- Frozen Shoulder rechts</w:t>
      </w:r>
    </w:p>
    <w:p>
      <w:r>
        <w:t>- Normochrome normocytÃ¤re AnÃ¤mie</w:t>
      </w:r>
    </w:p>
    <w:p>
      <w:r>
        <w:t>- Rezidivierendes lumbospondylogenes Schmerzsyndrom rechts</w:t>
      </w:r>
    </w:p>
    <w:p>
      <w:r>
        <w:t>- Asthma bronchiale</w:t>
      </w:r>
    </w:p>
    <w:p>
      <w:r>
        <w:t>- Substituierte Hypothyreose</w:t>
      </w:r>
    </w:p>
    <w:p>
      <w:r>
        <w:t>- Status nach Strumektomie 1993</w:t>
      </w:r>
    </w:p>
    <w:p>
      <w:r>
        <w:t>- Multiple Arzneimittel-UnvertrÃ¤glichkeiten (AzetylsalizylsÃ¤ure, Metamizol, NSAR)</w:t>
      </w:r>
    </w:p>
    <w:p>
      <w:r>
        <w:t>- Varikosis beidseits</w:t>
      </w:r>
    </w:p>
    <w:p>
      <w:r>
        <w:t>Â Â Â Â Â Â Â Â  Aus rheumatologischer Sicht bestehe ab dem 4. September 2006 medizinisch-theoretisch eine RestarbeitsfÃ¤higkeit von 25 % fÃ¼r leichte wechselbelastende TÃ¤tigkeiten. Eine schrittweise Steigerung sei gemÃ¤ss Klinik vorgesehen (Urk. 6/66/3).</w:t>
      </w:r>
    </w:p>
    <w:p>
      <w:r>
        <w:t>4.4Â Â Â Â  Die Klinik D.___ diagnostizierte am 25. Oktober 2006 zuhanden der IV-Stelle Folgendes (Urk. 6/67/2):</w:t>
      </w:r>
    </w:p>
    <w:p>
      <w:r>
        <w:t>- Frozen Shoulder im Rahmen einer Algodystrophie des rechten Arms (dominant)</w:t>
      </w:r>
    </w:p>
    <w:p>
      <w:r>
        <w:t>- Status nach arthroskopischer Rotatorenmanschettenkonstruktion am 16.3.06</w:t>
      </w:r>
    </w:p>
    <w:p>
      <w:r>
        <w:t>- skelettszintigrafisch 5/06: Mehrbelegung Schulter, Ellbogen und Hand rechts</w:t>
      </w:r>
    </w:p>
    <w:p>
      <w:r>
        <w:t>- RÃ¶ntgen Hand beidseits vom 5/06: Keine Hinweise auf gelenksnahe Osteopenie oder erosive KnochenverÃ¤nderungen</w:t>
      </w:r>
    </w:p>
    <w:p>
      <w:r>
        <w:t>- Cervicovertebrales Syndrom rechts</w:t>
      </w:r>
    </w:p>
    <w:p>
      <w:r>
        <w:t>- Status nach Spondylodese C6/7 bei Segmentdegeneration mit Radikulopathie C7 rechts 11/2005</w:t>
      </w:r>
    </w:p>
    <w:p>
      <w:r>
        <w:t>- Substituierte Hypothyreose bei Status nach Strumektomie 1993</w:t>
      </w:r>
    </w:p>
    <w:p>
      <w:r>
        <w:t>- Asthma bronchiale</w:t>
      </w:r>
    </w:p>
    <w:p>
      <w:r>
        <w:t>Â Â Â Â Â Â Â Â  Der Gesundheitszustand der BeschwerdefÃ¼hrerin sei besserungsfÃ¤hig (Urk. 6/ 67/3). Bis zum 31. August 2008 sei dieser eine 100%ige ArbeitsunfÃ¤higkeit attestiert worden. Bei der Festlegung der ArbeitsfÃ¤higkeit sei zu beachten, dass bei einer Frozen Shoulder des dominanten Arms eine relevante funktionelle Behinderung fÃ¼r jegliche manuelle TÃ¤tigkeit bestehe. Die Erkrankungsdauer sei schwierig voraussehbar. Meist betrage sie 18-24 Monate, kÃ¶nne jedoch in einzelnen FÃ¤llen in einen chronischen Verlauf mÃ¼nden. Da die Frozen Shoulder im Rahmen einer Algodystrophie des gesamten rechten Armes aufgetreten sei, sei eine Prognose schwieriger als bei einer isolierten Frozen Shoulder (Urk. 6/67/2).</w:t>
      </w:r>
    </w:p>
    <w:p>
      <w:r>
        <w:rPr>
          <w:b/>
        </w:rPr>
        <w:t>E. 5</w:t>
      </w:r>
    </w:p>
    <w:p>
      <w:r>
        <w:t>5.1Â Â Â Â  Es ist zwischen den Parteien unbestritten und ergibt sich aus den Akten, dass die BeschwerdefÃ¼hrerin ab der Rotatorenmanschettenoperation vom 16. MÃ¤rz 2006 bis Oktober 2006 vollstÃ¤ndig arbeits- und erwerbsunfÃ¤hig gewesen ist (Urk. 1; Urk. 2 S. 7 Ziff. 4.3-4.4). Ab November 2006 hingegen gehen die Meinungen auseinander: Die IV-Stelle geht ab diesem Zeitpunkt von einer ArbeitsfÃ¤higkeit von 25 % in einer leichten und wechselbelastenden TÃ¤tigkeit aus (Urk. 2 S. 7 Ziff. 4.4), wÃ¤hrenddem die BeschwerdefÃ¼hrerin der Meinung ist, dass sie auch Ã¼ber diesen Zeitpunkt hinaus zu 100 % arbeitsunfÃ¤hig gewesen sei (Urk. 1 II. Ziff. 2).</w:t>
      </w:r>
    </w:p>
    <w:p>
      <w:r>
        <w:t>5.2Â Â Â Â  Dem aktuellsten der Arztberichte, demjenigen der Klinik D.___ vom 25. Oktober 2006, ist zu entnehmen, dass bei der Festlegung der ArbeitsfÃ¤higkeit zu beachten sei, dass die Erkrankungsdauer der Frozen Shoulder schwierig vorhersehbar sei (Urk. 6/67/2). Die Klinik D.___ will sich also nicht bei ihrer Beurteilung der ArbeitsfÃ¤higkeit vom 27. Juli 2006 auf 25 % ab 4. September 2006 (Urk. 6/66/3) behaften lassen. Genau auf diese Beurteilung stellte die IV-Stelle jedoch im Einspracheentscheid vom 26. Oktober 2007 ab (vgl. Stellungnahme des Regionalen Ãrztlichen Dienstes vom 17. November 2006; Urk. 6/72/5). Ebenso wenig kann auf die Beurteilung der ArbeitsfÃ¤higkeit durch Dr. Z.___ in seinem Gutachten vom 2. Mai 2006 abgestellt werden, da er selbst den Vorbehalt des Resultats der Schulteroperation vom 16. MÃ¤rz 2006 anbrachte (Urk. 6/57/4-5), die dann mit der Frozen Shoulder - zumindest vorÃ¼bergehend - sogar eine Verschlechterung brachte (vgl. Urk. 6/66; Urk. 6/67).</w:t>
      </w:r>
    </w:p>
    <w:p>
      <w:r>
        <w:t>5.3Â Â Â Â  Es ist somit Ã¼ber den 4. September 2006 hinaus von einer 100%igen ArbeitsunfÃ¤higkeit der BeschwerdefÃ¼hrerin auszugehen, wobei die IV-Stelle den Beginn einer - aufgrund der Akten zu erwartenden - ArbeitsfÃ¤higkeit in einer leichten und wechselbelastenden TÃ¤tigkeit im Rahmen einer Revision abzuklÃ¤ren haben wird.</w:t>
      </w:r>
    </w:p>
    <w:p>
      <w:r>
        <w:t>6.Â Â Â Â Â Â Â Â  Zusammenfassend hat die BeschwerdefÃ¼hrerin Anspruch auf eine unbefristete ganze Rente der Invalidenversicherung ab 1. MÃ¤rz 2006. Eine allfÃ¤llige Befristung respektive Revision ist von der IV-Stelle durch eine aktuellere AbklÃ¤rung der ArbeitsfÃ¤higkeit zu Ã¼berprÃ¼fen.</w:t>
      </w:r>
    </w:p>
    <w:p>
      <w:r>
        <w:t>7.Â Â Â Â Â Â  Die Kosten des Verfahrens sind auf Fr. 600.-- festzulegen und ausgangsgemÃ¤ss von der Beschwerdegegnerin zu tragen (Art. 69 Abs. 1 bis IVG). Zudem ist der BeschwerdefÃ¼hrerin eine ProzessentschÃ¤digung von Fr. 2Â200.-- (inklusive Barauslagen und Mehrwertsteuer) zuzusprechen (Â§ 61 lit. g ATSG, in Verbindung mit Â§ 34 Abs. 1 des Gesetzes Ã¼ber das Sozialversicherungsgericht).</w:t>
      </w:r>
    </w:p>
    <w:p>
      <w:r>
        <w:t>Das Gericht erkennt:</w:t>
      </w:r>
    </w:p>
    <w:p>
      <w:r>
        <w:t>1.Â Â Â Â Â Â Â Â  In Gutheissung der Beschwerde wird der Einspracheentscheid der Sozialversicherungsanstalt des Kantons ZÃ¼rich, IV-Stelle, vom 26. Oktober 2007 insoweit abgeÃ¤ndert, als festgestellt wird, dass die BeschwerdefÃ¼hrerin ab 1. MÃ¤rz 2006 Anspruch auf eine ganze Invalidenrente hat.</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2Â200.-- (inkl. Barauslagen und MWSt) zu bezahlen.</w:t>
      </w:r>
    </w:p>
    <w:p>
      <w:r>
        <w:t>4.Â Â Â Â Â Â Â Â Â Â  Zustellung gegen Empfangsschein an:</w:t>
      </w:r>
    </w:p>
    <w:p>
      <w:r>
        <w:t>- Rechtsanwalt Christoph HÃ¤berli</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