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IV.2007.01253 vom 20. Mai 2009</w:t>
      </w:r>
    </w:p>
    <w:p>
      <w:r>
        <w:t>ZH Sozialversicherungsgericht, 2009-05-20, DE</w:t>
      </w:r>
    </w:p>
    <w:p>
      <w:r>
        <w:rPr>
          <w:b/>
        </w:rPr>
        <w:t xml:space="preserve">Quelle: </w:t>
      </w:r>
      <w:r>
        <w:t>https://mcp.opencaselaw.ch/entscheid/zh_sozialversicherungsgericht_IV.2007.01253</w:t>
      </w:r>
    </w:p>
    <w:p>
      <w:r>
        <w:t>FR: ZH_SOZIALVERSICHERUNGSGERICHT IV.2007.01253 du 20 mai 2009</w:t>
      </w:r>
    </w:p>
    <w:p>
      <w:r>
        <w:t>IT: ZH_SOZIALVERSICHERUNGSGERICHT IV.2007.01253 del 20 maggio 2009</w:t>
      </w:r>
    </w:p>
    <w:p>
      <w:pPr>
        <w:pStyle w:val="Heading2"/>
      </w:pPr>
      <w:r>
        <w:t>Erwägungen</w:t>
      </w:r>
    </w:p>
    <w:p>
      <w:r>
        <w:rPr>
          <w:b/>
        </w:rPr>
        <w:t>E. 3</w:t>
      </w:r>
    </w:p>
    <w:p>
      <w:r>
        <w:t>3.1Â Â Â Â  Am 4. Februar 2003 erlitt die BeschwerdefÃ¼hrerin einen Auffahrunfall (Urk. 9/6/52 Ziff. 4 und 6).</w:t>
      </w:r>
    </w:p>
    <w:p>
      <w:r>
        <w:t>Â Â Â Â Â Â Â Â Â  In ihrem Bericht Ã¼ber die am 28. Februar 2003 erfolgte Untersuchung (Urk. 9/6/34-35) nannte Dr. med. C.___ als Diagnose ein am 4. Februar 2003 erlittenes Schleudertrauma der HalswirbelsÃ¤ule (HWS) und berichtete Ã¼ber typische Beschwerden mit ausgedehnten muskulÃ¤ren Verspannungen und schmerzhaft eingeschrÃ¤nkter Beweglichkeit; neurologisch bestÃ¼nden keinerlei sensomotorischen Defizite, allerdings sei die HWS noch immer funktionell blockiert.</w:t>
      </w:r>
    </w:p>
    <w:p>
      <w:r>
        <w:t>Â Â Â Â Â Â Â Â Â  Im Zwischenbericht vom 22. April 2003 erwÃ¤hnte Dr. C.___ noch immer betrÃ¤chtliche Schmerzen im Nacken-SchultergÃ¼rtelbereich verbunden mit migrÃ¤neartigen Kopfschmerzen, SchlafstÃ¶rungen und Gehunsicherheit (Urk. 9/6/38).</w:t>
      </w:r>
    </w:p>
    <w:p>
      <w:r>
        <w:t>Â Â Â Â Â Â Â Â Â  Dr. med. D.___, Neurologie FMH, berichtete am 29. April 2003 und hielt einen Status nach Auffahrkollision vom 4. Februar 2003 mit massiver myofascialer Symptomatik, ohne radikulÃ¤re AusfÃ¤lle, fest (Urk. 9/8/9-11).</w:t>
      </w:r>
    </w:p>
    <w:p>
      <w:r>
        <w:t>3.2Â Â Â Â  Vom 17. November bis 13. Dezember 2003 weilte die BeschwerdefÃ¼hrerin in der Schmerzklinik E.___, wo gemÃ¤ss Austrittsbericht vom 17. Dezember 2003 (Urk. 9/6/15-17 = Urk. 9/7/7-9 = Urk. 9/8/12-14) ein cervicocephales, cervikobrachiales und lumbocrurales Schmerzsyndrom nach Beschleunigungstrauma der HWS im Februar 2003 sowie eine seit Oktober 2003 bestehende Insomnie als Probleme genannt wurden (S. 1 Mitte). Die BeschwerdefÃ¼hrerin zeige aktuell das Bild eines sekundÃ¤ren Fibromyalgie-Syndromes mit Insomnie und einer zusÃ¤tzlichen mittelschweren Depression (S. 3).</w:t>
      </w:r>
    </w:p>
    <w:p>
      <w:r>
        <w:t>3.3Â Â Â Â  Dr. med. F.___, Praktischer Arzt FMH, berichtete am 3. MÃ¤rz 2004 (Urk. 9/7/5-6), dass er die BeschwerdefÃ¼hrerin seit dem 4. Februar 2004 (richtig wohl: 2003; vgl. Urk. 9/6/52 Ziff. 11) behandle (lit. D.1). Als Diagnose nannte er einen Autounfall mit Schleudertrauma der HWS mit posttraumatischem cervicalem und cervicobrachialem Schmerzsyndrom und eine depressive Entwicklung (lit. A). Er attestierte eine seit 4. Februar 2004 (richtig: 2003) bestehende ArbeitsunfÃ¤higkeit von 100 % (lit. B). Eine Umschulung fÃ¼r eine leichte Arbeit zirka bis zu 50 % sei unter idealen VerhÃ¤ltnissen vorstellbar; eine Neubeurteilung sei erst in zirka 2 Jahren ratsam (Urk. 9/7/6 oben).</w:t>
      </w:r>
    </w:p>
    <w:p>
      <w:r>
        <w:t>Â Â Â Â Â Â Â Â Â  Dr. D.___ berichtete am 16. MÃ¤rz 2004, es sei vor allem auf eine komplexe mehrsegmentale FunktionsstÃ¶rung der HWS hinzuweisen (Urk. 9/8/5); aufgrund der Befunde sei von keiner ArbeitsfÃ¤higkeit auszugehen (Urk. 9/8/6 oben). Weitere Berichte erstattete er am 19. August und am 28. September 2004 (Urk. 9/15/3-4, Urk. 9/15/12-13).</w:t>
      </w:r>
    </w:p>
    <w:p>
      <w:r>
        <w:t>3.4Â Â Â Â  Am 10. Juli 2004 berichtete Dr. med. G.___, Psychiatrie und Psycho-therapie FMH (Urk. 9/10/3-4), dass er die BeschwerdefÃ¼hrerin seit dem 9. Januar 2004 behandle (lit. D.1). Als Diagnosen nannte er eine mittelgradige depressive Episode (ICD-10: F32.1) nach Auffahrkollision am 4. Februar 2003 mit Schleudertrauma und anhaltender Schmerzproblematik sowie ein cervikocephales, cervikobrachiales und lumbocrurales Schmerzsyndrom (lit. A). Ein Arbeitsversuch von 2 Stunden tÃ¤glich mit sehr leichter Arbeit am angestammten Arbeitsplatz sei gescheitert. GemÃ¤ss seiner EinschÃ¤tzung betrage die ArbeitsunfÃ¤higkeit aufgrund der psychiatrischen Problematik 50 % im Erwerbsbereich und 20 % im Haushalt und sei interdisziplinÃ¤r in die somatisch-rheumatologische Beurteilung zu integrieren (Urk. 9/10/4 oben).</w:t>
      </w:r>
    </w:p>
    <w:p>
      <w:r>
        <w:t>Â Â Â Â Â Â Â Â Â  Dr. F.___ nannte in seinem Bericht vom 10. September 2004 nebst den bereits gestellten Diagnosen zusÃ¤tzlich eine Polymyalgia rheumatica und bestÃ¤tigte eine seit dem 4. Februar 2003 bestehende ArbeitsunfÃ¤higkeit (Urk. 9/15/7 Ziff. 2 und 4).</w:t>
      </w:r>
    </w:p>
    <w:p>
      <w:r>
        <w:t>3.5Â Â Â Â  Am 16. September 2005 wurde die BeschwerdefÃ¼hrerin in der InterdisziplinÃ¤ren Schmerzsprechstunde des UniversitÃ¤tsspitals ZÃ¼rich (USZ) beurteilt (Urk. 9/40). Es wurden die folgenden, hier leicht verkÃ¼rzt angefÃ¼hrten, Diagnosen gestellt (S. 5 oben):</w:t>
      </w:r>
    </w:p>
    <w:p>
      <w:r>
        <w:t>- chronisches cervikocephales und cervikospondylogenes Schmerzsyndrom</w:t>
      </w:r>
    </w:p>
    <w:p>
      <w:r>
        <w:t>- chronische posttraumatische Kopfschmerzen bei Status nach leichtem SchÃ¤delhirntrauma</w:t>
      </w:r>
    </w:p>
    <w:p>
      <w:r>
        <w:t>- rezidivierendes lumbovertebrales Syndrom</w:t>
      </w:r>
    </w:p>
    <w:p>
      <w:r>
        <w:t>- anhaltende somatoforme SchmerzstÃ¶rung (ICD-10: F 45.4)</w:t>
      </w:r>
    </w:p>
    <w:p>
      <w:r>
        <w:t>- mittelgradig depressives Zustandsbild (ICD-10: F32.11)</w:t>
      </w:r>
    </w:p>
    <w:p>
      <w:r>
        <w:t>Â Â Â Â Â Â Â Â Â  Aus neurologischer Sicht kÃ¶nne die Diagnose einer Commotio cerebri im Rahmen des Unfalls vom Februar 2003 trotz gewisser anamnestischer UnschÃ¤rfe gestellt werden; in der Folge habe sich ein chronischer posttraumatischer Kopfschmerz entwickelt. Rheumatologisch habe sich eine EinschrÃ¤nkung in der FunktionsprÃ¼fung der gesamten WirbelsÃ¤ule gezeigt, wobei jedoch keine eigentlichen segmentalen Dysfunktionen feststellbar gewesen seien. Aus psychiatrischer Sicht mÃ¼sse von einer anhaltenden somatoformen SchmerzstÃ¶rung ausgegangen werden. Die Schmerzsymptomatik werde wahrscheinlich durch das Vorliegen des klinisch relevanten, depressiven Syndroms sowie durch die schwierige psychosoziale Situation der BeschwerdefÃ¼hrerin und ihrer Familie noch verschÃ¤rft (S. 5 Mitte).</w:t>
      </w:r>
    </w:p>
    <w:p>
      <w:r>
        <w:t>3.6Â Â Â Â  Vom 6. bis 30. Dezember 2005 weilte die BeschwerdefÃ¼hrerin in der Klinik H.___, wo gemÃ¤ss Bericht vom 8. MÃ¤rz 2006 folgende Diagnosen gestellt wurden (Urk. 9/39 S. 1 Mitte):</w:t>
      </w:r>
    </w:p>
    <w:p>
      <w:r>
        <w:t>1. anhaltende somatoforme SchmerzstÃ¶rung (ICD-10: F45.4)</w:t>
      </w:r>
    </w:p>
    <w:p>
      <w:r>
        <w:t>- chronisches cervicocephales Schmerzsyndrom</w:t>
      </w:r>
    </w:p>
    <w:p>
      <w:r>
        <w:t>- Status nach HWS-Distorsionstrauma vom 4. Februar 2003 im Rahmen eines Auffahrunfalles</w:t>
      </w:r>
    </w:p>
    <w:p>
      <w:r>
        <w:t>- posttraumatische Kopfschmerzen</w:t>
      </w:r>
    </w:p>
    <w:p>
      <w:r>
        <w:t>2. rezidivierende depressive StÃ¶rung (ICD-10: F33.9)</w:t>
      </w:r>
    </w:p>
    <w:p>
      <w:r>
        <w:t>- derzeit mittelgradige depressive Episode</w:t>
      </w:r>
    </w:p>
    <w:p>
      <w:r>
        <w:t>Â Â Â Â Â Â Â Â Â  Die umfangreichen VorabklÃ¤rungen kÃ¶nnten das aktuelle Schmerzerleben nur teilweise erklÃ¤ren, so dass insgesamt von einer anhaltenden somatoformen SchmerzstÃ¶rung ausgegangen werde. Begleitende psychosoziale Belastungsfaktoren mit Ãberforderungstendenzen im hÃ¤uslichen Umfeld schÃ¼fen weitere Voraussetzungen fÃ¼r die depressive Entwicklung der BeschwerdefÃ¼hrerin. Die aktuelle Episode der rezidivierenden depressiven StÃ¶rung werde als mittelgradig eingeschÃ¤tzt. Die Depression beeinflusse die Schmerzwahrnehmung sicherlich wesentlich und fÃ¼hre im Sinne eines Teufelskreises zu einer wechselseitigen VerstÃ¤rkung. Aktuell bestehe eine ArbeitsunfÃ¤higkeit von 100 %; eine definitive Prognose kÃ¶nne derzeit nicht abgegeben werden (Urk. 9/39 S. 2 Mitte).</w:t>
      </w:r>
    </w:p>
    <w:p>
      <w:r>
        <w:t>3.7Â Â Â Â  Am 10. September 2006 erstatteten PD Dr. med. I.___ und Dr. med. J.___, beide Neurologie FMH, Institut S.___ (S.___), ein interdisziplinÃ¤res Gutachten im Auftrag der SUVA (Urk. 9/23/2-32). Sie stÃ¼tzten sich auf die ihnen Ã¼berlassenen Akten (vgl. S. 5-9), ihre neurologische Untersuchung (vgl. S. 16), Angaben der BeschwerdefÃ¼hrerin (vgl. S. 10-15) sowie eine psychiatrische (vgl. Urk. 9/23/39-58) und eine rheumatologische (vgl. Urk. 9/23/33-38) Teilbegutachtung (S. 1 unten).</w:t>
      </w:r>
    </w:p>
    <w:p>
      <w:r>
        <w:t>Â Â Â Â Â Â Â Â Â  Unter Zusammenschau der neurologischen Befunde sowie der rheumatologischen und psychiatrischen AusfÃ¼hrungen ergebe sich folgende Diagnose (S. 20 Ziff. 5):</w:t>
      </w:r>
    </w:p>
    <w:p>
      <w:r>
        <w:t>Â  zervikozephales und panvertebrales Schmerzsyndrom, in alle Arme und Beine ausstrahlend, sowie Kopfschmerzen mit/bei:</w:t>
      </w:r>
    </w:p>
    <w:p>
      <w:r>
        <w:t>- assoziiert mit episodischem unspezifischem TrÃ¼mmel (ohne Hinweise auf zugrundeliegende zentralnervÃ¶se oder vestibulÃ¤re Pathologie), Nausea und Durchschlafinsomnie</w:t>
      </w:r>
    </w:p>
    <w:p>
      <w:r>
        <w:t>- Status nach HWS-Distorsionstrauma vom 4. Februar 2003</w:t>
      </w:r>
    </w:p>
    <w:p>
      <w:r>
        <w:t>- negativ interagierend (unfallgebunden): Verdacht auf Schmerzmittel-Ãbergebrauch-induzierte Kopfschmerzen (sog. painkiller headache)</w:t>
      </w:r>
    </w:p>
    <w:p>
      <w:r>
        <w:t>- negativ interagierend (unfallfremd): Verdacht auf ausgeprÃ¤gtes un-fallfremdes Fibromyalgie-Syndrom</w:t>
      </w:r>
    </w:p>
    <w:p>
      <w:r>
        <w:t>- negativ interagierend (unfallfremd): ausgeprÃ¤gte Haltungsinsuffizienz</w:t>
      </w:r>
    </w:p>
    <w:p>
      <w:r>
        <w:t>- negativ interagierend (teilweise unfallfremd): anhaltende somatoforme SchmerzstÃ¶rung (ICD-10: F45.4) und mittelgradige depressive Episode mit somatischen Syndromen (ICD-10: F32.11)</w:t>
      </w:r>
    </w:p>
    <w:p>
      <w:r>
        <w:t>- hoher Verdacht auf individuelle PrÃ¤disposition mit erhÃ¶htere VulnerabilitÃ¤t zum Zeitpunkt des Unfallereignisses</w:t>
      </w:r>
    </w:p>
    <w:p>
      <w:r>
        <w:t>- psychosoziale Belastungsfaktoren</w:t>
      </w:r>
    </w:p>
    <w:p>
      <w:r>
        <w:t>Â Â Â Â Â Â Â Â Â  Unter BerÃ¼cksichtigung des gesamten Beschwerdebildes sei die Beschwer-defÃ¼hrerin in ihrer bisherigen Anstellung zu 100 % arbeitsunfÃ¤hig (S. 27 Ziff. 8.2). In einer leichten und wechselbelastenden kÃ¶rperlichen TÃ¤tigkeit sei sie zu 60 % arbeitsunfÃ¤hig, mithin zu 40 % arbeitsfÃ¤hig (S. 28 Ziff. 9.2).</w:t>
      </w:r>
    </w:p>
    <w:p>
      <w:r>
        <w:t>3.8Â Â Â Â  K.___, Facharzt FMH Psychiatrie und Psychotherapie, Forensik, fÃ¼hrte im psychiatrischen Teilgutachten vom 20. Juni 2006 (Urk. 9/23/39-58) unter anderem aus, gemÃ¤ss ihren Angaben lebe die BeschwerdefÃ¼hrerin aktuell mit ihrem Mann, dem es noch schlimmer als ihr gehe, und den drei Kindern zuhause und kÃ¶nne nicht arbeiten. Ebenfalls im Haushalt lebten die Schwiegereltern, welche die BeschwerdefÃ¼hrerin und ihre Familie unterstÃ¼tzten und zu denen sie ein gutes VerhÃ¤ltnis habe. Sie gehe regelmÃ¤ssig zu ihrem Hausarzt und zum Psychiater (S. 5 Ziff. 1.3). Sie sei gemÃ¤ss ihren Angaben seit dem Unfall traurig gewesen, nicht mehr arbeiten zu kÃ¶nnen, was sich nach dem Verlust ihres Arbeitsplatzes (vgl. Urk. 3/4a) im Jahr 2005 verstÃ¤rkt habe (S. 13 oben).</w:t>
      </w:r>
    </w:p>
    <w:p>
      <w:r>
        <w:t>Â Â Â Â Â Â Â Â Â  Hinsichtlich der Diagnosen fÃ¼hrte der Gutachter aus, ein Patient mit einer mittelgradigen depressiven Episode kÃ¶nne nur unter erheblichen Schwierigkeiten soziale, hÃ¤usliche und berufliche AktivitÃ¤ten fortsetzen; in Ãbereinstimmung mit der Beurteilung durch die Behandler der Klinik H.___ erachte er die Kriterien fÃ¼r die Diagnose einer derzeit mittelgradigen Episode als erfÃ¼llt (S. 15 unten). Nicht bestÃ¤tigen kÃ¶nne er hingegen (aus nÃ¤her genannten GrÃ¼nden) die Diagnose einer rezidivierenden depressiven StÃ¶rung (S. 16 f.). Ferner erachte er die Kriterien fÃ¼r die Diagnose einer anhaltenden somatoformen SchmerzstÃ¶rung als erfÃ¼llt. An Konflikten und Faktoren, welche das (Schmerz-) Beschwerdebild mit bedingten und aufrechterhielten, seien zu nennen die psychosoziale Belastungssituation der BeschwerdefÃ¼hrerin mit krankheitsbedingter ArbeitsunfÃ¤higkeit des (teil-) IV-berenteten Ehemannes, von der BeschwerdefÃ¼hrerin in diesem Zusammenhang berichtete finanzielle Probleme, konsekutive Doppelbelastung der BeschwerdefÃ¼hrerin als Hausfrau, Ehefrau und berufstÃ¤tige Versorgerin der Familie sowie die unsichere Zukunft. Vor diesem Hintergrund fÃ¤nden sich Hinweise fÃ¼r eine Fehlverarbeitung des Unfallerlebnisses und der konsekutiven Beschwerden und Behandlungen mit festzustellender zunehmender BeschwerdeverstÃ¤rkung, -ausweitung und Aggravation im Schmerzverhalten der BeschwerdefÃ¼hrerin (S. 16 Mitte).</w:t>
      </w:r>
    </w:p>
    <w:p>
      <w:r>
        <w:t>Â Â Â Â Â Â Â Â Â  Der Gutachter fÃ¼hrte weiter aus, aus psychiatrischer Sicht erachte er die BeschwerdefÃ¼hrerin im letzten ausgeÃ¼bten TÃ¤tigkeitsbereich in der Fabrik als nicht arbeitsfÃ¤hig, wÃ¤hrend im Haushalt ein Pensum von 40 % zumutbar sei (S. 18 oben).</w:t>
      </w:r>
    </w:p>
    <w:p>
      <w:r>
        <w:t>Â Â Â Â Â Â Â Â Â  Schliesslich empfahl der Gutachter eine Aufdosierung der antidepressiven Medikation, allenfalls einen Wechsel in der Medikation und zur besseren Therapieevaluation und Beobachtung der Compliance der BeschwerdefÃ¼hrerin eine regelmÃ¤ssige Bestimmung der Serumspiegel (S. 18 Mitte).</w:t>
      </w:r>
    </w:p>
    <w:p>
      <w:r>
        <w:t>Â Â Â Â Â Â Â Â Â  Dr. med. L.___, FMH Rheumatologie und Innere Medizin, fÃ¼hrte in seinem Teilgutachten vom 29. August 2006 (Urk. 9/23/33-38) unter anderem aus, aus rheumatologischer Sicht sei der BeschwerdefÃ¼hrerin wegen der ausgeprÃ¤gten muskulÃ¤ren Insuffizienz ausschliesslich eine leichte und wechselbelastende kÃ¶rperliche TÃ¤tigkeit zuzumuten (S. 5 f.). Ãbereinstimmend mit der vorliegenden Dokumentation schienen zur Zeit im Vordergrund und limitierend die psychiatrischen Diagnosen zu sein; dieser Gesamteindruck sei durch die aktuelle Untersuchung bestÃ¤tigt worden (S. 6 oben).</w:t>
      </w:r>
    </w:p>
    <w:p>
      <w:r>
        <w:t>3.9Â Â Â Â  Dr. med. M.___, FMH Allgemeinmedizin, Regionaler Ãrztlicher Dienst (RAD) der Beschwerdegegnerin, fÃ¼hrte am 6. Dezember 2006 aus, das S.___-Gutachten erfÃ¼lle alle praxisgemÃ¤ssen Kriterien (Urk. 9/34/5 unten), lediglich die gezogenen Schlussfolgerungen seien nicht in nachvollziehbarer Weise hergeleitet: Der Diagnose einer mittelgradigen depressiven Episode kÃ¶nne nicht zugestimmt werden, da die Befunde nicht dafÃ¼r sprÃ¤chen und eine solche nie vorgelegen habe, da ansonst eine stationÃ¤re fachpsychiatrische Behandlung lÃ¤ngst angezeigt gewesen wÃ¤re. Der somatoformen SchmerzstÃ¶rung fehle der Charakter der Dauerhaftigkeit (ReversibilitÃ¤t nach Entfernen / VerÃ¤ndern diverser IV-fremder Faktoren und psychosozialer UmstÃ¤nde), weshalb sie nicht IV-relevant sei (Urk. 9/34/6 oben). Am 9. Juli fÃ¼hrte Dr. M.___ aus, dass (und warum) ihres Erachtens am versicherungsmedizinischen Entscheid festzuhalten sei (Urk. 9/46/2).</w:t>
      </w:r>
    </w:p>
    <w:p>
      <w:r>
        <w:rPr>
          <w:b/>
        </w:rPr>
        <w:t>E. 4</w:t>
      </w:r>
    </w:p>
    <w:p>
      <w:r>
        <w:t>4.1Â Â Â Â  In den vorhandenen medizinischen Beurteilungen wurden Ã¼bereinstimmend zwei nach ICD-10 klassifizierte Diagnosen gestellt, nÃ¤mlich - erstmals im September 2005 im Bericht der interdisziplinÃ¤ren Schmerzsprechstunde des USZ - eine anhaltende somatoforme SchmerzstÃ¶rung (F45.4) und - erstmals im Juli 2004 im Bericht des behandelnden Psychiaters - eine mittelgradige depressive Episode (F32.1 beziehungsweise F32.11). Ferner wurden, teilweise in leicht unterschiedlicher Terminologie und Gewichtung, ein chronisches (cervikocephales, cervikospondylogenes, lumbovertebrales) Schmerzsyndrom und posttraumatische oder medikationsbedingte Kopfschmerzen genannt.</w:t>
      </w:r>
    </w:p>
    <w:p>
      <w:r>
        <w:t>Â Â Â Â Â Â Â Â Â  Aus den medizinischen Akten ergibt sich sodann Ã¼bereinstimmend, dass die genannten gesundheitlichen Probleme im Gefolge der im Februar 2003 erlittenen Auffahrkollision aufgetreten sind, wobei gemÃ¤ss der EinschÃ¤tzung des rheumatologischen S.___-Teilgutachters im August 2006 die psychiatrischen Diagnosen im Vordergrund standen, was auch dadurch bestÃ¤tigt wird, dass die im S.___-Gutachten attestierte RestarbeitsfÃ¤higkeit von 40 % sich mit der im psychiatrischen S.___-Teilgutachten attestierten deckt. In die gleiche Richtung weist die Beurteilung durch den psychiatrischen Teilgutachter, wonach es zu einer eigentlichen Fehlverarbeitung des Unfallerlebnisses und der darauffolgenden Beschwerden und Behandlungen, mit zunehmender BeschwerdeverstÃ¤rkung, -ausweitung und Aggravation im Schmerzverhalten, gekommen sei.</w:t>
      </w:r>
    </w:p>
    <w:p>
      <w:r>
        <w:t>4.2Â Â Â Â  Die Beschwerdegegnerin hat den Standpunkt vertreten, der Diagnose einer mittelgradigen Episode kÃ¶nne Ânicht zugestimmtÂ. Darin kann ihr nicht gefolgt werden. Die Diagnose wurde von verschiedenen Beurteilern Ã¼bereinstimmend gestellt und teilweise eingehend begrÃ¼ndet. Es mag zutreffen, dass angesichts der Schwere der diagnostizierten depressiven Episode eine intensivere - nÃ¤mlich stationÃ¤re psychiatrische - Behandlung, hÃ¤tte angezeigt sein kÃ¶nnen. Immerhin befand sich die BeschwerdefÃ¼hrerin mehrmals in stationÃ¤rer Behandlung. Dass diese nicht in einer psychiatrischen Institution erfolgte, rechtfertigt jedoch nicht den Schluss, die gestellten Diagnosen seien unzutreffend.</w:t>
      </w:r>
    </w:p>
    <w:p>
      <w:r>
        <w:t>Â Â Â Â Â Â Â Â Â  Hinsichtlich der anhaltenden somatoformen SchmerzstÃ¶rung ist die eine Frage, ob die entsprechende Diagnose als begrÃ¼ndet und gesichert zu erachten ist; die andere Frage ist, ob eine daraus folgende ArbeitsunfÃ¤higkeit bei der IV-rechtlichen LeistungsprÃ¼fung relevant und deshalb zu berÃ¼cksichtigen ist. Die erste Frage ist fachmedizinisch zu beantworten, die zweite im Rahmen der Rechtsanwendung (durch die Beschwerdegegnerin und vorliegend durch das Gericht) als Rechtsfrage gemÃ¤ss den von der Gerichtspraxis entwickelten Kriterien (vorstehend Erw. 1.3) zu entscheiden. Die Beschwerdegegnerin hat diese beiden Fragen nicht unterschieden, sondern postuliert, mangels Dauerhaftigkeit sei die somatoforme SchmerzstÃ¶rung nicht IV-relevant. Dies ist weder damit vereinbar, dass die Diagnose mehrfach lege artis gestellt wurde, was sich auch in der korrekten ICD-10-Klassifizierung niedergeschlagen hat, noch damit, dass es keine nach eigener Untersuchung der BeschwerdefÃ¼hrerin erstattete Beurteilung gibt, in welcher diese Diagnose verworfen worden wÃ¤re. Ihr Ausschluss durch die Beschwerdegegnerin erweist sich deshalb als vÃ¶llig unbegrÃ¼ndet; dies als Âversicherungsmedizinischen EntscheidÂ zu deklarieren, ersetzt die mangelnde BegrÃ¼ndung nicht.</w:t>
      </w:r>
    </w:p>
    <w:p>
      <w:r>
        <w:t>Â Â Â Â Â Â Â Â Â  Insgesamt ergibt sich als medizinischer Sachverhalt, dass die BeschwerdefÃ¼hrerin seit dem Unfall im Februar 2003 an einem (verschiedene Aspekte umfassenden) Schmerzsyndrom, an einer somatoformen SchmerzstÃ¶rung und an einer mittelgradigen depressiven Episode leidet.</w:t>
      </w:r>
    </w:p>
    <w:p>
      <w:r>
        <w:t>4.3Â Â Â Â  Zu prÃ¼fen ist somit, ob die durch eine anhaltende somatoforme SchmerzstÃ¶rung bewirkte EinschrÃ¤nkung der ArbeitsfÃ¤higkeit im Umfang von 60 % im Sinne der massgebenden Rechtsprechung als versicherungsrelevant zu erachten ist. Im Regelfall gilt die Willensanstrengung, die schmerzbedingte BeeintrÃ¤chtigung der ArbeitsfÃ¤higkeit zu Ã¼berwinden, als zumutbar. Eine ausnahmsweise Unzumutbarkeit ist anzunehmen, wenn entweder eine psychische KomorbiditÃ¤t von erheblicher Schwere, AusprÃ¤gung und Dauer, oder - alternativ - bestimmte weitere Kriterien darauf schliessen lassen.</w:t>
      </w:r>
    </w:p>
    <w:p>
      <w:r>
        <w:t>4.4Â Â Â Â Â Â Â Â Â  Hinsichtlich der allfÃ¤lligen KomorbiditÃ¤t fragt es sich, ob die diagnostizierte mittelgradige depressive Episode fÃ¼r sich allein bereits als ausreichend zu erachten ist, um auf eine ausnahmsweise Unzumutbarkeit der SchmerzbewÃ¤ltigung zu schliessen. Dies wÃ¼rde voraussetzen, dass sie von erheblicher Schwere, AusprÃ¤gung und Dauer ist, und insbesondere, dass sie zusÃ¤tzlich zur und unabhÃ¤ngig von der eigentlichen somatoformen SchmerzstÃ¶rung besteht.</w:t>
      </w:r>
    </w:p>
    <w:p>
      <w:r>
        <w:t>Â Â Â Â Â Â Â Â Â  In WÃ¼rdigung der auch diesbezÃ¼glich Ã¼bereinstimmenden medizinischen Beurteilungen ist dies zu verneinen. Entscheidend erscheint insbesondere, dass sich die SchmerzstÃ¶rung und die DepressivitÃ¤t nicht nur parallel zu einander herausgebildet haben, sondern dass wiederholt ihr Zusammenwirken und eine wechselseitige VerstÃ¤rkung der beiden - in Kombination Ã¼berdies mit einer ausgeprÃ¤gten psychosozialen Belastungssituation - festgehalten wurde. Ins Gewicht fÃ¤llt schliesslich auch der Hinweis des S.___-Gutachters auf noch nicht ausgeschÃ¶pfte therapeutische Optionen im psychiatrischen Bereich (vorstehend Erw. 3.8). Dies alles lÃ¤sst es der diagnostizierte depressiven Episode an der erforderlichen EigenstÃ¤ndigkeit und IntensitÃ¤t, welche auf die ausnahmsweise Unzumutbarkeit der SchmerzbewÃ¤ltigung schliessen liessen, fehlen (vgl. dazu auch Urteile des Bundesgerichts vom 3. Oktober 2008 i.S. S., 8C_109/2008, Erw. 9.2.5 und vom 19. Juni 2008 i.S. Y., 8C_478/2007, Erw. 3.3.2).</w:t>
      </w:r>
    </w:p>
    <w:p>
      <w:r>
        <w:t>4.5Â Â Â Â  Es bleibt zu prÃ¼fen, ob in WÃ¼rdigung der alternativen Kriterien insgesamt auf die ausnahmsweise Unzumutbarkeit der SchmerzbewÃ¤ltigung zu schliessen ist.</w:t>
      </w:r>
    </w:p>
    <w:p>
      <w:r>
        <w:t>Â Â Â Â Â Â Â Â Â  In somatischer Hinsicht dominiert ein verschiedene Aspekte umfassendes Schmerzsyndrom. Dabei handelt es sich gerade um die Schmerzproblematik, fÃ¼r welche es an hinlÃ¤nglich objektivierbaren organischen Ursachen fehlt, deretwegen eine SchmerzstÃ¶rung diagnostiziert wurde. Andere somatische Erkrankungen wurden nicht erhoben. Mithin entfallen sowohl der Aspekt chronischer kÃ¶rperlicher Begleiterkrankungen als auch ein diesbezÃ¼glich mehrjÃ¤hriger, chronifizierter Krankheitsverlauf.</w:t>
      </w:r>
    </w:p>
    <w:p>
      <w:r>
        <w:t>Â Â Â Â Â Â Â Â Â  FÃ¼r einen sozialen RÃ¼ckzug in allen Belangen des Lebens gibt es keine aus-reichenden Anhaltspunkte, zumal von regelmÃ¤ssigen Arztbesuchen und einem guten VerhÃ¤ltnis zu den im gleichen Haushalt lebenden Schwiegereltern berichtet wurde.</w:t>
      </w:r>
    </w:p>
    <w:p>
      <w:r>
        <w:t>Â Â Â Â Â Â Â Â Â  Der erhebliche Stellenwert, der gemÃ¤ss den auch in diesem Punkt Ã¼berein-stimmenden Beurteilungen den mitwirkenden psychosozialen Belastungs-faktoren zukommt, weist darauf hin, dass nebst einem allfÃ¤lligen primÃ¤ren auch ein sekundÃ¤rer Krankheitsgewinn anzunehmen sein dÃ¼rfte.</w:t>
      </w:r>
    </w:p>
    <w:p>
      <w:r>
        <w:t>Â Â Â Â Â Â Â Â Â  Der begutachtende Psychiater hat im Juni 2006 konkrete Therapieempfehlungen abgegeben und dabei insbesondere auf die Bedeutung einer genÃ¼genden Compliance (und deren Kontrolle) hingewiesen. Auch wenn berÃ¼cksichtigt wird, dass verschiedene, auch stationÃ¤re Behandlungsversuche unternommen wurden, kann deshalb in diesem Zeitpunkt nicht ein Scheitern einer konsequent durchgefÃ¼hrten ambulanten oder stationÃ¤ren Behandlung trotz kooperativer Haltung der versicherten Person konstatiert werden.</w:t>
      </w:r>
    </w:p>
    <w:p>
      <w:r>
        <w:t>Â Â Â Â Â Â Â Â Â  In ihrer Gesamtheit lassen die massgebenden Kriterien somit nicht darauf schliessen, eine SchmerzbewÃ¤ltigung sei ausnahmsweise unzumutbar.</w:t>
      </w:r>
    </w:p>
    <w:p>
      <w:r>
        <w:t>4.6Â Â Â Â Â Â Â Â Â  Zusammenfassend fÃ¼hrt dies zum Schluss, dass die der BeschwerdefÃ¼hrerin attestierte EinschrÃ¤nkung der ArbeitsfÃ¤higkeit auch in kÃ¶rperlich leichten TÃ¤tigkeiten als Folge der diagnostizierten anhaltenden somatoformen SchmerzstÃ¶rung aus den dargelegten GrÃ¼nden ausser Betracht bleiben muss.</w:t>
      </w:r>
    </w:p>
    <w:p>
      <w:r>
        <w:t>Â Â Â Â Â Â Â Â Â  Somit fehlt es an einer anspruchsbegrÃ¼ndenden InvaliditÃ¤t und die angefochtene VerfÃ¼gung erweist sich im Ergebnis als zutreffend.</w:t>
      </w:r>
    </w:p>
    <w:p>
      <w:r>
        <w:t>Â Â Â Â Â Â Â Â Â  Dies fÃ¼hrt zur Abweisung der Beschwerde.</w:t>
      </w:r>
    </w:p>
    <w:p>
      <w:r>
        <w:t>5.Â Â Â Â Â Â  Die Kosten gemÃ¤ss Art. 69 Abs. 1 bis IVG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Martin HablÃ¼tzel</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