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IV.2007.01235 vom 30. September 2009</w:t>
      </w:r>
    </w:p>
    <w:p>
      <w:r>
        <w:t>ZH Sozialversicherungsgericht, 2009-09-30, DE</w:t>
      </w:r>
    </w:p>
    <w:p>
      <w:r>
        <w:rPr>
          <w:b/>
        </w:rPr>
        <w:t xml:space="preserve">Quelle: </w:t>
      </w:r>
      <w:r>
        <w:t>https://mcp.opencaselaw.ch/entscheid/zh_sozialversicherungsgericht_IV.2007.01235</w:t>
      </w:r>
    </w:p>
    <w:p>
      <w:r>
        <w:t>FR: ZH_SOZIALVERSICHERUNGSGERICHT IV.2007.01235 du 30 septembre 2009</w:t>
      </w:r>
    </w:p>
    <w:p>
      <w:r>
        <w:t>IT: ZH_SOZIALVERSICHERUNGSGERICHT IV.2007.01235 del 30 settembre 2009</w:t>
      </w:r>
    </w:p>
    <w:p>
      <w:pPr>
        <w:pStyle w:val="Heading2"/>
      </w:pPr>
      <w:r>
        <w:t>Erwägungen</w:t>
      </w:r>
    </w:p>
    <w:p>
      <w:r>
        <w:rPr>
          <w:b/>
        </w:rPr>
        <w:t>E. 2</w:t>
      </w:r>
    </w:p>
    <w:p>
      <w:r>
        <w:t>/</w:t>
      </w:r>
    </w:p>
    <w:p>
      <w:r>
        <w:rPr>
          <w:b/>
        </w:rPr>
        <w:t>E. 3</w:t>
      </w:r>
    </w:p>
    <w:p>
      <w:r>
        <w:t>3.1Â Â Â Â  Die Beschwerdegegnerin ging im angefochtenen Einspracheentscheid vom 20. August 2007 (Urk. 2) davon aus, dass die geklagten Leiden auf reinen Unfallfolgen basierten und dass sich der BeschwerdefÃ¼hrer mit dem Unfallversicherer vergleichsweise auf einen InvaliditÃ¤tsgrad von 25 % geeinigt habe. GemÃ¤ss den Koordinationsbestimmungen kÃ¶nnte der vom Unfallversicherer festgestellte InvaliditÃ¤tsgrad von 25 % Ã¼bernommen werden (Urk. 2 Ziff. 3). Eventualiter sei ein Prozentvergleich durchzufÃ¼hren (Urk. 2 Ziff. 5.1). Bei Annahme einer ArbeitsfÃ¤higkeit in zumutbaren behinderungsangepassten TÃ¤tigkeiten resultiere ein InvaliditÃ¤tsgrad von 23 % (Urk. 2 Ziff. 5.4). Ein Rentenanspruch sei daher nicht ausgewiesen (Urk. 2 Ziff. 7).</w:t>
      </w:r>
    </w:p>
    <w:p>
      <w:r>
        <w:t>3.2Â Â Â Â  DemgegenÃ¼ber machte der BeschwerdefÃ¼hrer geltend, im unfallversicherungsrechtlichen Verfahren sei es in erster Linie um die Beweistauglichkeit eines Gutachtens sowie die adÃ¤quate KausalitÃ¤t gegangen und damit um vÃ¶llig andere Fragen als im vorliegenden Verfahren (Urk. 1 Ziff. 4.1-4.2). Richtig sei, dass den drei Gesellschaftern je gleichmÃ¤ssige Lohnauszahlungen ausgerichtet worden seien, im Jahre 2004 in der HÃ¶he von Fr. 107'000.--. Es handle sich dabei aber nicht um die VergÃ¼tung der tatsÃ¤chlich noch erbrachten Arbeitsleistung, sondern um den Drittel der fÃ¼r die LÃ¶hne der drei Gesellschafter zur VerfÃ¼gung stehenden Lohnsumme (Urk. 1 Ziff. 5.1). Bei einem Einkommensvergleich sei sodann von einer ArbeitsfÃ¤higkeit von 70 % in einer leidensangepassten TÃ¤tigkeit auszugehen (Urk. 1 Ziff. 6.4). Arbeiten mit Anforderungsniveau 1 und 2 setzten zudem ein hohes Mass an kognitiven FÃ¤higkeiten voraus, Ã¼ber welche er auch nach dem Gutachten des Unfallversicherers nicht mehr verfÃ¼ge (Urk. 1 Ziff. 6.2). Es sei daher von der Anforderungsstufe 4 auszugehen (Urk. 1 Ziff. 6.3). Bei einem Leidensabzug von 20 % liege insgesamt ein InvaliditÃ¤tsgrad von 70 % vor (Urk. 1 Ziff. 6.4). Richtig sei, dass er nach wie vor gleichberechtigter Gesellschafter und GeschÃ¤ftsfÃ¼hrer der B.___ AG sei (Urk. 1 Ziff. 7.1). Es sei sodann nicht zulÃ¤ssig, aus einem Eintrag in der Homepage des Restaurant C.___ darauf zu schliessen, dass der BeschwerdefÃ¼hrer als Koch arbeite (Urk. 1 Ziff. 7.3.2). In seiner Eingabe vom 13. Mai 2008 fÃ¼hrte der BeschwerdefÃ¼hrer sodann ergÃ¤nzend aus, in der angestammten TÃ¤tigkeit im Restaurant D.___ lasse sich die RestarbeitsfÃ¤higkeit nur sehr schwer verwerten. Nach SchÃ¤tzung des GeschÃ¤ftsfÃ¼hrers sei fÃ¼r den Einsatz des BeschwerdefÃ¼hrers noch ein Leistungslohn von maximal Fr. 2'000.-- angemessen (Urk. 14 Ziff. 1.1). UmsatzmÃ¤ssig liege das Restaurant C.___ mit Fr. 230'000.-- unter einem FÃ¼nftel des Restaurants D.___, wobei der Umsatz beim Restaurant C.___ weitgehend aus dem GetrÃ¤nkeverkauf resultiere (Urk. 14 Ziff. 2). Die TÃ¤tigkeit im Restaurant C.___ ermÃ¶gliche es dem BeschwerdefÃ¼hrer, auf seine gesundheitlichen BeeintrÃ¤chtigungen RÃ¼cksicht zu nehmen, da RÃ¼ckzugsmÃ¶glichkeiten bestÃ¼nden und weitere Personen angestellt seien (Urk. 14 Ziff. 2.1). Aus den Erfolgsrechnungen 2005/2006 ergebe sich ein Einkommen von Fr. 54'000.-- pro vollzeitbeschÃ¤ftigter Person bei zwei BeschÃ¤ftigten (Urk. 14 Ziff. 2.3). Bei einer ArbeitsfÃ¤higkeit von 70 % sei somit von einem Invalideneinkommen von Fr. 37'800.-- auszugehen (Urk. 14 Ziff. 2.4). Das Valideneinkommen betrage Fr. 107'000.-- (Urk. 14 Ziff. 3.2). Bei einem BetÃ¤tigungsvergleich betrage die zeitliche Einbusse 54.57 % (Urk. 14 Ziff. 4.1).</w:t>
      </w:r>
    </w:p>
    <w:p>
      <w:r>
        <w:t>3.3Â Â Â Â  GemÃ¤ss der Rechtsprechung stimmt der InvaliditÃ¤tsbegriff in der Invalidenversicherung mit demjenigen in der Unfall- und der MilitÃ¤rversicherung grundsÃ¤tzlich Ã¼berein. In allen drei Bereichen gilt er als die durch einen versicherten Gesundheitsschaden verursachte voraussichtlich bleibende oder lang andauernde ganze oder teilweise ErwerbsunfÃ¤higkeit (Art. 8 Abs. 1 ATSG). Angesichts dieses einheitlichen InvaliditÃ¤tsbegriffs sollte vermieden werden, dass Unfall-, MilitÃ¤r- und Invalidenversicherung fÃ¼r ein und denselben Gesundheitsschaden unterschiedliche InvaliditÃ¤tsgrade festlegen. Dies befreit indes die genannten Versicherungen nicht von der Pflicht, die InvaliditÃ¤t in jedem Einzelfall auf unabhÃ¤ngige Weise zu bestimmen. Auf keinen Fall darf sich ein Versicherer damit begnÃ¼gen, den von einer anderen Versicherung festgelegten InvaliditÃ¤tsgrad ohne weitere PrÃ¼fung zu Ã¼bernehmen, denn eine derart weitgehende Bindungswirkung wÃ¤re nicht zu rechtfertigen. Auf der anderen Seite kann ein Versicherer bei der Bestimmung der InvaliditÃ¤t den von einer anderen Versicherung gefÃ¤llten Entscheid nicht unberÃ¼cksichtigt lassen. Eine durch einen rechtskrÃ¤ftigen Entscheid bestÃ¤tigte Ermittlung des InvaliditÃ¤tsgrades ist vielmehr als Indiz zu werten, dass es sich um eine zuverlÃ¤ssige EinschÃ¤tzung handelt und deshalb vom zweiten Versicherer im Rahmen eines spÃ¤teren Entscheides berÃ¼cksichtigt werden muss. Mit anderen Worten muss sich der Versicherer die Vermutung der Richtigkeit der erfolgten InvaliditÃ¤tsbemessung entgegenhalten lassen. Eine abweichende EinschÃ¤tzung ist nur in AusnahmefÃ¤llen und bei Vorliegen von ausreichenden GrÃ¼nden mÃ¶glich. So ist etwa eine abweichende EinschÃ¤tzung nicht zulÃ¤ssig, wenn sie nur vertretbar oder gleichwertig ist. Ein ausreichender Grund wÃ¤re hingegen anzunehmen, wenn beispielsweise die erste EinschÃ¤tzung auf einem Rechtsirrtum oder auf einer unhaltbaren BegrÃ¼ndung beruht oder wenn sie einzig aufgrund einer Vereinbarung mit dem Versicherten (Abschluss eines Vergleiches) zustande gekommen ist. ZusÃ¤tzlich zu diesen GrÃ¼nden wÃ¤re eine abweichende Bemessung auch zulÃ¤ssig, wenn die frÃ¼here EinschÃ¤tzung auf Ã¤usserst knappen oder ungenauen AbklÃ¤rungen beruht, in keiner Weise Ã¼berzeugt oder auf sachfremden ErwÃ¤gungen beruht (BGE 131 V 362, 130 V 343, 126 V 288, 119 V 474 Erw. 4a; AHI 2004 S. 184 Erw. 3).</w:t>
      </w:r>
    </w:p>
    <w:p>
      <w:r>
        <w:t>3.4Â Â Â Â  Vorliegend ist unbestritten, dass die E.___, als obligatorischer Unfallversicherer des BeschwerdefÃ¼hrers dem BeschwerdefÃ¼hrer fÃ¼r die Folgen des Unfalls vom 6. September 2000 eine Kapitalzahlung ausrichtete und dabei mit dem BeschwerdefÃ¼hrer vergleichsweise einen InvaliditÃ¤tsgrad von 25 % vereinbarte (Urk. 1 S. 4, Urk. 2, Urk. 9/76/2). Da die InvaliditÃ¤tsschÃ¤tzung des Unfallversicherers auf einem Vergleich beruht, ist diese bei der vorliegenden invalidenversicherungsrechtlichen InvaliditÃ¤tsbemessung daher nicht zu berÃ¼cksichtigen, und eine davon abweichende InvaliditÃ¤tseinschÃ¤tzung im Bereich Invalidenversicherung erwiese sich als zulÃ¤ssig.</w:t>
      </w:r>
    </w:p>
    <w:p>
      <w:r>
        <w:rPr>
          <w:b/>
        </w:rPr>
        <w:t>E. 4</w:t>
      </w:r>
    </w:p>
    <w:p>
      <w:r>
        <w:t>4.1Â Â Â Â  Vorerst ist die fÃ¼r die Beurteilung der ArbeitsfÃ¤higkeit massgebliche medizinische Aktenlage zu prÃ¼fen.</w:t>
      </w:r>
    </w:p>
    <w:p>
      <w:r>
        <w:t>4.2Â Â Â Â  Der Hausarzt Dr. med. F.___, FMH fÃ¼r Allgemeine Medizin, stellte in seinem Bericht vom 18. Januar 2001 die Diagnose eines StatusÂ nach Distorsion der HalswirbelsÃ¤ule (HWS) am 6. September 2000 mit prolongiert verlaufendem Zervikalsyndrom (Urk. 9/22/58 Ziff. 1). Der BeschwerdefÃ¼hrer leide unter akut einschiessenden, heftigen Schmerzen im Nacken, teilweise auch mit Ausstrahlung in den linken Arm. Klinisch bestehe eine deutliche EinschrÃ¤nkung der HWS-Rotation, links mehr als rechts, sowie ein paravertebraler Hartspann. Die neurologischen Untersuchungen hÃ¤tten keinen Befund ergeben, die kognitiven FÃ¤higkeiten seien nicht eingeschrÃ¤nkt (Urk. 9/22/58 Ziff. 2.a). Am 3. Januar 2001 habe der BeschwerdefÃ¼hrer die Arbeit bei einem Pensum von 40 % wieder aufgenommen (Urk. 9/22/58 Ziff. 4).</w:t>
      </w:r>
    </w:p>
    <w:p>
      <w:r>
        <w:t>Â Â Â Â Â Â Â Â  Bei im Wesentlichen unverÃ¤nderter Diagnose hielt Dr. F.___ in seinem Bericht vom 7. Mai 2001 fest, der Verlauf sei leider sehr hartnÃ¤ckig und der BeschwerdefÃ¼hrer sei seit dem 30. April 2001 zu 100 % arbeitsunfÃ¤hig. In zirka vier Wochen sei eine Wiederaufnahme der ArbeitstÃ¤tigkeit in einem Pensum von 30 bis 40 % geplant (Urk. 9/22/56).</w:t>
      </w:r>
    </w:p>
    <w:p>
      <w:r>
        <w:t>Â Â Â Â Â Â Â Â  Am 21. August 2001 attestierte Dr. F.___ dem BeschwerdefÃ¼hrer eine Arbeits-unfÃ¤higkeit von 70 % ab dem 20. Juli 2001 (Urk. 9/22/51 Ziff. 4a).</w:t>
      </w:r>
    </w:p>
    <w:p>
      <w:r>
        <w:t>4.3Â Â Â Â  Dr. med. G.___, SpezialÃ¤rztin FMH fÃ¼r Physikalische Me-dizin und Rehabilitation speziell Rheumaerkrankungen, erwÃ¤hnte in ihrem Bericht vom 24. August 2001, dass in Bezug auf die TÃ¤tigkeit als Gastronom ohne kÃ¶rperlich schwere Belastung ab Januar 2001 eine ArbeitsunfÃ¤higkeit von 40 % bestehe (Urk. 9/22/54).</w:t>
      </w:r>
    </w:p>
    <w:p>
      <w:r>
        <w:t>4.4Â Â Â Â  Dr. F.___ diagnostizierte mit Bericht vom 21. Mai 2002 ein persistierendes zerviko-zephales und postcommotionelles Beschwerdesyndrom bei Status nach Distorsionstrauma der HalswirbelsÃ¤ule am 6. September 2000 und erwÃ¤hnte als Nebendiagnosen eine koronare Dreiasterkrankung sowie eine arterielle Hypertonie. Es bestehe eine ArbeitsunfÃ¤higkeit von 70 % im Beruf als Serviceangestellter. Diese dÃ¼rfte sich in nÃ¤chster Zeit nicht wesentlich Ã¤ndern. Da der Beruf als Serviceangestellter nach den Angaben des BeschwerdefÃ¼hrers kÃ¶rperlich nicht besonders anstrengend sei, sei eine Umschulung nicht angezeigt (Urk. 9/11/6). In der bisherigen TÃ¤tigkeit bestehe eine ArbeitsfÃ¤higkeit von hÃ¶chstens 50 % (Urk. 9/11/4).</w:t>
      </w:r>
    </w:p>
    <w:p>
      <w:r>
        <w:t>4.5Â Â Â Â  Dr. med. H.___, Oberarzt, und die Physiotherapeutin I.___ erwÃ¤hnten imÂ  Bericht Ã¼ber die Evaluation der funktionellen LeistungsfÃ¤higkeit (EFL) der Klinik J.___ vom 5. November 2002, dass der BeschwerdefÃ¼hrer funktionell alle Belastungsanforderungen seiner angestammten TÃ¤tigkeit bis auf wenige Details erreiche. BezÃ¼glich der leichten Arbeit und der MÃ¶glichkeit zu flexiblen Arbeitszeiten handle es sich bei der angestammten TÃ¤tigkeit um eine optimale Arbeit, welche dem BeschwerdefÃ¼hrer auch im Vollpensum zumutbar sei (Urk. 9/32/14).</w:t>
      </w:r>
    </w:p>
    <w:p>
      <w:r>
        <w:t>4.6Â Â Â Â  Der Neuropsychologe Prof. Dr. phil. K.___, der den Versicherten am 23. De-zember 2002 untersucht hatte, stellte in seinem konsiliarischen Bericht vom 9. Januar 2003 zum Gutachten der Klinik J.___ vom 18. August 2003 eine ausgedehnte, beidseitige frontale neuropsychologische FunktionsschwÃ¤che leichten bis mittelschweren Grades mit Auswirkungen und Ausstrahlung in temporale sowie in supplementÃ¤rmotorische Areale fest. Diese Befunde stimmten Ã¼berein mit Personen, die unter einem in der Chronifizierung befindlichen Schmerzsyndrom litten. Die festgestellten neuropsychologischen Befunde wÃ¼rden insofern mit einer Verringerung der ArbeitsfÃ¤higkeit auf neuropsychologischer Ebene einhergehen, als der BeschwerdefÃ¼hrer gezwungen sei, seine BerufstÃ¤tigkeit inhaltlich auf wohlbekannte, Ã¼ber die Zeit wenig schwankende und inhaltlich wenig differenzierte TÃ¤tigkeiten zu beschrÃ¤nken. In zeitlicher Hinsicht sei die ArbeitsfÃ¤higkeit des BeschwerdefÃ¼hrers aus neuropsychologischer Sicht nicht eingeschrÃ¤nkt. In der TÃ¤tigkeit als Gastronom sei der BeschwerdefÃ¼hrer im Umfang von 25 % und in der FÃ¼hrung des Haushalts im Umfang von 15 % eingeschrÃ¤nkt (Urk. 9/32/27).</w:t>
      </w:r>
    </w:p>
    <w:p>
      <w:r>
        <w:t>4.7Â Â Â Â  In ihrem Gutachten vom 18. August 2003 stellten die Ãrzte der Klinik J.___ die folgenden Diagnosen:</w:t>
      </w:r>
    </w:p>
    <w:p>
      <w:r>
        <w:t>Diagnosen mit Auswirkung auf die ArbeitsfÃ¤higkeit (Urk. 9/32/6 Ziff. 4.1)</w:t>
      </w:r>
    </w:p>
    <w:p>
      <w:r>
        <w:t>- Status nach HWS-Distorsionstrauma am 6. September 2000</w:t>
      </w:r>
    </w:p>
    <w:p>
      <w:r>
        <w:t>- chronisches Zervikovertebralsyndrom</w:t>
      </w:r>
    </w:p>
    <w:p>
      <w:r>
        <w:t>- leichte bis mittelschwere neuropsychologische Defizite</w:t>
      </w:r>
    </w:p>
    <w:p>
      <w:r>
        <w:t>- anamnestisch vegetative Symptome</w:t>
      </w:r>
    </w:p>
    <w:p>
      <w:r>
        <w:t>- Verdacht auf SchmerzverarbeitungsstÃ¶rung</w:t>
      </w:r>
    </w:p>
    <w:p>
      <w:r>
        <w:t>Diagnosen ohne Auswirkung auf die ArbeitsfÃ¤higkeit (Urk. 9/32/6 Ziff. 4.2)</w:t>
      </w:r>
    </w:p>
    <w:p>
      <w:r>
        <w:t>- koronare 3-Ast-Erkrankung</w:t>
      </w:r>
    </w:p>
    <w:p>
      <w:r>
        <w:t>- arterielle Hypertonie</w:t>
      </w:r>
    </w:p>
    <w:p>
      <w:r>
        <w:t>- HypercholesterinÃ¤mie</w:t>
      </w:r>
    </w:p>
    <w:p>
      <w:r>
        <w:t>- Nikotinabusus</w:t>
      </w:r>
    </w:p>
    <w:p>
      <w:r>
        <w:t>- Ãbergewicht</w:t>
      </w:r>
    </w:p>
    <w:p>
      <w:r>
        <w:t>Â Â Â Â Â Â Â Â  Eine EFL habe belastungsabhÃ¤ngige Beschwerden ergeben. Ursache der Limite der funktionellen Belastbarkeit seien hingegen nicht diese Schmerzen, sondern die ungenÃ¼gende Kraft und die daraus folgende nachlassende StabilisationsfÃ¤higkeit der HalswirbelsÃ¤ule. Zudem sei eine ausgeprÃ¤gte Schmerzempfindung ohne beobachtbare Komponenten und ohne Auswirkung auf die Funktion aufgefallen. Aufgrund der neuropsychologischen und somatischen Befunde bestehe in der angestammten TÃ¤tigkeit als Gastronom eine ArbeitsfÃ¤higkeit von 70 % (Urk. 9/32/11 Ziff. 5). In der HaushaltfÃ¼hrung bestehe eine ArbeitsfÃ¤higkeit von 85 % (Urk. 9/32/7 Ziff. 5).</w:t>
      </w:r>
    </w:p>
    <w:p>
      <w:r>
        <w:t>Â Â Â Â Â Â Â Â  In der TÃ¤tigkeit als Gastronom sei der BeschwerdefÃ¼hrer beim Einlegen der GeschirrkÃ¶rbe in die GeschirrspÃ¼hlmaschine und beim Heben und Tragen der bis 25 kg schweren KehrichtsÃ¤cke beeintrÃ¤chtigt. Bei diesen TÃ¤tigkeiten seien jedoch Anpassungen mÃ¶glich. Aus neuropsychologischer Sicht verunmÃ¶gliche die leichte bis mittelschwere frontale FunktionsschwÃ¤che neue, dem BeschwerdefÃ¼hrer unbekannte, verschiedenartige und inhaltlich stark differenzierte TÃ¤tigkeiten, was bei der Arbeit als Gastronom mehr zum Tragen komme als bei Haushaltarbeiten (Urk. 9/32/9 Ziff. 9.1). Auch in einer anderen, dem Leiden angepassten TÃ¤tigkeit bestehe eine ArbeitsfÃ¤higkeit von mindestens 70 %, vorwiegend auch auf Grund der neuropsychologischen Defizite. Die vom BeschwerdefÃ¼hrer ausgeÃ¼bte TÃ¤tigkeit als Gastronom kÃ¶nne mit wenigen Ausnahmen als dem Leiden optimal angepasste TÃ¤tigkeit beurteilt werden (Urk. 9/32/11 Ziff. 5).</w:t>
      </w:r>
    </w:p>
    <w:p>
      <w:r>
        <w:t>4.8Â Â Â Â  Am 28. Oktober 2005 fÃ¼hrte Dr. F.___ aus, dass sich der Gesundheitszustand des BeschwerdefÃ¼hrers nicht gebessert habe. Somit mÃ¼sse fÃ¼nf Jahre nach dem Unfallereignis von einem chronifizierten Leiden ausgegangen werden. Es bestehe weiterhin und auf lÃ¤ngere Sicht unverÃ¤ndert eine ArbeitsunfÃ¤higkeit von 70 %. In einer anderen ErwerbstÃ¤tigkeit sei nicht mit einer Verbesserung der ArbeitsfÃ¤higkeit zu rechnen (Urk. 9/38).</w:t>
      </w:r>
    </w:p>
    <w:p>
      <w:r>
        <w:t>4.9Â Â Â Â  Dr. med. L.___ vom Regionalen Ãrztlichen Dienst der Beschwer-degegnerin stellte mit Stellungnahme vom 19. Dezember 2005 (Urk. 9/42/3) fest, dass auf Grund der medizinischen Aktenlage davon auszugehen sei, dass in der angestammten TÃ¤tigkeit eine ArbeitsunfÃ¤higkeit von 70 % und in einer zumutbaren behinderungsangepassten TÃ¤tigkeit eine RestarbeitsfÃ¤higkeit von 85 % bestehe.</w:t>
      </w:r>
    </w:p>
    <w:p>
      <w:r>
        <w:t>5.Â Â Â Â Â Â</w:t>
      </w:r>
    </w:p>
    <w:p>
      <w:r>
        <w:t>5.1Â Â Â Â  In WÃ¼rdigung der medizinischen Akten ist festzuhalten, dass die beteiligten Ãrzte in der Beurteilung der nach Eintritt des Gesundheitsschadens noch bestehenden RestarbeitsfÃ¤higkeit des BeschwerdefÃ¼hrers teilweise voneinander abweichen. WÃ¤hrend Dr. G.___ am 24. August 2001 davon ausging, dass in der angestammten TÃ¤tigkeit als Gastronom ohne kÃ¶rperlich schwere Belastung ab Januar 2001 eine ArbeitsunfÃ¤higkeit von 40 % bestehe (Urk. 9/22/54), attestierte Dr. F.___ dem BeschwerdefÃ¼hrer in seinen Berichten vom 21. August 2001 (Urk. 9/22/51 Ziff. 4a), vom 21. Mai 2002 (Urk. 9/11/6) und vom 28. Oktober 2005 (Urk. 9/38) eine ArbeitsunfÃ¤higkeit von 70 % seit dem 20. Juli 2001, wobei Dr. F.___ in seinem Bericht vom 21. Mai 2002 diese Beurteilung insofern relativierte, als er feststellte, dass in der bisherigen TÃ¤tigkeit hÃ¶chstens eine ArbeitsfÃ¤higkeit von 50 % bestehe (Urk. 9/11/4). DemgegenÃ¼ber gingen die Ãrzte der Klinik J.___ in ihrem Gutachten vom 18. August 2003 gestÃ¼tzt auf den Bericht Ã¼ber die EFL von Dr. H.___ und der Physiotherapeutin I.___ vom 5. November 2002 (Urk. 9/32/13-23) sowie den Bericht des Neuropsychologen Prof. Dr. K.___ vom 9. Januar 2003 (Urk. 9/32/24-34) davon aus, dass in der angestammten TÃ¤tigkeit als Gastronom eine RestarbeitsfÃ¤higkeit von 70 % bestehe (Urk. 9/32/11 Ziff. 5) und in der HaushaltfÃ¼hrung eine solche von 85 % (Urk. 9/32/7 Ziff. 5). Dr. L.___ ging sodann in seinem Bericht des Regionalen Ãrztlichen Dienstes der Beschwerdegegnerin vom 19. Dezember 2005 (Urk. 9/42/3) davon aus,Â  dass in der angestammten TÃ¤tigkeit eine ArbeitsunfÃ¤higkeit von 70 % und in einer zumutbaren behinderungsangepassten TÃ¤tigkeit eine solche von 85 % bestehe.</w:t>
      </w:r>
    </w:p>
    <w:p>
      <w:r>
        <w:t>5.2Â Â Â Â  Vorliegend gilt es zu beachten, dass das Gutachten der Ãrzte der Klinik J.___ vom 18. August 2003 (Urk. 9/32/2-34) die nach der Rechtsprechung fÃ¼r eine beweiskrÃ¤ftige medizinische Entscheidungsgrundlage (Beweiseignung) vorausgesetzten Kriterien erfÃ¼llt. Denn einerseits setzten sich diese Ãrzte eingehend mit den geklagten Beschwerden auseinander und berÃ¼cksichtigten die medizinischen Vorakten. Sodann stÃ¼tzten sich die Ãrzte der Klinik J.___ in der Beurteilung der ArbeitsfÃ¤higkeit auf die Ergebnisse der in ihrem Auftrag durchgefÃ¼hrten EFL (Urk. 9/32/13-23) sowie auf die Ergebnisse der neuropsychologischen Untersuchung durch Prof. Dr. K.___ (Urk. 9/32/24-34). RechtsprechungsgemÃ¤ss sind neuropsychologische Untersuchungsergebnisse zwar stets im Kontext der Ã¼brigen (interdisziplinÃ¤ren) medizinischen AbklÃ¤rungsergebnisse zu wÃ¼rdigen und sind beweisrechtlich nur insoweit relevant, als sie sich in das Gesamtergebnis der medizinischen SachverhaltsabklÃ¤rung schlÃ¼ssig einfÃ¼gen (vgl. BGE 119 V 341 Erw. 2b/bb; Urteil des damaligen EidgenÃ¶ssischen Versicherungsgerichts, EVG, in Sachen N. vom 7. Juni 2006, I 816/05, Erw. 3.2.2). Vorliegend ist eine BerÃ¼cksichtigung der neuropsychologischen Untersuchungsergebnisse indes nicht zu beanstanden. Denn im Gesamtergebnis der ArbeitsfÃ¤higkeitsbeurteilung haben die Gutachter der Thurgauer Klinik J.___ sowohl die neuropsychologischen Untersuchungsergebnisse als auch die Ergebnisse der EFL und die Ergebnisse ihrer weiteren medizinischen Untersuchungen angemessen berÃ¼cksichtigt.</w:t>
      </w:r>
    </w:p>
    <w:p>
      <w:r>
        <w:t>5.3Â Â Â Â  Die Beurteilung durch die Ãrzte der Klinik J.___ vermag sodann auch inhaltlich zu Ã¼berzeugen. Insbesondere mit Blick auf die Ergebnisse der neuropsychologischen Untersuchung, wonach zwar in zeitlicher Hinsicht keine EinschrÃ¤nkung der ArbeitsfÃ¤higkeit bestehe, wonach der BeschwerdefÃ¼hrer auf Grund einer neuropsychologischen FunktionsschwÃ¤che seine BerufstÃ¤tigkeit jedoch inhaltlich auf wohlbekannte, Ã¼ber die Zeit wenig schwankende und inhaltlich wenig differenzierte TÃ¤tigkeiten beschrÃ¤nken mÃ¼sse (Urk. 9/32/27), erscheint eine Beurteilung der ArbeitsfÃ¤higkeit in der angestammten TÃ¤tigkeit als Gastronom mit 70 % (Urk. 9/32/11 Ziff. 5) als nachvollziehbar begrÃ¼ndet und vermag zu Ã¼berzeugen.</w:t>
      </w:r>
    </w:p>
    <w:p>
      <w:r>
        <w:t>5.4Â Â Â Â  In Bezug auf die Berichte von Dr. G.___ vom 24. August 2001 (Urk. 9/22/54) und von Dr. F.___ vom 21. August 2001 (Urk. 9/22/51 Ziff. 4a), vom 21. Mai 2002 (Urk. 9/11/6) und vom 28. Oktober 2005 (Urk. 9/38) gilt es die Erfahrungstatsache zu beachten, dass behandelnde Ãrzte im Hinblick auf ihre auftragsrechtliche Vertrauensstellung mitunter eher zugunsten ihrer Patienten aussagen dÃ¼rften (BGE 125 V 353 Erw. 3b/cc). Andererseits ist es wegen der unterschiedlichen Natur des Behandlungsauftrages des therapeutisch tÃ¤tigen Arztes und des Begutachtungsauftrages des amtlich bestellten medizinischen Experten (BGE 124 I 174 Erw. 4; Urteil des EVG vom 13. Juni 2001, I 506/00, Erw. 2b) nicht geboten, ein Administrativ- oder Gerichtsgutachten zum Anlass weiterer AbklÃ¤rungen zu nehmen, wenn die behandelnden Ãrzte zu anderslautenden EinschÃ¤tzungen gelangen. Vorbehalten bleiben FÃ¤lle, in denen sich eine klÃ¤rende ErgÃ¤nzung der medizinischen Akten oder eine abweichende Beurteilung aufdrÃ¤ngt, weil die behandelnden Ãrzte wichtige - nicht rein subjektiver Ã¤rztlicher Interpretation entspringende - Aspekte benennen, die im Rahmen der Begutachtung unerkannt oder ungewÃ¼rdigt geblieben sind (SVR 2008 IV Nr. 15 S. 43 Erw. 2.2.1; Urteile des Bundesgerichts in Sachen B. vom 27. Mai 2008, 9C_24/2008, Erw. 2.3.2 und in Sachen B. vom 9. September 2009, 9C_468/2009, Erw. 3.31).</w:t>
      </w:r>
    </w:p>
    <w:p>
      <w:r>
        <w:t>Â Â Â Â Â Â Â Â  Vorliegend lassen sich in den Beurteilungen der ArbeitsfÃ¤higkeit durch Dr. G.___ und Dr. F.___ keine objektiven Aspekte erkennen, welche von den Gutachtern der Klinik J.___ nicht angemessen berÃ¼cksichtigt worden wÃ¤ren. Objektive GrÃ¼nde fÃ¼r das Abweichen von der ArbeitsfÃ¤higkeitsbeurteilung durch die Ãrzte der Klinik J.___ sind jedenfalls nicht auszumachen, weshalb auf die davon abweichenden ArbeitsfÃ¤higkeitsbeurteilungen durch Dr. G.___ und Dr. F.___ vorliegend nicht abgestellt werden kann. Auf die ArbeitsfÃ¤higkeitsbeurteilung durch Dr. L.___ vom Regionalen Ãrztlichen Dienst der Beschwerdegegnerin vom 19. Dezember 2005 (Urk. 9/42/3) kann sodann nicht abgestellt werden, weil es dieser Beurteilung einer nachvollziehbaren BegrÃ¼ndung fÃ¼r die festgestellte ArbeitsfÃ¤higkeit von 85 % in behinderungsangepassten TÃ¤tigkeiten mangelt.</w:t>
      </w:r>
    </w:p>
    <w:p>
      <w:r>
        <w:t>5.5Â Â Â Â  GestÃ¼tzt auf die nachvollziehbare Beurteilung der Ãrzte der Thurgauer Klinik J.___ vom 18. August 2003 (Urk. 9/32/11 Ziff. 5) ist daher davon auszugehen, dass der BeschwerdefÃ¼hrer in zeitlicher Hinsicht in seiner ArbeitsfÃ¤higkeit nicht eingeschrÃ¤nkt war, dass er jedoch hauptsÃ¤chlich infolge einer neuropsychologischen FunktionsschwÃ¤che bei der AusÃ¼bung seiner BerufstÃ¤tigkeit als Gastronom beziehungsweise als Wirt sowie von weiteren behinderungsangepassten TÃ¤tigkeiten in seiner LeistungsfÃ¤higkeit im Umfang einer ArbeitsunfÃ¤higkeit von 30 % eingeschrÃ¤nkt war. GestÃ¼tzt auf die Beurteilung durch die Ãrzte der Thurgauer Klinik J.___ vom 18. August 2003 ist sodann davon auszugehen, dass es sich bei der vom BeschwerdefÃ¼hrer ausgeÃ¼bten TÃ¤tigkeit als Gastwirt, abgesehen von wenigen Ausnahmen, als um eine seinem Leiden optimal angepasste TÃ¤tigkeit handelt (Urk. 9/32/11 Ziff. 5)</w:t>
      </w:r>
    </w:p>
    <w:p>
      <w:r>
        <w:t>5.6Â Â Â Â  Die weiteren Einwendungen des BeschwerdefÃ¼hrers vermÃ¶gen an diesem Beweisergebnis nichts zu Ã¤ndern, weshalb es angesichts der klaren medizinischen Aktenlage keiner zusÃ¤tzlichen AbklÃ¤rungen bedarf. Von ergÃ¤nzenden Beweismassnahmen ist - entgegen dem diesbezÃ¼glichen Vorbringen des BeschwerdefÃ¼hrers (Urk. 1 S. 2) - daher abzusehen (antizipierte BeweiswÃ¼rdigung; BGE 124 V 94 Erw. 4b, 122 V 162 Erw. 1d mit Hinweis; RKUV 2006 Nr. U 578 S. 176 Erw. 3.6; SVR 2001 IV Nr. 10 Erw. 4b S. 28).</w:t>
      </w:r>
    </w:p>
    <w:p>
      <w:r>
        <w:rPr>
          <w:b/>
        </w:rPr>
        <w:t>E. 6</w:t>
      </w:r>
    </w:p>
    <w:p>
      <w:r>
        <w:t>6.1Â Â Â Â  Zu prÃ¼fen bleiben die erwerblichen Auswirkungen des festgestellten Gesundheitsschadens. Aus den Akten ist ersichtlich, dass der BeschwerdefÃ¼hrer seit dem 1. Januar 2000 bei der B.___ AG als Mitglied der GeschÃ¤ftsleitung (Urk. 9/12/1) tÃ¤tig ist. Nach Eintritt des Gesundheitsschadens war der BeschwerdefÃ¼hrer weiterhin fÃ¼r die B.___ AG tÃ¤tig und fÃ¼hrt fÃ¼r diese seit dem Jahre 2004 das Restaurant C.___ in M.___ (Urk. 9/69/3). Aus dem Auszug aus dem individuellen Konto des BeschwerdefÃ¼hrers ist ersichtlich, dass dieser nach Eintritt des Gesundheitsschadens im Jahre 2001 einen AHV-beitragspflichtigen Verdienst aus unselbstÃ¤ndiger TÃ¤tigkeit von insgesamt Fr. 38'474.--, im Jahre 2002 einen solchen von Fr. 45'364.--, im Jahre 2003 einen solchen von Fr. 51'931.--, im Jahre 2004 einen solchen von Fr. 107'000.--, im Jahre 2005 einen solchen von Fr. 90'000.-- und im Jahre 2006 einen solchen von Fr. 83'850.-- erzielte.Â</w:t>
      </w:r>
    </w:p>
    <w:p>
      <w:r>
        <w:t>6.2Â Â Â Â  Nach der Rechtsprechung sind fÃ¼r den dafÃ¼r vorzunehmenden Einkommensvergleich die VerhÃ¤ltnisse im Zeitpunkt des Beginns eines allfÃ¤lligen Rentenanspruchs massgebend; Validen- und Invalideneinkommen sind dabei auf zeitidentischer Grundlage zu erheben und allfÃ¤llige rentenwirksame Ãnderungen der Vergleichseinkommen bis zum VerfÃ¼gungserlass zu berÃ¼cksichtigen (BGE 129 V 222).</w:t>
      </w:r>
    </w:p>
    <w:p>
      <w:r>
        <w:t>6.3Â Â Â Â  GemÃ¤ss Art. 29 Abs. 1 lit. b IVG, in der bis 31. Dezember 2007 geltenden Fassung, entsteht der Rentenanspruch nach Art. 28 IVG frÃ¼hestens in dem Zeitpunkt, in dem die versicherte Person wÃ¤hrend eines Jahres ohne wesentlichen Unterbruch durchschnittlich mindestens zu 40 Prozent arbeitsunfÃ¤hig (Art. 6 ATSG) gewesen war. Aus den Akten ist ersichtlich, dass der BeschwerdefÃ¼hrer nach dem Unfallereignis vom 6. September 2000 (Urk. 9/22/85) vom 7. Sep-tember 2000 bis 2. Januar 2001 im Umfang von 100 %, vom 3. Januar bis 29. April 2001 im Umfang von 60 %, vom 30. April bis 19. Juli 2001 im Umfang von 100 % und vom 20. Juli 2001 bis 29. Mai 2002 im Umfang von 70 % arbeitsunfÃ¤hig (Urk. 9/22/23) war. Es ist daher nicht zu beanstanden, dass die Beschwerdegegnerin davon ausging, dass die Wartezeit im Sinne von Art. 29 Abs. 1 lit. b IVG, in der bis 31. Dezember 2007 geltenden Fassung, am 6. September 2000 erÃ¶ffnet worden und ein Jahr spÃ¤ter, am 5. September 2001 abgelaufen ist (vgl. Urk. 9/44/1). Da ein Rentenanspruch somit frÃ¼hestens im September 2001 entstehen konnte, sind fÃ¼r den Einkommensvergleich die VerhÃ¤ltnisse in diesem Zeitpunkt massgebend.</w:t>
      </w:r>
    </w:p>
    <w:p>
      <w:r>
        <w:t>6.4Â Â Â Â  Das Valideneinkommen ist dasjenige Einkommen, das die versicherte Person erzielen kÃ¶nnte, wenn sie nicht invalid geworden wÃ¤re (Art. 16 ATSG, Art. 28a Abs. 1 IVG). FÃ¼r die Ermittlung des Valideneinkommens ist rechtsprechungsgemÃ¤ss entscheidend, was die versicherte Person im Zeitpunkt des frÃ¼hestmÃ¶glichen Rentenbeginns nach dem Beweisgrad der Ã¼berwiegenden Wahrscheinlichkeit als Gesunde tatsÃ¤chlich verdienen wÃ¼rde, und nicht, was sie bestenfalls verdienen kÃ¶nnte (BGE 131 V 53 Erw. 5.1.2; Urteil des Bundesgerichts vom 5. September 2008, 9C_488/2008, Erw. 6.4).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(BGE 135 V 59 Erw. 3.1).</w:t>
      </w:r>
    </w:p>
    <w:p>
      <w:r>
        <w:t>6.5Â Â Â Â  Vor Eintritt des Gesundheitsschadens war der BeschwerdefÃ¼hrer seit dem 1. Januar 2000 im Rahmen eines Pensums von 100 % als GeschÃ¤ftsleitungsmitglied fÃ¼r die B.___ AG tÃ¤tig und war zugleich einer von drei MitaktionÃ¤ren dieser Gesellschaft (Urk. 9/12/1), wobei sich die drei AktionÃ¤re der B.___ AG vertraglich zur Mitarbeit in einem Arbeitspensum von 100 % verpflichtet haben (Urk. 9/69 Ziff. 2). Sodann hat die B.___ AG das Restaurant D.___ in N.___ erst am 1. Januar 2000 Ã¼bernommen und befand sich zum Unfallzeitpunkt noch in der Aufbauphase, weshalb der BeschwerdefÃ¼hrer und die Ã¼brigen beiden AktionÃ¤re der B.___ AG sich im Jahre 2000 vorerst auf einen Anfangslohn von monatlich Fr. 5'500.--, ab April 2001 einen solchen von Fr. 6'500.-- und ab dem Jahre 2002 einen solchen von Fr. 7'000.-- einigten (Urk. 9/69/6). GemÃ¤ss den Angaben des BeschwerdefÃ¼hrers vereinbarte der BeschwerdefÃ¼hrer mit den beiden Ã¼brigen AktionÃ¤ren der B.___ AG eine gleiche EntschÃ¤digung sÃ¤mtlicher AktionÃ¤re, unabhÃ¤ngig vom Umfang des geleisteten Arbeitseinsatzes (Urk. 1 S. 5). Der dem BeschwerdefÃ¼hrer von der B.___ AG ausgerichtete Lohn war daher stark vom GeschÃ¤ftserfolg der Gesellschaft abhÃ¤ngig. Dass die EntlÃ¶hnung des BeschwerdefÃ¼hrers in erheblichem Ausmass vom GeschÃ¤ftserfolg abhing, lÃ¤sst sich auch im stark schwankenden Verdienst erblicken, welchen der BeschwerdefÃ¼hrer nach Eintritt des Gesundheitsschadens in den Jahren 2001 bis 2006 bei der B.___ AG erzielte (Urk. 19).</w:t>
      </w:r>
    </w:p>
    <w:p>
      <w:r>
        <w:t>6.6Â Â Â Â  Da der BeschwerdefÃ¼hrer bei Eintritt des Gesundheitsschadens erst einige wenige Monate bei der B.___ AG tÃ¤tig war, sich diese Gesellschaft zu diesem Zeitpunkt zudem noch in der Aufbauphase bestand, und da die EntlÃ¶hung durch den BeschwerdefÃ¼hrer mit seinen beiden MitaktionÃ¤ren gemeinsam nach dem GeschÃ¤ftserfolg bestimmt wurde, kann das bei der B.___ AG erzielte Einkommen bei der Bemessung des Valideneinkommens nicht berÃ¼cksichtigt werden. Vielmehr ist bei der Ermittlung des Valideneinkommens auf TabellenlÃ¶hne abzustellen (vgl. Urteile des damaligen EVG in Sachen G. vom 28. Dezember 2004, I 704/03, Erw. 4.2, in Sachen D. vom 29. September 2004, I 285/04, Erw. 5.1, in Sachen H. vom 29. Juni 2006, Erw. 5.2, I 765/05 und in Sachen S. vom 29. Januar 2005, I 19/05; RKUV 2000 Nr. U 405 S. 400).</w:t>
      </w:r>
    </w:p>
    <w:p>
      <w:r>
        <w:t>6.7Â Â Â Â  Nach der Rechtsprechung kÃ¶nnen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5-2008 S. 86 Tabelle B9.2; BGE 129 V 484 Erw. 4.3.2, 126 V 77 f. Erw. 3b/bb, 124 V 322 Erw. 3b/aa; AHI 2000 S. 81 Erw. 2a).</w:t>
      </w:r>
    </w:p>
    <w:p>
      <w:r>
        <w:t>6.8Â Â Â Â  GemÃ¤ss der Tabelle A1 der LSE 2000 erzielten MÃ¤nner fÃ¼r TÃ¤tigkeiten, welche Berufs- und Fachkenntnisse voraussetzen (Anforderungsniveau 3), im Jahre 2000 im Gastgewerbe einen monatlichen Verdienst von Fr. 3Â889.-- (LSE 2000, S. 31, Tab. TA 1, Ziff. 55). Unter BerÃ¼cksichtigung der durchschnittlichen betriebsÃ¼blichen wÃ¶chentlichen Arbeitszeit im Jahre 2001 von 41.7 Stunden (Die Volkswirtschaft 6-2004 S. 90 Tabelle B9.2) und der durchschnittlichen Nominallohnentwicklung im Jahre 2001 von 2.5 % (Die Volkswirtschaft 6-2004 S. 91 Tabelle B10.2) resultiert fÃ¼r das Jahr 2001 ein Valideneinkommen von rund Fr. 49Â868.-- (Fr. 3Â889.-- x 12 Monate Ã· 40 Stunden x 41.7 Stunden x 1.025).</w:t>
      </w:r>
    </w:p>
    <w:p>
      <w:r>
        <w:rPr>
          <w:b/>
        </w:rPr>
        <w:t>E. 7</w:t>
      </w:r>
    </w:p>
    <w:p>
      <w:r>
        <w:t>7.1Â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w:t>
      </w:r>
    </w:p>
    <w:p>
      <w:r>
        <w:t>7.2Â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7.3Â Â Â Â  PraxisgemÃ¤ss kann eine allfÃ¤llige Parallelisierung der Einkommen entweder auf Seiten des Valideneinkommens durch eine entsprechende Heraufsetzung des effektiv erzielten Einkommens oder durch Abstellen auf die statistischen Werte (vgl. SVR 2008 IV Nr. 2 S. 3, I 697/05 und Urteil des EVG vom 5. April 2006, I 750/04, Erw. 5.5) oder aber auf Seiten des Invalideneinkommens durch eine entsprechende Herabsetzung des statistischen Wertes (vgl. Urteil des EVG vom 6. September 2006, U 454/05, Erw. 6.3.3 mit Hinweisen) erfolgen. Ist bestimmten einkommensbeeinflussenden Merkmalen im Sinne von BGE 126 V 79 Erw. 5b/aa bereits bei der Parallelisierung der Vergleichseinkommen Rechnung getragen worden, dÃ¼rfen dieselben invaliditÃ¤tsfremden Faktoren nicht nochmals im Rahmen des sogenannten Leidensabzuges berÃ¼cksichtigt werden (BGE 134 V 328 Erw. 5.2). Der Abzug wird sich daher in der Regel auf leidensbedingte Faktoren beschrÃ¤nken und nicht mehr die maximal zulÃ¤ssigen 25 % fÃ¼r sÃ¤mtliche invaliditÃ¤tsfremden und invaliditÃ¤tsbedingten Merkmale ausschÃ¶pfen (BGE 134 V 330 Erw. 6.2; zur Publikation vorgesehenes Urteil des Bundesgerichts in Sachen J. vom 8. Mai 2009, 8C_652/2008, Erw. 5.3).</w:t>
      </w:r>
    </w:p>
    <w:p>
      <w:r>
        <w:t>Â 7.4Â Â Â  Vorliegend wurden im Rahmen der Parallelisierung bei der Bemessung des Valideneinkommens statistische Werte berÃ¼cksichtigt, weshalb bei der Ermittlung des Invalideneinkommens grundsÃ¤tzlich nur ein Abzug fÃ¼r leidensbedingte Faktoren in Frage kommt. Ein leidensbedingter Abzug vom Tabellenlohn im Sinne der Rechtsprechung (BGE 126 V 75) ist vorliegend indes nicht gerechtfertigt. Denn nach der Rechtsprechung greift ein leidensbedingter Abzug nur dann Platz, wenn die versicherte Person selbst bei leichteren TÃ¤tigkeiten erheblich beeintrÃ¤chtigt ist und somit im Vergleich mit einem voll einsatzfÃ¤higen TeilzeitbeschÃ¤ftigten mit geringeren EinkÃ¼nften rechnen muss (Urteile des damaligen EVG in Sachen M. vom 7. Juli 2003, I 627/02, Erw. 2.1.2 und in Sachen D. vom 19. MÃ¤rz 2004, I 662/03, Erw. 3.4). GemÃ¤ss der medizinischen Aktenlage war der BeschwerdefÃ¼hrer in zeitlicher Hinsicht nicht in seiner ArbeitsfÃ¤higkeit beeintrÃ¤chtigt. Hingegen ist er zur Hauptsache wegen einer neuropsychologischen Funktionseinbusse in seiner LeistungsfÃ¤higkeit im Umfang von 30 % beeintrÃ¤chtigt. Die leidensbedingte BeeintrÃ¤chtigung ist vorliegend durch die BerÃ¼cksichtigung einer ArbeitsunfÃ¤higkeit von 70 % schon angemessen berÃ¼cksichtigt worden. Mit einer zusÃ¤tzlichen Lohneinbusse muss der BeschwerdefÃ¼hrer auf Grund seines Leidens im Vergleich zu Gesunden nicht rechnen. Entgegen den diesbezÃ¼glichen Vorbringen der BeschwerdefÃ¼hrerin (Urk. 1 S. 8) ist die Vornahme eines leidensbedingten Abzuges vom Tabellenlohn daher nicht gerechtfertigt.</w:t>
      </w:r>
    </w:p>
    <w:p>
      <w:r>
        <w:t>7.5Â Â Â Â  Unter BerÃ¼cksichtigung des Zentralwerts fÃ¼r TÃ¤tigkeiten mit vorausgesetzten Berufs- und Fachkenntnissen (Anforderungsniveau 3) fÃ¼r MÃ¤nner im Gastgewerbe der Tabelle A1 der LSE 2000, einer durchschnittlichen betriebsÃ¼blichen wÃ¶chentlichen Arbeitszeit im Jahre 2001 von 41.7 Stunden (Die Volkswirtschaft 6-2004 S. 90 Tabelle B9.2), der durchschnittlichen Nominallohnentwicklung im Jahre 2001 von 2.5 % (Die Volkswirtschaft 6-2004 S. 91 Tabelle B10.2) und einer ArbeitsfÃ¤higkeit in zumutbaren behinderungsangepassten TÃ¤tigkeiten von 70 % resultiert fÃ¼r das Jahr 2001 ein Invalideneinkommen von rund Fr. 34Â907.-- (Fr. 3Â889.-- x 12 Monate Ã· 40 Stunden x 41.6 Stunden x 1.025 x 0.7).</w:t>
      </w:r>
    </w:p>
    <w:p>
      <w:r>
        <w:t>7.6Â Â Â Â  Der Vergleich des Valideneinkommens von Fr. 49Â868.-- mit dem Invalideneinkommen von Fr. 34Â907.-- ergibt eine ErwerbseinbusseÂ  von Fr. 14Â961.--, womit ein InvaliditÃ¤tsgrad von 30 % resultiert. Ein fÃ¼r einen Rentenanspruch mindestens vorausgesetzter InvaliditÃ¤tsgrad von 40 % ist somit nicht ausgewiesen.</w:t>
      </w:r>
    </w:p>
    <w:p>
      <w:r>
        <w:t>8.Â Â Â Â Â Â  Nach B.___gtem ist daher nicht zu beanstanden, dass die Beschwerdegegnerin im angefochtenen Einspracheentscheid vom 20. August 2007 (Urk. 2) einen Anspruch des BeschwerdefÃ¼hrers auf eine Invalidenrente verneinte. Die dagegen erhobene Beschwerde ist demnach abzuweisen.</w:t>
      </w:r>
    </w:p>
    <w:p>
      <w:r>
        <w:t>9.Â Â 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900.-- festzusetzen und dem unterliegenden BeschwerdefÃ¼hrer aufzuerlegen.</w:t>
      </w:r>
    </w:p>
    <w:p>
      <w:r>
        <w:t>Das Gericht erkennt:</w:t>
      </w:r>
    </w:p>
    <w:p>
      <w:r>
        <w:t>1.Â Â Â Â Â Â Â Â  Die 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Zustellung gegen Empfangsschein an:</w:t>
      </w:r>
    </w:p>
    <w:p>
      <w:r>
        <w:t>- RenÃ© Mettler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