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IV.2007.01182 vom 30. September 2009</w:t>
      </w:r>
    </w:p>
    <w:p>
      <w:r>
        <w:t>ZH Sozialversicherungsgericht, 2009-09-30, DE</w:t>
      </w:r>
    </w:p>
    <w:p>
      <w:r>
        <w:rPr>
          <w:b/>
        </w:rPr>
        <w:t xml:space="preserve">Quelle: </w:t>
      </w:r>
      <w:r>
        <w:t>https://mcp.opencaselaw.ch/entscheid/zh_sozialversicherungsgericht_IV.2007.01182</w:t>
      </w:r>
    </w:p>
    <w:p>
      <w:r>
        <w:t>FR: ZH_SOZIALVERSICHERUNGSGERICHT IV.2007.01182 du 30 septembre 2009</w:t>
      </w:r>
    </w:p>
    <w:p>
      <w:r>
        <w:t>IT: ZH_SOZIALVERSICHERUNGSGERICHT IV.2007.01182 del 30 settembre 2009</w:t>
      </w:r>
    </w:p>
    <w:p>
      <w:pPr>
        <w:pStyle w:val="Heading2"/>
      </w:pPr>
      <w:r>
        <w:t>Erwägungen</w:t>
      </w:r>
    </w:p>
    <w:p>
      <w:r>
        <w:rPr>
          <w:b/>
        </w:rPr>
        <w:t>E. 4</w:t>
      </w:r>
    </w:p>
    <w:p>
      <w:r>
        <w:t>4.1Â Â Â Â Â Â Â Â  Angefochten ist die per 31. August 2005 erfolgte Befristung der halben Invalidenrente (Urk. 1 S. 2). Gegenstand der richterlichen ÃberprÃ¼fung bildet aber grundsÃ¤tzlich auch die Rentenzusprache ab 1. Mai 2004 bis 31. August 2005 (vgl. BGE 125 V 420 Erw. 3b-c).</w:t>
      </w:r>
    </w:p>
    <w:p>
      <w:r>
        <w:t>Â Â Â Â Â Â Â Â  Dabei ist unbestritten und aufgrund der medizinischen Aktenlage klar, dass die vom BeschwerdefÃ¼hrer seit lÃ¤ngerer Zeit geltend gemachten Schmerzen und BeeintrÃ¤chtigungen - wie Bauchschmerzen oder Juckreiz (Urk. 8/16/6-7) - nicht mit objektiven somatischen Befunden und den internistischen Diagnosen erklÃ¤rt werden kÃ¶nnen. Dies ergibt sich sowohl aus dem Bericht von Dr. E.___ vom 25. MÃ¤rz 2004 (Urk. 8/9/2, vgl. auch Urk. 8/9/5-10) als auch aus dem F.___-Gutachten vom 8. Juli 2005 (Urk. 8/16/13-16). Eine EinschrÃ¤nkung der ArbeitsfÃ¤higkeit aus somatischer Sicht besteht nicht (Urk. 8/16/15). Zu prÃ¼fen ist, ob der Versicherte (ab Mai 2005) wegen der psychischen Leiden in der ArbeitsfÃ¤higkeit eingeschrÃ¤nkt war.</w:t>
      </w:r>
    </w:p>
    <w:p>
      <w:r>
        <w:t>4.2Â Â Â Â</w:t>
      </w:r>
    </w:p>
    <w:p>
      <w:r>
        <w:t>4.2.1Â Â  GemÃ¤ss den Angaben der I.___ vom 4. August 2003 litt der BeschwerdefÃ¼hrer an einer anhaltenden somatoformen SchmerzstÃ¶rung (ICD-10 F43.21) und unter einer leichten depressiven Episode (ICD-10 F32.01; Urk. 8/8/6). PD Dr. D.___ stellte im Bericht vom 27. Februar 2004 ebenfalls die Diagnose einer seit dem Jahr 2000 anhaltenden somatoformen SchmerzstÃ¶rung (ICD-10 F43.2) und zudem einer mittelschweren depressiven Episode (ICD-10 F32.1) seit Mai 2003 (Urk. 8/8/1). Ab Mai 2003 hÃ¤tten die Bauchschmerzen zugenommen, sodass der Versicherte nur noch zu 50 % habe tÃ¤tig sein kÃ¶nnen. Im November 2003 habe der Versicherte in eine weniger stressbelastete Abteilung wechseln kÃ¶nnen. Trotz dieser Massnahme und einer psychiatrisch-psychotherapeutischen Behandlung zur Stressverminderung sei bis anhin keine wesentliche Besserung der Schmerzsymptomatik erfolgt. Seit Erhalt der KÃ¼ndigung im Februar 2004 hÃ¤tten die depressiven Symptome zugenommen (Urk. 8/8/2) und es bestehe eine 100%ige ArbeitsunfÃ¤higkeit (Urk. 8/8/1; vgl. auch Urk. 8/9/2).</w:t>
      </w:r>
    </w:p>
    <w:p>
      <w:r>
        <w:t>4.2.2Â Â  Der Versicherte gab bei der Untersuchung im F.___ an, seit Ã¼ber 15 Jahren an verschiedenen Beschwerden somatischer und psychischer Natur zu leiden, weswegen er bereits frÃ¼her in psychiatrischer Behandlung gewesen sei (Urk. 8/16/5-6). FÃ¼r den Gutachtenszeitpunkt gab er verschiedenste somatische Beschwerden an. Er erklÃ¤rte, kaum glauben zu kÃ¶nnen, dass es dafÃ¼r keine somatischen Ursachen gebe (Urk. 8/16/11). Die psychiatrische Beurteilung hÃ¤lt fest, dass der Versicherte keinen Zusammenhang zwischen den kÃ¶rperlichen Symptomen und den psychischen Problemen sehe. Aufgrund der Beschwerden sei der Versicherte arbeitsunfÃ¤hig, ziehe sich sozial zurÃ¼ck und habe wenig Aussenkontakte. Er sei sei seinen Beschwerden ohnmÃ¤chtig ausgeliefert und habe keine Ressourcen, seine Situation positiv zu verÃ¤ndern. Vor diesem Hintergrund habe sich Ã¼ber Jahre eine depressive StÃ¶rung entwickelt (Urk 8/16/12, 8/16/15). Diagnostiziert wurden eine anhaltende somatoforme SchmerzstÃ¶rung (ICD-10 F43.2) und eine leichte depressive Entwicklung (ICD-10 F32.0; Urk. 8/16/13). Aus rein psychiatrischer Sicht sei der Versicherte zu 100 % arbeitsfÃ¤hig, wobei er schnellstmÃ¶glich wieder in den Arbeitsprozess integriert werden sollte (Urk. 8/16/15-16, 8/18).</w:t>
      </w:r>
    </w:p>
    <w:p>
      <w:r>
        <w:t>4.2.3Â Â  GemÃ¤ss den Angaben von PD Dr. D.___ vom 7. Oktober 2005 hatte weder mit der Fortsetzung der medikamentÃ¶sen Therapie noch den durchgefÃ¼hrten kognitiv-verhaltenstherapeutischen Interventionen eine nennenswerte Besserung des Zustandes erreicht werden kÃ¶nnen (Urk. 8/21/1). Dr. G.___ berichtete am 1. MÃ¤rz 2006 von einer konsiliarischen Untersuchung des Versicherten. Er diagnostizierte ebenfalls eine anhaltende somatoforme SchmerzstÃ¶rung (ICD-10 F45.4), sowie eine SomatisierungsstÃ¶rung (ICD-10 F45.0), eine somatoforme autonome FuntionsstÃ¶rung (ICD-10 F45.30, F45.31) sowie eine mittelschwere Depression (ICD-10 F32.1). Die Symptome der Depression Ã¼berstiegen das Ausmass einer leichten Depression, vielmehr entsprÃ¤chen sie aufgrund ihres Schweregrades beziehungsweise aufgrund der Anzahl einer mittelschweren Depression (Urk. 8/36/5). Bei gleichzeitigem Vorliegen von SomatisierungsstÃ¶rungen und Depressionen komme es oft zu einer ungÃ¼nstigen VerschrÃ¤nkung der beiden StÃ¶rungsbilder, einem Teufelskreis gleich, der nun chronifiziert sei und den Alltag des Versicherten Ã¼ber weite Strecken bestimme (Urk. 8/36/4). Im Gutachten des F.___ sei zu wenig auf den vorangegangenen Verlauf und die durchgefÃ¼hrten Behandlungen eingegangen worden. Die RestarbeitsfÃ¤higkeit betrage 30 % (Urk. 8/36/5). PD Dr. D.___ hielt im Bericht vom 11. MÃ¤rz 2006 fest, die Beurteilung des F.___ erscheine widersprÃ¼chlich, weil einerseits eine Chronifizierung festgestellt und anderseits eine 100%ige ArbeitsfÃ¤higkeit postuliert werde (Urk. 8/36/2 ).</w:t>
      </w:r>
    </w:p>
    <w:p>
      <w:r>
        <w:t>4.2.4Â Â Â Â Â Â Â Â  Psychiater Dr. H.___ konnte bei seiner Untersuchung von November 2006 (Urk. 8/47/2) keine die Arbeits- respektive die ErwerbsfÃ¤higkeit nennenswert einschrÃ¤nkende psychiatrische Erkrankung diagnostizieren. Vorbestehend gehe er von einer PersÃ¶nlichkeit mit unreifen (sehr regressive Haltung, mangelnde Ãbernahme von Verantwortung) sowie histrionischen (demonstratives Verhalten in der Untersuchungssituation) ZÃ¼gen aus. Was die in den VorabklÃ¤rungen diagnostizierten diversen somatoformen StÃ¶rungen betreffe, so seien diese zwar mÃ¶glich, er kÃ¶nne sie aber aufgrund der erhobenen Befunde weder bestÃ¤tigen noch widerlegen. Es bestehe jedenfalls eine Diskrepanz zwischen dem Ausmass der geschilderten Beschwerden und dem Ã¤usseren Erscheinungsbild des Versicherten, an welchem Ã¼berhaupt kein Leidensdruck erkennbar sei. Das lebendige und aktive Verhalten des Versicherten in der Untersuchungssituation und dass er in der Lage gewesen sei, vor nicht allzu langer Zeit eine mehrwÃ¶chige Reise in sein Heimatland zu unternehmen, spreche gegen das Vorliegen einer mittelgradigen StÃ¶rung. Wenn Ã¼berhaupt, so kÃ¶nne hÃ¶chstens eine leichte depressive Episode (ICD-10 F32.0) angenommen werden (Urk. 8/47/17-18). Er halte es fÃ¼r denkbar, dass die Schmerzpersistenz dem Versicherten ermÃ¶gliche, ohne Gesichtsverlust von seiner Verantwortung seinen AngehÃ¶rigen gegenÃ¼ber zurÃ¼ckzutreten, wobei mehr von einem bewusstseinsnahen Mechanismus als vom Ausdruck einer unbewussten innerseelischen Problematik auszugehen sei. Eine Arbeits- beziehungsweise ErwerbsunfÃ¤higkeit halte er beim Versicherten zum Zeitpunkt der Untersuchung nicht mehr fÃ¼r ausgewiesen (Urk. 8/47/18).</w:t>
      </w:r>
    </w:p>
    <w:p>
      <w:r>
        <w:rPr>
          <w:b/>
        </w:rPr>
        <w:t>E. 5</w:t>
      </w:r>
    </w:p>
    <w:p>
      <w:r>
        <w:t>5.1Â Â Â Â  Im Verlauf wurden beim BeschwerdefÃ¼hrer insbesondere eine anhaltende somatoforme SchmerzstÃ¶rung sowie weitere SomatisierungsstÃ¶rungen diagnostiziert (vgl. Urk. 8/9, 8/36/3). GemÃ¤ss den Beurteilungen von PD Dr. D.___ vom 25. MÃ¤rz 2004, vom 7. Oktober 2005 und 11. MÃ¤rz 2006 (Urk. 8/9, 8/21, 8/36/1) und von Dr. G.___ vom 1. MÃ¤rz 2006 (Urk. 8/36/3) lag zudem eine mittelschwere Depression, nach der EinschÃ¤tzung der Ãrzte des F.___ vom 8. Juli 2005 jedoch nur eine leichte depressive Entwicklung vor (Urk. 8/16/13). Zudem bestehen unterschiedliche Beurteilungen der ArbeitsfÃ¤higkeit.</w:t>
      </w:r>
    </w:p>
    <w:p>
      <w:r>
        <w:t>Â Â Â Â Â Â Â Â  Soweit PD Dr. D.___ die Diagnose einer mittelschweren Depression auf das Ergebnis des durchgefÃ¼hrten Beck Depressions-Inventars stÃ¼tzt (Urk. 8/21, 8/36/1), ist festzuhalten, dass bei der psychiatrischen Exploration der schematischen, testmÃ¤ssigen Erfassung der Psychopathologie nach bestimmten Skalen, die auf den Angaben und EinschÃ¤tzungen der versicherten Person selbst beruhen, hÃ¶chstens ergÃ¤nzende Funktion zukommt (Urteil des Bundesgerichts in Sachen N. vom 3. Juni 2008, 9C_531/2007, Erw. 2.2.4). Seine EinschÃ¤tzung erhÃ¤lt dadurch keine erhÃ¶hte Beweiskraft gegenÃ¼ber der Beurteilung durch das F.___. Zudem ist dem Umstand Rechnung zu tragen, dass wegen der Verschiedenheit von Behandlungs- und Begutachtungsauftrag im Streitfall regelmÃ¤ssig nicht auf die Sicht des behandelnden Facharztes abgestellt werden kann (vgl. Urteil des Bundesgerichts in Sachen B. vom 11. April 2008, 9C_602/2007, Erw. 5.3). Dr. G.___ beschrÃ¤nkte sich darauf, festzuhalten, dass die Symptome das Ausmass einer leichten Depression Ã¼berstiegen, ohne jedoch die Unterschiede zur F.___-Beurteilung hinsichtlich der Schwere der BeeintrÃ¤chtigung konkret und nachvollziehbar aufzuzeigen (Urk. 8/36/5). Dies wÃ¤re mÃ¶glich gewesen, da der psychopathologische Befund im F.___-Gutachten detailliert dargestellt wurde. Es wurden insbesondere ein inhaltlich auf die Beschwerdesymptomatik eingeschrÃ¤nktes Denken, eine eingeschrÃ¤nkte und ins Depressive verschobene affektive SchwingungsfÃ¤higkeit und ein frÃ¼hmorgendliches Erwachen festgestellt (Urk. 8/16/12). Es ist daher auf die im F.___ erfolgte gutachterliche EinschÃ¤tzung (vgl. BGE 124 I 170 = Pra 1998 S. 800 f.) der Schwere der (depressiven) BeeintrÃ¤chtigung abzustellen. Dies gilt damit auch fÃ¼r die dort erfolgte EinschÃ¤tzung der ArbeitsfÃ¤higkeit. Diese beruht zu Recht darauf, was dem Versicherten ab dem Zeitpunkt der Begutachtung objektiv zugemutet werden konnte, und nicht darauf, wozu sich der Versicherte - etwa gerade nach der Zeit der Reduktion des BeschÃ¤ftigungsgrades und nach dem Wechsel der Abteilung - in der Lage gesehen hatte (Urk. 8/16/15, 8/18; vgl. auch Urk. 8/36/2, 8/37/5). Die EinschÃ¤tzung der Ãrzte des F.___ wird sodann auch durch die spÃ¤tere Beurteilung von Psychiater Dr. H.___ gestÃ¼tzt.</w:t>
      </w:r>
    </w:p>
    <w:p>
      <w:r>
        <w:t>5.2Â Â Â Â</w:t>
      </w:r>
    </w:p>
    <w:p>
      <w:r>
        <w:t>5.2.1Â Â  Nach der Beurteilung von Dr. H.___ lag auch im Untersuchungszeitpunkt im November 2006 keine die Arbeits- und ErwerbsfÃ¤higkeit nennenswert einschrÃ¤nkende psychiatrische Erkrankung vor (Urk. 8/47/17-18).</w:t>
      </w:r>
    </w:p>
    <w:p>
      <w:r>
        <w:t>Â Â Â Â Â Â Â Â  Der BeschwerdefÃ¼hrer lÃ¤sst eine Befangenheit geltend machen und unter anderem unter Hinweis auf den Bericht von PD Dr. D.___ vom 21. Mai 2007 (Urk. 8/52) die Schlussfolgerungen des Gutachtens vom 16. Februar 2007 anzweifeln.</w:t>
      </w:r>
    </w:p>
    <w:p>
      <w:r>
        <w:t>5.2.2Â Â  GemÃ¤ss dem Schweizerischen Medizinischen Jahrbuch 2007 verfÃ¼gte Dr. H.___ Ã¼ber eine im Ãrzteregister verzeichnete Praxis in Q.___. Dass er Ã¼ber keine eigentliche Praxis verfÃ¼ge, trifft damit nicht zu (Urk. 1 S. 7). Bei dem seit 1984 diplomierten und seit 1994 Ã¼ber einen Facharzttitel als Psychiater und Psychotherapeut verfÃ¼genden Arzt ist von einer langjÃ¤hrigen Erfahrung auszugehen. Anhaltspunkte, an seiner fachlichen Qualifikation zu zweifeln, bestehen auch angesichts einer geltend gemachten zusÃ¤tzlichen TÃ¤tigkeit als KÃ¼nstler und Musiker nicht (vgl. Urk. 1 S. 7). Das Gutachten enthÃ¤lt sodann den von psychiatrischen Gutachten grundsÃ¤tzlich erwarteten Inhalt und Aufbau mit der vollstÃ¤ndigen Darstellung der Vorakten, der Darlegung der selbst erhobenen Anamnese und der Krankheitsentwicklung, des erhobenen Psychostatus, der eingeholten FremdauskÃ¼nfte und der vorgenommenen Beurteilung. Es basiert auf der entscheidenden klinischen Untersuchung mit Anmaneseerhebung, Symptomerfassung und Verhaltensbeobachtung (vgl. Urteil des Bundesgerichts in Sachen N. vom 3. Juni 2008, 9C_531/2007, Erw. 2.2.4).</w:t>
      </w:r>
    </w:p>
    <w:p>
      <w:r>
        <w:t>Â Â Â Â Â Â Â Â  Dass der Gutachter lediglich nach dem Grund fragte, weshalb der BeschwerdefÃ¼hrer nicht arbeite, erscheint aufgrund der gutachterlichen AusfÃ¼hrungen nicht glaubhaft (Urk. 1 S. 8). Wo es zudem an einer klaren Unterscheidung zwischen der SelbsteinschÃ¤tzung des BeschwerdefÃ¼hrers und der EinschÃ¤tzung des Gutachters fehlt, wurde nicht dargetan und ist nicht ersichtlich (Urk. 1 S. 8). Die vom Gutachter in Dialekt zitierten Aussagen des BeschwerdefÃ¼hrers sollen dessen Angaben verdeutlichen. Dies gilt in gleicher Weise fÃ¼r die AuskÃ¼nfte von Herrn X.___ und Herrn Y.___ von der ehemaligen Arbeitgeberin (Urk. 8/47/15). Daraus allein lÃ¤sst sich bei objektiver Betrachtung nicht auf eine Voreingenommenheit gegenÃ¼ber dem BeschwerdefÃ¼hrer schliessen, zumal dieser nicht geltend machen lÃ¤sst, seine AusfÃ¼hrungen seien unrichtig wiedergegeben oder im Gesamtkontext falsch dargestellt worden.</w:t>
      </w:r>
    </w:p>
    <w:p>
      <w:r>
        <w:t>5.2.3Â Â  Der BeschwerdefÃ¼hrer liess weiter geltend machen, dass das Gutachten unprofessionelle, subjektive Wertungen enthalte und auch deshalb von Befangenheit zeuge (Urk. 1 S. 8). Auch PD Dr. D.___ wies im Bericht vom 21. Mai 2007 darauf hin, dass das Gutachten vor allem auf eigenen subjektiven Beobachtungen und Interpretationen beruhe (Urk. 8/52/2).</w:t>
      </w:r>
    </w:p>
    <w:p>
      <w:r>
        <w:t>Â Â Â Â Â Â Â Â  Mit Blick auf die Nachvollziehbarkeit von Gutachten bei Schmerzpatienten ist bedeutsam, dass der psychiatrische Experte bei der Stellungnahme zur zumutbaren Arbeitsleistung seine Erkenntnisse, EindrÃ¼cke und EinschÃ¤tzungen, welche er im Zuge der Begutachtung Ã¼ber den Gesundheitszustand gewonnen hat, zum Ausdruck bringt. Da der Nachweis von Schmerzen und ihrer IntensitÃ¤t von der Natur der Sache her mit grÃ¶ssten Schwierigkeiten verbunden ist, gehÃ¶rt es zur Aufgabe des Gutachters, die GlaubwÃ¼rdigkeit der Schmerzschilderung soweit mÃ¶glich zu Ã¼berprÃ¼fen und deren Auswirkungen bei der Untersuchung und im Alltag substantiiert darzulegen. Aufgabe des Gutachters ist es Ã¼berdies, auf offene Fragen oder WidersprÃ¼che aufmerksam zu machen und Diskrepanzen zwischen den Angaben des Exploranden und dem psychischen Befund zu erlÃ¤utern (vgl. Urteil des Bundesgerichts in Sachen L. vom 5. Mai 2008, 8C_802/2007, Erw. 5.3).</w:t>
      </w:r>
    </w:p>
    <w:p>
      <w:r>
        <w:t>Â Â Â Â Â Â Â Â  Indem somit Dr. H.___ die Angaben und das Verhalten des BeschwerdefÃ¼hrers und die von ihm erhobenen Befunde gegenÃ¼berstellte und wertete, nahm er die erforderlichen EinschÃ¤tzungen vor. Diese wurden zudem nachvollziehbar begrÃ¼ndet. Dabei stellte der Gutachter etwa fest, dass der Versicherte ein demonstratives und mit Nachdruck auf sein subjektives Leiden hinweisendes Verhalten gezeigt habe, welches weder mit seiner in der Untersuchungssituation zumeist entspannten KÃ¶rperhaltung noch mit dem wahrnehmbaren Leidensdruck Ã¼bereingestimmt habe (Urk. 8/47/9, 8/47/17).</w:t>
      </w:r>
    </w:p>
    <w:p>
      <w:r>
        <w:t>5.2.4Â Â  Auch die weiteren AusfÃ¼hrungen von PD Dr. D.___ im Bericht vom 21. Mai 2007 vermÃ¶gen das Gutachten von Dr. H.___ nicht in Frage zu stellen. Die unterschiedlichen EinschÃ¤tzungen von Dr. H.___ und PD Dr. D.___ beruhen darauf, dass der psychopathologische Befund und das Verhalten des Versicherten anders eingeordnet und bewertet werden. So beurteilte Dr. H.___ beispielsweise die Affektlage, die affektive Ansprechbarkeit und den emotionalen Ausdruck als kontrolliert (Urk. 8/47/9). Anders als PD Dr. D.___ (Urk. 8/52/2) wertete er dies nicht als Ausdruck der depressiven StÃ¶rung, sondern fÃ¼hrte dies auf das vom Versicherten eingenommene "Rollenverhalten" zurÃ¼ck (Urk. 8/47/9). Dabei ist auf die gutachterliche EinschÃ¤tzung von Dr. H.___ und nicht auf die Sicht des behandelnden Psychiaters abzustellen.</w:t>
      </w:r>
    </w:p>
    <w:p>
      <w:r>
        <w:t>Â Â Â Â Â Â Â Â  Zusammenfassend ist gestÃ¼tzt auf das nachvollziehbare und schlÃ¼ssige Gutachten von Dr. H.___ vom 16. Februar 2007 auch fÃ¼r die Zeit ab November 2006 von keiner EinschrÃ¤nkung der ArbeitsfÃ¤higkeit auszugehen (Urk. 8/47/18).</w:t>
      </w:r>
    </w:p>
    <w:p>
      <w:r>
        <w:t>5.3Â Â Â Â  Die EinschÃ¤tzungen der ArbeitsfÃ¤higkeit der Ãrzte des F.___ und von Dr. H.___ decken sich zudem mit dem Ergebnis einer vom Gericht vorzunehmenden abschliessenden Beantwortung der Frage, ob eine mit zumutbarer Willensanstrengung Ã¼berwindbare SchmerzstÃ¶rung und somit eine invalidisierende GesundheitsschÃ¤digung vorliegt (vgl. Urteil des Bundesgerichts in Sachen S. vom 1. Juli 2009, 8C_979/2008, Erw. 5).Â</w:t>
      </w:r>
    </w:p>
    <w:p>
      <w:r>
        <w:t>Â Â Â Â Â Â Â Â  GemÃ¤ss dem Bericht von PD Dr. D.___ vom 27. Februar 2004 ist von der Haupt- und Erstdiagnose einer somatoformen SchmerzstÃ¶rung auszugehen (Urk. 8/8/1). Auch gemÃ¤ss F.___-Beurteilung steht die Entwicklung der dort diagnostizierten, leichten depressiven StÃ¶rung im Zusammenhang mit der anhaltenden somatoformen SchmerzstÃ¶rung (Urk. 8/16/15). PD Dr. D.___ wies zudem auf den Zusammenhang der SomatisierungsstÃ¶rungen und der Depression hin, die sich mittlerweile gegenseitig aufrechterhielten (Urk. 8/36/4; vgl. auch Urk. 8/36/1). Sowohl die Entstehung des depressiven Leidens als auch dessen Aufrechterhaltung standen nach den ersten Ã¤rztlichen EinschÃ¤tzungen im Zusammenhang mit der vorerst diagnostizierten somatoformen SchmerzstÃ¶rung. Damit ist fraglich, ob die depressive StÃ¶rung Ã¼berhaupt als psychische KomorbiditÃ¤t zu werten war (vgl. Urteil des Bundesgerichts in Sachen Y. vom 19. Juni 2008, 8C_478/2007, Erw. 3.3.2). Die seit Mai 2005 hÃ¶chstens noch leichte depressive Episode erfÃ¼llt die rechtsprechungsgemÃ¤ss erforderliche Schwere und AusprÃ¤gung einer psychischen KomorbiditÃ¤t jedenfalls nicht. Von erheblichen und einschrÃ¤nkenden kÃ¶rperlichen Begleiterkrankungen ist weiter nicht auszugehen (Urk. 8/16/13). Dres. G.___ und D.___ berichteten zwar bereits im MÃ¤rz 2006 von einer Chronifizierung (Urk. 8/37/1-5). Indessen kann nicht vom AusschÃ¶pfen aller therapeutischen Optionen ausgegangen werden. Wie Dr. H.___ zu Recht feststellte, sind bis anhin keine stationÃ¤ren Behandlungen erfolgt (Urk. 8/47/16). Ein primÃ¤rer Krankheitsgewinn ist sodann nicht erkennbar. Von einem umfassenden sozialen RÃ¼ckzug ist weiter nicht auszugehen (Urk. 8/17/11, 8/47/14). Insgesamt waren damit die Voraussetzungen fÃ¼r die ausnahmsweise Annahme, die beim Versicherten mÃ¶glicherweise noch vorliegende somatoforme SchmerzstÃ¶rung sei nicht willentlich Ã¼berwindbar, nicht gegeben.</w:t>
      </w:r>
    </w:p>
    <w:p>
      <w:r>
        <w:t>5.4Â Â Â Â  Da spÃ¤testens ab Mai 2005 kein die Arbeits- und ErwerbsfÃ¤higkeit beeinflussendes somatisches oder psychisches Leiden (mehr) vorlag, ist ein Rentenanspruch ab 1. September 2005 zu verneinen.</w:t>
      </w:r>
    </w:p>
    <w:p>
      <w:r>
        <w:rPr>
          <w:b/>
        </w:rPr>
        <w:t>E. 6</w:t>
      </w:r>
    </w:p>
    <w:p>
      <w:r>
        <w:t>6.1Â Â Â Â</w:t>
      </w:r>
    </w:p>
    <w:p>
      <w:r>
        <w:t>6.1.1Â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Die BedÃ¼rftigkeit als eine der Voraussetzungen fÃ¼r die GewÃ¤hrung der unentgeltlichen VerbeistÃ¤ndung muss gleich ausgelegt werden, wie der Begriff der BedÃ¼rftigkeit im Sinne von Art. 64 des Gesetzes Ã¼ber das Bundesgericht (BGG). BedÃ¼rftig im Sinne von Art. 64 BGG ist eine Person, wenn sie ohne BeeintrÃ¤chtigung des fÃ¼r sie und ihre Familie nÃ¶tigen Lebensunterhaltes nicht in der Lage ist, die Prozesskosten zu bestreiten (BGE 128 I 225 Erw. 2.5.1 S. 232). Massgebend sind die wirtschaftlichen VerhÃ¤ltnisse im Zeitpunkt der Entscheidung Ã¼ber das Gesuch um unentgeltliche Rechtspflege (BGE 108 V 265 Erw. 4 S. 269; vgl. Art. 64 Abs. 4 BGG). Â Zu berÃ¼cksichtigen sind nicht nur die Einkommens-, sondern vielmehr die gesamten finanziellen VerhÃ¤ltnisse (Urteil des Bundesgerichts in Sachen B. vom 5. Februar 2007, I 662/06, Erw. 3.1). VerfÃ¼gt die gesuchstellende Person Ã¼ber das fÃ¼r die Prozessfinanzierung erforderliche und realisierbare ReinvermÃ¶gen, kann sie nicht als bedÃ¼rftig gelten (vgl. BGE 119 Ia 11 mit Hinweisen; vgl. Urteile des Bundesgerichts in Sachen B. vom 5. Februar 2007, I 662/06, Erw. 3.1 und in Sachen A. vom 8. September 2004, 4P.181/2004).</w:t>
      </w:r>
    </w:p>
    <w:p>
      <w:r>
        <w:t>6.1.2Â Â  Beim BeschwerdefÃ¼hrer ist bei der Einkommens- und Ausgabenseite von engen wirtschaftlichen VerhÃ¤ltnissen auszugehen (vgl. Urk. 13; 11 und 12/1-7). Eine abschliessende GegenÃ¼berstellung ist angesichts dessen, dass weder das Lehrlingseinkommen des mittlerweile erwachsenen Sohnes noch allfÃ¤llige EinkÃ¼nfte der erwachsenen Tochter noch ein allfÃ¤lliges 13. Monatsgehalt der Ehefrau im Rahmen der TÃ¤tigkeit fÃ¼r die J.___ noch die aktuellen Wohnkosten bekannt sind, nicht mÃ¶glich (Urk. 11 und 12/2; vgl. zu den BeitrÃ¤gen der Kinder aus ihrem Arbeitserwerb: BÃ¼hler, Betreibungs- und prozessrechtliches Existenzminimum, in: AJP/PJA 6/2002, S. 659 f.).</w:t>
      </w:r>
    </w:p>
    <w:p>
      <w:r>
        <w:t>Â Â Â Â Â Â Â Â  GemÃ¤ss den Angaben des BeschwerdefÃ¼hrers hatten er und seine Frau im Jahr 2007 indes Anzahlungen von gesamthaft Fr. 95'100.15 an die ab circa April 2008 bezugsbereite Eigentumswohnung geleistet (Urk. 11, 12/1). Daneben verfÃ¼gten sie Ã¼ber ein Sparguthaben von Fr. 26'000.- (Urk. 11 S. 2). Da somit grundsÃ¤tzlich vom Vorliegen von realisierbarem VermÃ¶gen auszugehen ist, jedenfalls aber eine minimale ErhÃ¶hung der Hypothekarbelastung der mittlerweile bewohnten Eigentumswohnung zumutbar wÃ¤re (vgl. Urteil des Bundesgerichts in Sachen B. vom 5. Februar 2007, I 662/07, Erw. 3.1), ist das Gesuch um unentgeltliche ProzessfÃ¼hrung mangels BedÃ¼rftigkeit abzuweisen.</w:t>
      </w:r>
    </w:p>
    <w:p>
      <w:r>
        <w:t>6.2Â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dem BeschwerdefÃ¼hrer aufzuerlegen.</w:t>
      </w:r>
    </w:p>
    <w:p>
      <w:r>
        <w:t>Das Gericht beschliesst:</w:t>
      </w:r>
    </w:p>
    <w:p>
      <w:r>
        <w:t>Das Gesuch um unentgeltliche ProzessfÃ¼hrung wird abgewiesen.</w:t>
      </w:r>
    </w:p>
    <w:p>
      <w:r>
        <w:t>und erkennt sodann:</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