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IV.2007.01076 vom 30. März 2009</w:t>
      </w:r>
    </w:p>
    <w:p>
      <w:r>
        <w:t>ZH Sozialversicherungsgericht, 2009-03-30, DE</w:t>
      </w:r>
    </w:p>
    <w:p>
      <w:r>
        <w:rPr>
          <w:b/>
        </w:rPr>
        <w:t xml:space="preserve">Quelle: </w:t>
      </w:r>
      <w:r>
        <w:t>https://mcp.opencaselaw.ch/entscheid/zh_sozialversicherungsgericht_IV.2007.01076</w:t>
      </w:r>
    </w:p>
    <w:p>
      <w:r>
        <w:t>FR: ZH_SOZIALVERSICHERUNGSGERICHT IV.2007.01076 du 30 mars 2009</w:t>
      </w:r>
    </w:p>
    <w:p>
      <w:r>
        <w:t>IT: ZH_SOZIALVERSICHERUNGSGERICHT IV.2007.01076 del 30 marzo 2009</w:t>
      </w:r>
    </w:p>
    <w:p>
      <w:pPr>
        <w:pStyle w:val="Heading2"/>
      </w:pPr>
      <w:r>
        <w:t>Erwägungen</w:t>
      </w:r>
    </w:p>
    <w:p>
      <w:r>
        <w:rPr>
          <w:b/>
        </w:rPr>
        <w:t>E. 3</w:t>
      </w:r>
    </w:p>
    <w:p>
      <w:r>
        <w:t>3.1Â Â Â Â  Die im Verlaufe des Verwaltungsverfahrens von der IV-Stelle eingeholten Ã¤rztlichen Berichte enthalten im Wesentlichen folgende Angaben Ã¼ber den Gesundheitszustand und die ArbeitsfÃ¤higkeit des Versicherten:</w:t>
      </w:r>
    </w:p>
    <w:p>
      <w:r>
        <w:t>3.2Â Â Â Â  Dr. med. Z.___, Facharzt FMH fÃ¼r Innere Medizin und Hausarzt des Versicherten, diagnostizierte am 17. Mai 2006 zuhanden der IV-Stelle mit Auswirkung auf die ArbeitsfÃ¤higkeit ein Burnout-Syndrom mit depressiver Reaktion, bestehend seit August 2004, sowie einen chronischen Tinnitus auris, bestehend seit 2004. Er fÃ¼hrte im Wesentlichen aus, im Sommer 01 und August 04 sei es zu einem HÃ¶rsturz gekommen, weswegen der Versicherte beim Hausarzt und bei Dr. med. A.___, ORL FMH, und dann bei persistierenden Beschwerden bei Dr. B.___ in Behandlung gewesen sei. Es sei zu einer Chronifizierung von Tinnitus, chronischen Nackenbeschwerden, allgemeiner MÃ¼digkeit und SchlafstÃ¶rung gekommen. Im November 2004 habe der Versicherte die Arbeit zu 80 % wieder aufgenommen, im Sommer 05 sei es zu einer Verschlechterung des Befindens gekommen mit Ãbelkeit, MÃ¼digkeit, Atembeschwerden, LÃ¤rm- und GerÃ¤uscheintoleranz, Kopf- und RÃ¼ckenweh. Vom 5. Januar bis 4. Februar 2006 habe sich der Versicherte wegen Burnout zur Rehabilitation in der Klinik C.___ aufgehalten. Im Anschluss daran sei die Wiederaufnahme der Arbeit zu 50 % erfolgt, welche auf 60 % gesteigert worden sei. Aktuell sei es wieder zu einem RÃ¼ckfall gekommen, insofern als Tinnitus und Ã¼brige Beschwerden wieder zugenommen hÃ¤tten. Es werde versucht, die Arbeitsleistung in den nÃ¤chsten Wochen und Monaten zu steigern. Voraussichtlich werde eine ArbeitsunfÃ¤higkeit von 20 % verbleiben, da erfahrungsgemÃ¤ss Arbeitsstress vor allem Tinnitus und LÃ¤rmempfindlichkeit verstÃ¤rkten. Dr. Z.___ attestierte dem Versicherten seit November 2004 ArbeitsunfÃ¤higkeiten in verschiedenem Ausmass (20 % vom 9.11.04 bis 13.11.05, 100 % vom 14.11.05 bis 18.11.05, 50 % von 21.11.05 bis 4.1.06, 100 % vom 5.1.06 bis 12.02.06, 50 % von 13.02.06 bis 24.3.06 sowie 40 % seit 27.03.06) und gab an, aktuell sei der BeschwerdefÃ¼hrer in der bisherigen TÃ¤tigkeit zu 60 % arbeitsfÃ¤hig (evtl. zukÃ¼nftig mehr), in ganztÃ¤giger Arbeit (bei weniger stressintensiver TÃ¤tigkeit) ganztags (Urk. 7/7).</w:t>
      </w:r>
    </w:p>
    <w:p>
      <w:r>
        <w:t>3.3Â Â Â Â  Dr. med. D.___, Facharzt fÃ¼r Psychiatrie und Psychotherapie sowie fÃ¼r den Bericht verantwortlich zeichnender Arzt der Klinik C.___ , wo sich der Versicherte vom 5. Januar bis 4. Februar 2006 zur stationÃ¤ren Rehabilitation befand, diagnostizierte am 31. Mai 2006 zuhanden der IV-Stelle mit Auswirkung auf die ArbeitsfÃ¤higkeit ein Burnout-Syndrom (ICD-10: Z73.0); er gab an, dieses habe sich seit ca. vier Jahren schleichend entwickelt und wÃ¤hrend des letzten halben Jahres vor Klinikeintritt stark zugenommen, wobei es neben den psychischen Symptomen wÃ¤hrend der letzten vier Jahre zu zwei HÃ¶rstÃ¼rzen gekommen sei. Dr. D.___ fÃ¼hrte im Wesentlichen aus, das ausgewogene Rehabilitationsprogramm habe sich insgesamt gÃ¼nstig auf die Befindlichkeit ausgewirkt, auch die Tinnitus-Erkankung zeige eine deutliche Verbesserung. Die WeiterfÃ¼hrung einer ambulanten Psychotherapie mit dem Ziel, die Copingstrategien zu verbessern, werde empfohlen. Zudem scheine ein strukturierter Tagesablauf mit kÃ¶rperlichen AktivitÃ¤ten und Entspannungseinheiten sinnvoll. Die Belastungsfaktoren lÃ¤gen vor allem in einem ungÃ¼nstigen Arbeitsklima sowie dem fehlenden Ausgleich zwischen Arbeit und Freizeit. Dr. D.___ attestierte dem Versicherten fÃ¼r die Zeit vom 5. Januar 2006 bis zum 12. Februar 2006 eine vollstÃ¤ndige ArbeitsunfÃ¤higkeit und gab an, fÃ¼r die Zeit danach sei prognostisch von einer 50%igen ArbeitsfÃ¤higkeit ausgegangen worden (Urk. 7/8).</w:t>
      </w:r>
    </w:p>
    <w:p>
      <w:r>
        <w:t>3.4Â Â Â Â  Dr. med. B.___, FachÃ¤rztin fÃ¼r Hals-Nasen-Ohrenkrankheiten FMH, und seit November 2004 behandelnde Ãrztin des BeschwerdefÃ¼hrers, diagnostizierte in ihrem Bericht vom 6. Juni 2006 mit Auswirkung auf die ArbeitsfÃ¤higkeit einen dekompensierten Tinnitus auris bds Grad 3, eine beginnende Hyperakusis und rezidivierende HÃ¶rstÃ¼rze rechts bei bekanntem Burnout-Syndrom, bestehend seit 2001. Als Diagnosen ohne Auswirkung auf die ArbeitsfÃ¤higkeit erhob sie die Befunde GehÃ¶rgangsexostosen rechts sowie Septumdeviation. Dr. B.___ fÃ¼hrte im Wesentlichen aus, im Zeitpunkt der Erstvorstellung (November 2004) habe der Versicherte durch autogenes Training die TinnituslautstÃ¤rke steuern kÃ¶nnen. Unter Reduktion der Arbeitszeit auf 80 %, Einnahme von Antidepressiva (Johanniskraut) und teilweise Anxiolytica (Temesta) habe die LautstÃ¤rke des Tinnitus wieder abgenommen und sich das HÃ¶ren wieder normalisiert. Organische Ursachen seien ausgeschlossen worden, so dass von stressbedingten psychosomatischen Beschwerden auszugehen war. Dem RÃ¼ckfall im November 2005 mit VerstÃ¤rkung des Tinnitus und HÃ¶rminderung auf der rechten Seite sei nach Angaben des Versicherten eine VerstÃ¤rkung des beruflichen Druckes vorausgegangen. Da sich die cochleÃ¤ren Beschwerden (HÃ¶rminderung bei Tinnitus) bei Stressreduktion immer wieder zurÃ¼ckbildeten, sei eine psychosomatische Genese im Sinne eines Burnouts sicher. Insofern sei aus ORL Ã¤rztlicher Sicht im Moment zu empfehlen, die Arbeitszeit auf 60 % zu beschrÃ¤nken. Ein Wechsel der TÃ¤tigkeit sei nicht sinnvoll, da die Arbeit als Grafiker keine LÃ¤rmarbeit sei. Aufgrund der psychosomatischen Genese sei sicher auch nach der Klinik C.___ eine lÃ¤nger andauernde Psychotherapie anzuraten. Dr. B.___ attestierte dem Versicherten fÃ¼r die Zeit vom 9. November 2004 bis zum 24. MÃ¤rz 2005 eine ArbeitsunfÃ¤higkeit von 20 % und zum Zeitpunkt der Berichterstattung ("zur Zeit") eine solche von 40 %; die dazwischen liegenden ArbeitsunfÃ¤higkeiten seien ihr nicht bekannt (Urk. 7/9).</w:t>
      </w:r>
    </w:p>
    <w:p>
      <w:r>
        <w:t>3.5Â Â Â Â  Am 12. April 2007 wurde der Versicherte im Auftrag der Beschwerdegegnerin durch Dr. Y.___ fachÃ¤rztlich psychiatrisch untersucht. In seinem Gutachten vom 13. Mai 2007 verneinte Dr. Y.___ das Vorliegen einer psychiatrischen Diagnose mit Auswirkung auf die ArbeitsfÃ¤higkeit und erhob - ohne Auswirkung auf die ArbeitsfÃ¤higkeit - die Diagnose einer Akzentuierung der PersÃ¶nlichkeit mit zwanghaften ZÃ¼gen (ICD-10 Z73.1) sowie eine rezidivierende depressive StÃ¶rung, gegenwÃ¤rtig remittiert (IDC-10 F.33.4). Dr. Y.___ fÃ¼hrte im Wesentlichen aus, der Versicherte kÃ¶nne immer wieder Aufgaben nicht erfÃ¼llen, weil er sie so genau und perfekt machen mÃ¶chte. Er sei in sehr hohem Masse gewissenhaft und besorgt und unnachgiebig in Bezug auf Moral und menschliche Werte. Er beharre sehr darauf, dass seine Arbeit oder Vorgehensweisen von anderen Ã¼bernommen werden; es sei fÃ¼r ihn schwierig, sich daran zu gewÃ¶hnen, Dinge auf eine neue Art und Weise zu tun. Darin fÃ¤nden sich zwanghafte PersÃ¶nlichkeitsanteile. Nach dem HÃ¶rsturz mit seinen Beschwerden im Jahr 2001 sei der bis zu diesem Zeitpunkt psychisch unauffÃ¤llige Versicherte aufgrund seiner Akzentuierung der PersÃ¶nlichkeit mit zwanghaften ZÃ¼gen aus dem Lebenskonzept geraten und es seien seither depressive Episoden mit vegetativen Beschwerden und mit vermehrter Wahrnehmung seiner kÃ¶rperlichen Beschwerden aufgetreten. Zudem nehme der Versicherte aufgrund seiner Akzentuierung der PersÃ¶nlichkeit mit zwanghaften ZÃ¼gen seine kÃ¶rperlichen Beschwerden sehr genau und damit verstÃ¤rkt wahr. GegenwÃ¤rtig nÃ¤hmen die depressiven Beschwerden des Versicherten nicht das Ausmass einer klinisch relevanten depressiven Episode an. Es kÃ¶nne daher die Diagnose einer rezidivierenden depressiven StÃ¶rung, gegenwÃ¤rtig remittiert (ICD-10 F. 334.) gestellt werden. Dr. Y.___ empfahl die Aufnahme einer ambulanten psychiatrischen psychopharmakologischen Behandlung, damit der Versicherte zur Verbesserung seiner LebensqualitÃ¤t lerne, mit seiner Akzentuierung der PersÃ¶nlichkeit umzugehen, und um damit das Auftreten einer erneuten depressiven Episode zu verhindern. Die Prognose sei unter einer solchen Therapie gut. Hinsichtlich des Verlaufs der ArbeitsfÃ¤higkeit fÃ¼hrte Dr. Y.___ aus, aus rein psychiatrischer Sicht habe diese seit dem HÃ¶rsturz im Jahre 2001 im Zusammenhang mit dem AusprÃ¤gungsgrad der depressiven Episode des Versicherten fluktuiert (Urk. 7/34, insbes. S. 27 ff.).</w:t>
      </w:r>
    </w:p>
    <w:p>
      <w:r>
        <w:t>3.6Â Â Â Â  Im Ã¤rztlichen Bericht vom 4. September 2007 diagnostizierte Hausarzt Dr. Z.___ mit Auswirkung auf die ArbeitsfÃ¤higkeit abermals ein Burnout-Syndrom mit depressiver Reaktion sowie einen chronischen Tinnitus auris. Unter Hinweis auf den Bericht vom 17. Mai 2006 fÃ¼hrte Dr. Z.___ im Wesentlichen aus, die Behandlung sei etwa im gleichen Rahmen weitergefÃ¼hrt worden. Einerseits hÃ¤tten alle 1-2 Wochen psychotherapeutische GesprÃ¤che bei Dr. E.___ stattgefunden, ausserdem habe der Patient weiterhin als Medikation Rebalance (Johanniskraut) und chinesische KrÃ¤uter eingenommen. Es sei in der Folge nicht gelungen, die ArbeitsfÃ¤higkeit zu steigern. Ein Versuch dazu sei gescheitert, da gleichentags der Tinnitus massiv zugenommen und RÃ¼cken- sowie Nackenschmerzen aufgetreten seien. Subjektiv sei der Versicherte mit einem 60%igen Arbeitspensum an der Grenze seiner MÃ¶glichkeiten (Urk. 8).</w:t>
      </w:r>
    </w:p>
    <w:p>
      <w:r>
        <w:rPr>
          <w:b/>
        </w:rPr>
        <w:t>E. 4</w:t>
      </w:r>
    </w:p>
    <w:p>
      <w:r>
        <w:t>4.1Â Â Â Â  In somatischer Hinsicht ist zu den vorliegenden Ã¤rztlichen Berichten festzustellen, dass sie trotz der vom BeschwerdefÃ¼hrer geltend gemachten kÃ¶rperlichen Beschwerden Ã¼bereinstimmend keine Diagnosen mit Auswirkung auf die ArbeitsfÃ¤higkeit enthalten, denen physische GesundheitsschÃ¤den zugrunde liegen. Vielmehr betreffen die darin attestierten ArbeitsunfÃ¤higkeiten ausschliesslich LeidenszustÃ¤nde, die auf psychischen Ursachen beruhen. Dies gilt nicht nur fÃ¼r das von Dr. Z.___ als Diagnose mit Auswirkung auf die ArbeitsfÃ¤higkeit erhobene Burnout-Syndrom mit depressiver Reaktion beziehungsweise das auch vom verantwortlich zeichnenden Arzt der Klinik C.___ erhobene Burnout-Syndrom. Auch hinsichtlich der diagnostizierten cochleÃ¤ren Beschwerden (namentlich HÃ¶rminderung bei Tinnitus) ist festzustellen, dass Dr. B.___ eine organische Ursache fÃ¼r diese Leiden ausgeschlossen und eine (stressbedingte) psychosomatische Genese im Sinne eines Burnouts als sicher erachtet hatte. Somit ist die ArbeitsfÃ¤higkeit des BeschwerdefÃ¼hrers nach Massgabe des psychischen Gesundheitszustandes zu beurteilen.</w:t>
      </w:r>
    </w:p>
    <w:p>
      <w:r>
        <w:t>4.2Â Â Â Â  Die Beschwerdegegnerin hatte die Ablehnung des Leistungsbegehrens im Wesentlichen auf das psychiatrische Gutachten von Dr. Y.___ vom 13. Mai 2007 gestÃ¼tzt, worin dieser im Berichtszeitpunkt das Vorliegen einer psychiatrischen Diagnose mit Auswirkung auf die ArbeitsfÃ¤higkeit verneint und - ohne Auswirkung auf die ArbeitsfÃ¤higkeit - die Diagnose einer Akzentuierung der PersÃ¶nlichkeit mit zwanghaften ZÃ¼gen (ICD-10 Z73.1) sowie eine rezidivierende depressive StÃ¶rung, gegenwÃ¤rtig remittiert (IDC-10 F.33.4) erhoben hatte. Dass die Beschwerdegegnerin auf dieses Gutachten abgestellt hat, ist nicht zu beanstanden. Denn das Gutachten von Dr. Y.___ ist fÃ¼r die streitigen Belange umfassend, wurde in Kenntnis der Vorakten abgegeben, ist in der Darlegung der medizinischen ZusammenhÃ¤nge und in der Beurteilung der medizinischen Situation einleuchtend und auch die Schlussfolgerungen sind begrÃ¼ndet, womit es den rechtsprechungsgemÃ¤ssen Anforderungen an die Beweistauglichkeit eines Ã¤rztlichen Berichts genÃ¼gt.</w:t>
      </w:r>
    </w:p>
    <w:p>
      <w:r>
        <w:t>Â Â Â Â Â Â Â Â  Der BeschwerdefÃ¼hrer wendet dagegen sinngemÃ¤ss ein, es sei fÃ¼r die EinschÃ¤tzung der ArbeitsfÃ¤higkeit nicht auf die Angaben von Dr. Y.___ - welcher ihn lediglich wÃ¤hrend drei Stunden gesehen und rein psychiatrisch untersucht habe - sondern auf die Angaben des behandelnden Hausarztes beziehungsweise von Dr. B.___ abzustellen (vgl. Urk. 11). Dieser Ansicht ist schon daher nicht zu folgen, weil vorliegend - wie erwÃ¤hnt - die ArbeitsfÃ¤higkeit nach Massgabe des psychischen Gesundheitszustandes zu beurteilen und in diesem Zusammenhang festzustellen ist, dass Dr. Z.___ und Dr. B.___ - im Gegensatz zu Dr. Y.___ - auf dem Gebiete der Psychiatrie Ã¼ber keinen Facharzttitel verfÃ¼gen, weshalb in psychiatrischer Hinsicht den fachÃ¤rztlichen EinschÃ¤tzungen von Dr. Y.___ grÃ¶sseres Gewicht beizumessen ist. Dessen ungeachtet ist zudem nach der Rechtsprechung des Bundesgerichts der Erfahrungstatsache Rechnung zu tragen, dass HausÃ¤rzte und behandelnde FachÃ¤rzte mitunter im Hinblick auf ihre auftragsrechtliche Vertrauensstellung in ZweifelsfÃ¤llen eher zu Gunsten ihrer Patientinnen und Patienten aussagen (vgl. BGE 125 V 351 E. 3b/cc S. 353 mit Hinweisen; vgl. auch in Bezug auf behandelnde FachÃ¤rzte unverÃ¶ffentlichtes Urteil des Bundesgerichts in Sachen D. vom 10. Mai 2007, I 553/06). Was sodann den Bericht der Klinik C.___ betrifft, so enthÃ¤lt dieser zwar psychiatrisch-fachÃ¤rztlich attestierte Arbeits(un)fÃ¤higkeitsangaben. Jedoch wurde darin - mit Auswirkung auf die ArbeitsfÃ¤higkeit - einzig die Diagnose eines Burnout-Syndroms erhoben, bei welchem - auch von Dr. Z.___ diagnostizierten - Beschwerdebild es sich gemÃ¤ss ICD-10 Z73.0 nicht um eine psychiatrische Diagnose mit Krankheitswert handelt (vgl. so auch Urteil des Bundesgerichts vom 9. August 2007 in Sachen W., B 153/06). Mangels schlÃ¼ssiger Angaben, weshalb vor diesem Hintergrund dennoch prognostisch von einer 50%igen ArbeitsunfÃ¤higkeit auszugehen sei, kann der Bericht nicht prÃ¼fend nachvollzogen werden.</w:t>
      </w:r>
    </w:p>
    <w:p>
      <w:r>
        <w:t>Â Â Â Â Â Â Â Â  Zusammenfassend ergibt sich daher, dass die vorliegenden Berichte die fachÃ¤rztliche EinschÃ¤tzung von Dr. Y.___ nicht in Frage zu stellen vermÃ¶gen, weshalb darauf abzustellen und davon auszugehen ist, dass im Berichtszeitpunkt am 13. Mai 2007 (auch) in psychischer Hinsicht kein Gesundheitsschaden mit Auswirkung auf die ArbeitsfÃ¤higkeit bestand.</w:t>
      </w:r>
    </w:p>
    <w:p>
      <w:r>
        <w:t>4.3Â Â Â Â  Was den Verlauf der ArbeitsfÃ¤higkeit vor dem 13. Mai 2007 betrifft, fÃ¼hrte Dr. Y.___ aus, aus rein psychiatrischer Sicht habe die ArbeitsfÃ¤higkeit seit dem HÃ¶rsturz im Jahr 2001 im Zusammenhang mit dem AusprÃ¤gungsgrad der depressiven Episode der versicherten Person fluktuiert (Urk. 7/34 S. 31 Ziff. 2.6). Zwar ist nach dem vorstehend Gesagten fÃ¼r den Berichtszeitpunkt nicht gestÃ¼tzt auf die Angaben von Dr. Z.___ und Dr. D.___ von einer 40-50%igen ArbeitsunfÃ¤higkeit auszugehen, sondern entsprechend der EinschÃ¤tzung von Dr. Y.___ von einer vollstÃ¤ndigen ArbeitsfÃ¤higkeit. Nichtsdestotrotz ist festzustellen, dass Dr. Z.___ und Dr. D.___ in Bezug auf den Zeitraum vor Mai 2007 (lediglich) hinsichtlich zwei kurzer ZeitrÃ¤ume eine hÃ¶here ArbeitsunfÃ¤higkeit (Ã¼ber 50 %) attestiert hatten (Dr. Z.___: 100 % vom 14.11.05 bis 18.11.05 und 100% 5.1.06 bis 12.02.06 beziehungsweise Dr. D.___: 100% von 5.1.06 bis 12.02.06). Damit ist jedoch davon auszugehen, dass der Gesundheitszustand des BeschwerdefÃ¼hrers vor Mai 2007 im Verlauf lediglich in den genannten Zeitabschnitten (von insgesamt knapp 2 Monaten) schlechter war, womit diese EinschrÃ¤nkungen - selbst bei vollstÃ¤ndiger ArbeitsunfÃ¤higkeit - keine Arbeits- bzw. ErwerbsunfÃ¤higkeit darstellen wÃ¼rden, die aufgrund ihres Ausmasses nach Art. 29 IVG den Anspruch auf eine Invalidenrente zu begrÃ¼nden vermÃ¶chten. Von weiteren, den Zeitraum vor Erlass der angefochtenen VerfÃ¼gung betreffenden medizinischen AbklÃ¤rungen kann daher abgesehen werden, was um so mehr gilt, als der BeschwerdefÃ¼hrer in seinem Einwand an die Beschwerdegegnerin (vgl. Urk. 3/1) selber ausgefÃ¼hrt hatte, es sei bekannt, dass er nicht wirklich psychisch krank sei (antizipierte BeweiswÃ¼rdigung; SVR 2001 IV 10 S. 28 Erw. 4b mit Hinweis auf BGE 124 V 94). Daran Ã¤ndert nichts, dass er seit einiger Zeit offenbar eine ambulante Psychotherapie in Anspruch nimmt (vgl. Erw. 3.6).</w:t>
      </w:r>
    </w:p>
    <w:p>
      <w:r>
        <w:t>4.4Â Â Â Â  Zusammenfassend ergibt sich daher, dass die Arbeits- bzw. ErwerbsfÃ¤higkeit des BeschwerdefÃ¼hrers im hier zur Beurteilung stehenden Zeitraum (bis zum Erlass der angefochtenen VerfÃ¼gung vom 2. August 2007) nicht in dem von Art. 29 IVG fÃ¼r den InvaliditÃ¤tseintritt vorausgesetzten Masse eingeschrÃ¤nkt war, weshalb kein Anspruch auf eine Invalidenrente besteht. Daran Ã¤ndert auch nichts, wenn der BeschwerdefÃ¼hrer geltend macht, nur mit angemessener Belastung, einem Arbeitspensum von 50-60 %, kÃ¶nne ein dritter HÃ¶rsturz vermieden werden, der eine vollstÃ¤ndige ArbeitsunfÃ¤higkeit zur Folge habe. So sieht das IVG zwar im Bereich der Eingliederung (und auch dort nur unter engen Voraussetzungen) bei unmittelbar drohender InvaliditÃ¤t Leistungen vor; kennt aber im Ãbrigen - mit Ausnahme von Art. 13 IVG - keine umfassende InvaliditÃ¤tsprophylaxe (vgl. dazu Meyer-Blaser, Rechtsprechung des Bundesgerichts zum IVG, Art. 8 Ziff. 2.1 unter Hinweis auf BGE 102 V 38).</w:t>
      </w:r>
    </w:p>
    <w:p>
      <w:r>
        <w:t>Â Â Â Â Â Â Â Â</w:t>
      </w:r>
    </w:p>
    <w:p>
      <w:r>
        <w:t>5.Â Â Â Â Â Â  Da es um die Bewilligung oder die Verweigerung von IV-Leistungen geht, ist das Verfahren kostenpflichtig; die Kosten werden nach dem Verfahrensaufwand und unabhÃ¤ngig vom Streitwert im Rahmen von 200-1000 Franken festgelegt (Art. 69 Abs. 1 bis IVG, in Kraft seit 1. Juli 2006).</w:t>
      </w:r>
    </w:p>
    <w:p>
      <w:r>
        <w:t>Â Â Â Â Â Â Â Â  Vorliegend sind die Kosten des Verfahrens auf Fr. 600.-- festzusetzen und ausgangsgemÃ¤ss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