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IV.2007.01020 vom 31. Juli 2009</w:t>
      </w:r>
    </w:p>
    <w:p>
      <w:r>
        <w:t>ZH Sozialversicherungsgericht, 2009-07-31, DE</w:t>
      </w:r>
    </w:p>
    <w:p>
      <w:r>
        <w:rPr>
          <w:b/>
        </w:rPr>
        <w:t xml:space="preserve">Quelle: </w:t>
      </w:r>
      <w:r>
        <w:t>https://mcp.opencaselaw.ch/entscheid/zh_sozialversicherungsgericht_IV.2007.01020</w:t>
      </w:r>
    </w:p>
    <w:p>
      <w:r>
        <w:t>FR: ZH_SOZIALVERSICHERUNGSGERICHT IV.2007.01020 du 31 juillet 2009</w:t>
      </w:r>
    </w:p>
    <w:p>
      <w:r>
        <w:t>IT: ZH_SOZIALVERSICHERUNGSGERICHT IV.2007.01020 del 31 luglio 2009</w:t>
      </w:r>
    </w:p>
    <w:p>
      <w:pPr>
        <w:pStyle w:val="Heading2"/>
      </w:pPr>
      <w:r>
        <w:t>Erwägungen</w:t>
      </w:r>
    </w:p>
    <w:p>
      <w:r>
        <w:rPr>
          <w:b/>
        </w:rPr>
        <w:t>E. 3</w:t>
      </w:r>
    </w:p>
    <w:p>
      <w:r>
        <w:t>3.1Â Â Â Â  Die Beschwerdegegnerin ging gestÃ¼tzt auf das Gutachten des B.___ vom 16. Februar 2007 (Urk. 7/69) davon aus, dass sich der psychische Gesundheitszustand des BeschwerdefÃ¼hrers unter dem Einfluss der Therapien verbessert habe, was das Psychiatrie-Zentrum C.___ bereits im Jahr 2003 in Aussicht gestellt und in seinem Bericht vom 8. September 2004 bestÃ¤tigt habe. Demnach sei von einer 50%igen RestarbeitsfÃ¤higkeit auszugehen (Urk. 6 in Verbindung mit dem Feststellungsblatt fÃ¼r den Beschluss vom 16. April 2007; Urk. 7/72/5).</w:t>
      </w:r>
    </w:p>
    <w:p>
      <w:r>
        <w:t>3.2Â Â Â Â  DemgegenÃ¼ber lÃ¤sst der BeschwerdefÃ¼hrer einwenden (Urk. 1 S. 2 ff.), das Gutachten des B.___ vermÃ¶ge nicht darzulegen, aus welchen GrÃ¼nden an der bisherigen EinschÃ¤tzung seines Gesundheitszustandes und dessen Auswirkung auf seine ArbeitsfÃ¤higkeit durch die Klinik C.___ nicht mehr festgehalten werden kÃ¶nne. Es werde selbst von den begutachtenden Ãrzten keine gute Prognose gestellt, weil bereits eine Chronifizierung eingetreten sei. Sodann sei das kÃ¶rperliche Belastungsprofil eingeschrÃ¤nkt, weshalb auf dem ausgeglichenen Arbeitsmarkt keine behinderungsangepasste TÃ¤tigkeit vorhanden sei.</w:t>
      </w:r>
    </w:p>
    <w:p>
      <w:r>
        <w:t>3.3.Â Â Â  Streitig und zu prÃ¼fen ist die HÃ¶he der Invalidenrente. Dabei ist die angefochtene HerabsetzungsverfÃ¼gung vom 22. Juni 2007 (Urk. 2) mit der ursprÃ¼nglichen RentenverfÃ¼gung vom 26. Februar 2004 (Urk. 7/20) zu vergleichen, und es ist insbesondere zu prÃ¼fen, ob eine wesentliche und dauerhafte VerÃ¤nderung eingetreten ist.</w:t>
      </w:r>
    </w:p>
    <w:p>
      <w:r>
        <w:t>Â Â Â Â Â Â Â Â  Festzuhalten ist vorab, dass der BeschwerdefÃ¼hrer seit seiner unfallbedingten ArbeitsunfÃ¤higkeit keiner ErwerbstÃ¤tigkeit mehr nachgegangen ist (Urk. 7/69/8); beide Arbeitsstellen sind gekÃ¼ndigt worden (Urk. 7/11/41 und Urk. 7/69 S. 24). Somit liegt in erwerblicher Hinsicht keine VerÃ¤nderung vor, und es bleibt zu prÃ¼fen, ob eine allfÃ¤llige VerÃ¤nderung seiner gesundheitlichen Situation und deren Auswirkung auf die Verwertung einer allfÃ¤lligen RestarbeitsfÃ¤higkeit eingetreten ist.</w:t>
      </w:r>
    </w:p>
    <w:p>
      <w:r>
        <w:rPr>
          <w:b/>
        </w:rPr>
        <w:t>E. 4</w:t>
      </w:r>
    </w:p>
    <w:p>
      <w:r>
        <w:t>4.1Â Â Â Â  Die ursprÃ¼ngliche RentenverfÃ¼gung vom 26. Februar 2004 (Urk. 7/20), mit welcher die Beschwerdegegnerin dem Versicherten gestÃ¼tzt auf einen InvaliditÃ¤tsgrad von 100 % eine ganze Rente zugesprochen hatte, ging von einer rein psychischen BeeintrÃ¤chtigung aus (Urk. 6 S. 2 oben), da die VerfÃ¼gung der SUVA vom 4. Juli 2003 festgehalten hatte, es lÃ¤gen nur noch psychische Beschwerden vor, welche unfallrechtlich nicht relevant seien (Urk. 7/11/16-18).</w:t>
      </w:r>
    </w:p>
    <w:p>
      <w:r>
        <w:t>Â Â Â Â Â Â Â Â  Die RentengewÃ¤hrung der Beschwerdegegnerin vom 26. Februar 2004 basierte auf folgenden medizinischen Unterlagen: GemÃ¤ss dem psychosomatischen Konsilium der Rehaklinik A.___ vom 24. Dezember 2002 (Urk. 7/11/95) litt der BeschwerdefÃ¼hrer unter einer AnpassungsstÃ¶rung mit Angst und depressiver Reaktion gemischt mit hypochondrischer Selbstbeobachtung und deutlicher Somatisierungstendenz (ICD 10: F43.22). Zur ArbeitsfÃ¤higkeit aus psychischer Sicht Ã¤usserten sich die Ãrzte nicht.</w:t>
      </w:r>
    </w:p>
    <w:p>
      <w:r>
        <w:t>Â Â Â Â Â Â Â Â  Im Austrittsbericht der Rehaklinik A.___ vom 11. Februar 2003 (Urk. 7/11/90) wurden nebst einem rechtsseitigen lumbospondylogenen Syndrom bei medialer Diskushernie L4/L5 ein Angstzustand und eine depressive Reaktion gemischt mit hypochondrischer Selbstbeobachtung und dysfunktional gefÃ¤rbtem Ãberzeugungs- und BewÃ¤ltigungsmuster diagnostiziert, wobei die Ãrzte die ArbeitsfÃ¤higkeit fÃ¼r eine leichte wechselbelastende TÃ¤tigkeit unter BerÃ¼cksichtigung des psychischen Zustandes mit 50 % einschÃ¤tzten, den Versicherten jedoch im damaligen Zeitpunkt fÃ¼r jegliche TÃ¤tigkeit als nicht arbeitsfÃ¤hig erachteten (Urk. 7/11/92).</w:t>
      </w:r>
    </w:p>
    <w:p>
      <w:r>
        <w:t>Â Â Â Â Â Â Â Â  Dr. med. D.___, FachÃ¤rztin fÃ¼r physikalische Medizin, bestÃ¤tigte die gestellte Diagnose (Urk. 7/12/1) und attestierte dem BeschwerdefÃ¼hrer im Bericht vom 25. August 2003 eine medizinisch-theoretische ArbeitsfÃ¤higkeit bei einer rÃ¼ckenschonenden TÃ¤tigkeit von 30 %, vertrat jedoch die Auffassung, angesichts des psychischen Zustandes kÃ¶nne der Versicherte keiner Arbeit nachgehen (Urk. 7/12/2). Im Bericht vom 28. Oktober 2003 gelangten die Ãrzte des Psychiatrie-Zentrums C.___ zum Schluss, aufgrund einer diagnostizierten somatoformen SchmerzstÃ¶rung sowie einer AnpassungsstÃ¶rung mit Angst und Depression und der massiven Chronifizierung sei die Wiederaufnahme einer auch nur teilzeitlichen ArbeitstÃ¤tigkeit kaum realistisch (Urk. 7/13/4).</w:t>
      </w:r>
    </w:p>
    <w:p>
      <w:r>
        <w:t>Â Â Â Â Â Â Â Â  Die im Institut fÃ¼r AnÃ¤sthesiologie am UniversitÃ¤tsspital E.___ vorgenommenen epiduralen Infiltrationen vermochten die vom BeschwerdefÃ¼hrer geklagten anhaltenden Schmerzen im lumbosakralen Bereich nicht zu lindern (vgl. den Bericht vom 26. November 2003; Urk. 7/14/1-2). Prof. Dr. med. F.___ vom Institut fÃ¼r AnÃ¤sthesiologie am E.___ attestierte dem Versicherten in diesem Bericht eine vollstÃ¤ndige ArbeitsunfÃ¤higkeit in seiner angestammten TÃ¤tigkeit als Maschinist (Urk. 7/14/1).</w:t>
      </w:r>
    </w:p>
    <w:p>
      <w:r>
        <w:t>Â Â Â Â Â Â Â Â  Im Weiteren stÃ¼tzte sich die Beschwerdegegnerin auf die EinschÃ¤tzung des Regionalen Ã¤rztlichen Dienstes (RAD) vom 12. Dezember 2003 (vgl. Feststellungsblatt fÃ¼r den Beschluss vom 16. Dezember 2003; Urk. 7/15/2), der sich auf den zitierten Bericht des Psychiatrie-Zentrums C.___ berief, wonach zur damaligen Zeit und in der unmittelbaren Zukunft, geschÃ¤tzt bis etwa Mitte 2004, eine 100%ige ArbeitsunfÃ¤higkeit bestehe. Eine Wiederherstellung der ArbeitsfÃ¤higkeit im Teilzeitpensum schloss Dr. G.___ jedoch grundsÃ¤tzlich nicht aus.</w:t>
      </w:r>
    </w:p>
    <w:p>
      <w:r>
        <w:t>4.2Â Â Â Â  Ãbereinstimmend attestierten die Ãrzte dem Versicherten eine vollstÃ¤ndige ArbeitsunfÃ¤higkeit in der angestammten TÃ¤tigkeit im Strassenbau (Urk. 7/11/90, 7/12/1 und 7/13/2). Die Prognose beurteilten sie als schlecht, da der Verlauf eine massive Chronifizierung mit depressiv-Ã¤ngstlicher Fixierung im Leid aufweise. Eine Wiederaufnahme der ArbeitstÃ¤tigkeit, auch Teilzeitarbeit, schien zum aktuellen Zeitpunkt kaum realistisch. Diese EinschÃ¤tzungen bezogen sich alle auf das psychische Krankheitsbild, da die Ãrzte den ebenfalls geklagten RÃ¼ckenbeschwerden keinen Einfluss auf die ArbeitsfÃ¤higkeit beimassen.</w:t>
      </w:r>
    </w:p>
    <w:p>
      <w:r>
        <w:t>Â Â Â Â Â Â Â Â  Zusammenfassend steht somit fest, dass die Beschwerdegegnerin bei der Ermittlung des der VerfÃ¼gung vom 26. Februar 2004 (Urk. 7/20) zugrunde liegenden InvaliditÃ¤tsgrades gestÃ¼tzt auf die verschiedenen medizinischen Berichte von einer vollstÃ¤ndigen ArbeitsunfÃ¤higkeit aus psychischen GrÃ¼nden ausgegangen ist, wobei jedoch die Wiederherstellung einer allenfalls auch teilweisen ArbeitsfÃ¤higkeit nicht ausgeschlossen wurde.</w:t>
      </w:r>
    </w:p>
    <w:p>
      <w:r>
        <w:rPr>
          <w:b/>
        </w:rPr>
        <w:t>E. 5</w:t>
      </w:r>
    </w:p>
    <w:p>
      <w:r>
        <w:t>5.1Â Â Â Â  Im Rahmen des amtlich durchgefÃ¼hrten Revisionsverfahrens holte die Beschwerdegegnerin am 12. Juli 2004 beim BeschwerdefÃ¼hrer AuskÃ¼nfte ein (Urk. 7/25), klÃ¤rte die medizinische Situation ab (Urk. 7/28 und 7/31) und liess erneut einen Auszug aus dem individuellen Konto (IK) erstellen (Urk. 7/27).</w:t>
      </w:r>
    </w:p>
    <w:p>
      <w:r>
        <w:t>5.2Â Â Â Â  Dem Verlaufsbericht der HausÃ¤rztin Dr. D.___ vom 30. August 2004 (Urk. 7/31/1-4) ist zu entnehmen, dass sich die gesundheitliche Situation des Versicherten bei unverÃ¤nderter Diagnosestellung insbesondere mit Bezug auf die RÃ¼ckenbeschwerden verschlechtert habe, spezielle Schmerzbehandlungen in der Schmerzklinik des UniversitÃ¤tsspitals keine signifikante Linderung bewirkt hÃ¤tten und angesichts der Beschwerden weiterhin von einem unverÃ¤nderten InvaliditÃ¤tsgrad auszugehen sei (Urk. 7/31/1). Dr. D.___ hielt weder berufliche Massnahmen noch weitere medizinische AbklÃ¤rungen fÃ¼r angezeigt und erachtete unter dem Hinweis auf die eingeschrÃ¤nkte psychische Belastbarkeit des Versicherten eine Verwertung der RestarbeitsfÃ¤higkeit in einer behinderungsangepassten TÃ¤tigkeit im Ausmass von lediglich zwei Stunden in der Woche als zumutbar (Urk. 7/31/4).</w:t>
      </w:r>
    </w:p>
    <w:p>
      <w:r>
        <w:t>Â Â Â Â Â Â Â Â  Das Psychiatrie-Zentrum C.___ ging in seinem Bericht vom 2. September 2004 (Urk. 7/28/1-5) von einem stationÃ¤ren Gesundheitszustand aus, verneinte die Frage nach einer Ãnderung der Befunde und der Diagnose, wies darauf hin, dass die therapeutischen Massnahmen erfolglos verlaufen seien und dem Versicherten aufgrund des bisherigen Verlaufs eine schlechte Prognose gestellt werden mÃ¼sse. Die AusÃ¼bung einer ErwerbstÃ¤tigkeit werde als unzumutbar erachtet (Urk. 7/28/4).</w:t>
      </w:r>
    </w:p>
    <w:p>
      <w:r>
        <w:t>5.3Â Â Â Â</w:t>
      </w:r>
    </w:p>
    <w:p>
      <w:r>
        <w:t>5.3.1Â Â  Angesichts dieser attestierten, nach wie vor bestehenden vollstÃ¤ndigen ArbeitsunfÃ¤higkeit liess die Beschwerdegegnerin beim B.___ ein polydisziplinÃ¤res Gutachten erstellen. Der BeschwerdefÃ¼hrer wurde daher am 16., 24. und 26. Januar 2007 internistisch, rheumatologisch und psychiatrisch abgeklÃ¤rt. Dabei gelangten die Ãrzte des B.___ zu folgender Diagnosestellung (Urk. 7/69/24):</w:t>
      </w:r>
    </w:p>
    <w:p>
      <w:r>
        <w:t>mit Einfluss auf die ArbeitsfÃ¤higkeit:</w:t>
      </w:r>
    </w:p>
    <w:p>
      <w:r>
        <w:t>"1.Â  Ãngstlich-depressives Zustandsbild (ICD 10:F38.8) mit/bei:</w:t>
      </w:r>
    </w:p>
    <w:p>
      <w:r>
        <w:t>- hypochondrischer Selbstbeobachtung und dysfunktional gefÃ¤rbtem Ãberzeugungs- und BewÃ¤ltigungsmuster</w:t>
      </w:r>
    </w:p>
    <w:p>
      <w:r>
        <w:t>ohne Einfluss auf die ArbeitsfÃ¤higkeit:</w:t>
      </w:r>
    </w:p>
    <w:p>
      <w:r>
        <w:t>Â</w:t>
      </w:r>
    </w:p>
    <w:p>
      <w:r>
        <w:t>2.Â Â  Anhaltende somatoforme SchmerzstÃ¶rung (ICD 10:F45.4) mit/bei:</w:t>
      </w:r>
    </w:p>
    <w:p>
      <w:r>
        <w:t>- subjektiv persistierendem lumbospondylogenem Schmerzsyndrom bei Status nach RÃ¼ckenkontusion bei einem Treppensturz am 3.6.2002</w:t>
      </w:r>
    </w:p>
    <w:p>
      <w:r>
        <w:t>- klinisch und radiologisch unauffÃ¤lligen Befunden"</w:t>
      </w:r>
    </w:p>
    <w:p>
      <w:r>
        <w:t>Â Â Â Â Â Â Â Â  Mit Bezug auf die vom BeschwerdefÃ¼hrer nach wie vor geklagten kÃ¶rperlichen Beschwerden wurde im Gutachten gestÃ¼tzt auf das Ergebnis der Untersuchung durch Dr. med. H.___, Facharzt fÃ¼r Rheumatologie, vom 26. Januar 2007 (Urk. 7/69/15-19) festgehalten, jegliche weiteren somatischen Behandlungen des Bewegungsapparates seien kontraindiziert, da keine behandelbaren FunktionsstÃ¶rungen oder WeichteilverÃ¤nderungen vorhanden seien (Urk. 7/69/26).</w:t>
      </w:r>
    </w:p>
    <w:p>
      <w:r>
        <w:t>Â Â Â Â Â Â Â Â  Zur ArbeitsunfÃ¤higkeit fÃ¼hrten die Ãrzte des B.___ aus, eine solche liege im Ausmass von 50 % vor, beruhe indes allein auf den diagnostizierten psychischen Leiden (Urk. 7/69/27).</w:t>
      </w:r>
    </w:p>
    <w:p>
      <w:r>
        <w:t>5.3.2Â Â  Die Psychiaterin, Dr. med. I.___, hielt fest, die Exploration mit dem Versicherten, der leidlich schweizerdeutsch spreche, sei mit Hilfe eines Dolmetschers ungestÃ¶rt mÃ¶glich gewesen (Urk. 7/69/22). Der Versicherte sei als offensichtlich leidend, mit schleppendem Gang, hÃ¤ngenden Schultern sowie einem sorgenvollen Gesicht zur Untersuchung erschienen. WÃ¤hrend des GesprÃ¤chs habe er mehrmals schmerzbedingt die Haltung gewechselt. Dr. I.___ schildert den Versicherten als bewusstseinsklar und allseits voll orientiert. Konzentration, Aufmerksamkeit und GedÃ¤chtnis erschienen ihr primÃ¤r ungestÃ¶rt; nach ungefÃ¤hr einer Stunde sei es zu einem leichten Abfallen der Aufmerksamkeit gekommen, weshalb Fragen Ã¶fters hÃ¤tten wiederholt werden mÃ¼ssen. Der formale Gedankengang sei unauffÃ¤llig, inhaltlich aber deutlich eingeschrÃ¤nkt auf die Schmerzsymptomatik. Der Versicherte sei depressiv gestimmt gewesen und affektiv wenig schwingungsfÃ¤hig erschienen. Er habe berichtet, dass er keine Freude mehr am Leben habe, sein SelbstwertgefÃ¼hl nur noch klein sei und er immer wieder auch TodeswÃ¼nsche habe. Mimik, Gestik und Psychomotorik des Versicherten erschienen der Psychiaterin als verarmt. Der Versicherte habe ein diffuses AngstgefÃ¼hl beschrieben, einerseits eine Angst, ausgelacht zu werden, andererseits aber auch eine Angst vor einem erneuten Unfall oder einer Fehlbewegung, wodurch die Schmerzen verstÃ¤rkt wÃ¼rden. Er habe allgemeine ZukunftsÃ¤ngste mit Hoffnungs- und Perspektivlosigkeit geÃ¤ussert. Der Gutachterin fiel auch eine gewisse hypochondrische Grundhaltung auf, wobei der Versicherte mehr oder weniger normale KÃ¶rpersensationen Ã¼berbewerte. Er habe Ã¼ber SchlafstÃ¶rungen und massiven Appetitmangel geklagt, doch sei kein deutlicher Gewichtsverlust erkennbar. Dr. I.___ schÃ¤tzte die ArbeitsunfÃ¤higkeit aus psychiatrischer Sicht mit hÃ¶chstens 50 % ein (Urk. 7/69/23). Eine Wiederintegration in den Arbeitsprozess sei unbedingt anzustreben, wobei zur UnterstÃ¼tzung die Behandlung im Rahmen eines interdisziplinÃ¤ren ambulanten Schmerzprogramms in Anspruch genommen werden kÃ¶nne.</w:t>
      </w:r>
    </w:p>
    <w:p>
      <w:r>
        <w:t>5.3.3Â Â  Die Ãrzte gelangten gestÃ¼tzt auf die Konsiliarbefunde der Dres. H.___ und I.___ zum Schluss, es liege aus psychiatrischer Sicht eine ArbeitsunfÃ¤higkeit von maximal 50 % vor (Urk. 7/69/23). AusdrÃ¼cklich bestÃ¤tigten sie, dass sich die eingeschrÃ¤nkte ArbeitsfÃ¤higkeit nicht auf ein somatisches Leiden beziehe, sondern ausschliesslich eine Folge der psychischen Beschwerden sei, welchen Krankheitswert zukomme. Rein kÃ¶rperlich gesehen sei der BeschwerdefÃ¼hrer weder in der angestammten noch in einer leidensangepassten TÃ¤tigkeit eingeschrÃ¤nkt (Urk. 7/69/26 und 7/69/27). Auf RÃ¼ckfrage der Beschwerdegegnerin (Urk. 7/70) prÃ¤zisierte Dr. J.___, die attestierte ArbeitsunfÃ¤higkeit bestehe seit dem Aufenthalt des Versicherten in der Rehaklinik A.___ beziehungsweise seit dem Austritt und somit seit Anfang 2003 (Urk. 7/71).</w:t>
      </w:r>
    </w:p>
    <w:p>
      <w:r>
        <w:t>5.3.4Â Â  Dem Gutachten des B.___ kann soweit beigepflichtet werden, als es die attestierte ArbeitsunfÃ¤higkeit allein auf das psychische Krankheitsbild zurÃ¼ckfÃ¼hrt. Denn bereits dem Austrittsbericht der Rehaklinik A.___ vom 11. Februar 2003 (Urk. 7/11/90-94) sind Hinweise zu entnehmen, wonach die ArbeitsfÃ¤higkeit einzig aus psychischen GrÃ¼nden tangiert werde. Diese EinschÃ¤tzung findet ihre BestÃ¤tigung im Verlaufsbericht des Psychiatrie-Zentrums C.___ vom 2. September 2004 (Urk. 7/28) und deckt sich mit der Tatsache, dass der BeschwerdefÃ¼hrer einen Bagatellunfall erlitten hat und solche somatischen Beschwerden in aller Regel die ArbeitsfÃ¤higkeit nur vorÃ¼bergehend beeintrÃ¤chtigen. Eine Verbesserung des Gesundheitszustandes prognostizierte die HausÃ¤rztin deshalb auch bereits im zweiten Halbjahr 2002. Zunehmend wurde das Beschwerdebild jedoch von psychischen StÃ¶rungen Ã¼berlagert; die erhoffte Verbesserung der gesundheitlichen Situation trat nicht ein und Arbeitsversuche mussten abgebrochen werden.</w:t>
      </w:r>
    </w:p>
    <w:p>
      <w:r>
        <w:t>Â Â Â Â Â Â Â Â  Dadurch, dass die Ãrzte des B.___ ihre Bemessung der ArbeitsfÃ¤higkeit auf den Zeitpunkt des stationÃ¤ren Aufenthaltes in A.___ (Urk. 7/69/27 Ziff. 1), mithin auf Januar 2003 zurÃ¼ckdatierten, setzten sie sich in Widerspruch mit der Beurteilung der ArbeitsfÃ¤higkeit durch das Psychiatrie-Zentrum C.___ vom 28. Oktober 2003 (Urk. 7/23/4), auf die sich die Beschwerdegegnerin im Rahmen der ursprÃ¼nglichen rechtskrÃ¤ftigen RentenverfÃ¼gung abgestÃ¼tzt hatte, wie aus dem Feststellungsblatt vom 16. Dezember 2003 (Urk. 7/15/2) hervorgeht.</w:t>
      </w:r>
    </w:p>
    <w:p>
      <w:r>
        <w:t>5.4Â Â Â Â  Die fÃ¼r das Revisionsverfahren notwendige Beantwortung der zentralen Frage, ob in gesundheitlicher Hinsicht eine wesentliche und dauerhafte VerÃ¤nderung eingetreten ist, lÃ¤sst sich dem Gutachten des B.___ demnach nicht entnehmen. Weder lassen die gestellten Diagnosen noch die Beschreibung des psychopathologischen PersÃ¶nlichkeitsprofils eine Verbesserung erkennen. Dass das B.___ von einer unverÃ¤nderten 50%igen ArbeitsunfÃ¤higkeit ausgeht, beweist vielmehr ebenfalls das Ausbleiben einer VerÃ¤nderung.</w:t>
      </w:r>
    </w:p>
    <w:p>
      <w:r>
        <w:t>Â Â Â Â Â Â Â Â  Soweit die Beschwerdegegnerin davon ausgeht, das Psychiatrie-Zentrum C.___ habe bereits im Bericht vom 8. September 2004 (richtig: 2. September 2004; Urk. 7/28/5) bloss eine 50%ige ArbeitsunfÃ¤higkeit bescheinigt (Urk. 6 S. 2), steht dies nicht mit den Akten in Einklang und stellt einen offenkundigen Verschrieb dar, da aufgrund jenes Berichts von einem unverÃ¤nderten Gesundheitszustand, unverÃ¤nderten Befunden und von einer vollstÃ¤ndigen ArbeitsunfÃ¤higkeit ausgegangen werden muss (Urk. 7/28/4).</w:t>
      </w:r>
    </w:p>
    <w:p>
      <w:r>
        <w:t>Â Â Â Â Â Â Â Â  GestÃ¼tzt auf die Aktenlage ist die von der Beschwerdegegnerin ihrer RevisionsverfÃ¼gung zugrunde gelegte wesentliche und dauerhafte Verbesserung des Gesundheitszustandes des BeschwerdefÃ¼hrers seit der Rentenzusprechung nicht auszumachen. Vielmehr liegt angesichts der unverÃ¤nderten Diagnosen und Befunde eine unterschiedliche EinschÃ¤tzung eines gleichgebliebenen Gesundheitszustandes vor. Damit fehlt es indes an einem materiellen Revisionsgrund im Sinne von Art. 17 Abs. 1 ATSG.</w:t>
      </w:r>
    </w:p>
    <w:p>
      <w:r>
        <w:t>5.5Â Â Â Â</w:t>
      </w:r>
    </w:p>
    <w:p>
      <w:r>
        <w:t>5.5.1Â Â  Zu prÃ¼fen bleibt, ob die mit VerfÃ¼gung vom 26. Februar 2004 rechtskrÃ¤ftig zugesprochene Invalidenrente unter dem Titel der prozessualen Revision gemÃ¤ss Art. 53 Abs. 1 ATSG oder unter dem Titel der WiedererwÃ¤gung gemÃ¤ss Art. 53 Abs. 2 ATSG herabgesetzt werden kann. Vorab ist festzuhalten, dass die Voraussetzungen einer prozessualen Revision nicht erfÃ¼llt sind, geht es hierbei doch darum, dass die versicherte Person nach dem Erlass der formell rechtskrÃ¤ftigen VerfÃ¼gung erhebliche neue Tatsachen entdeckt oder Beweismittel auffindet, deren Beibringung zuvor nicht mÃ¶glich war.</w:t>
      </w:r>
    </w:p>
    <w:p>
      <w:r>
        <w:t>5.5.2Â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R. vom 25. Oktober 2007, I 137/06, Erw. 3.2).Â</w:t>
      </w:r>
    </w:p>
    <w:p>
      <w:r>
        <w:t>5.5.3Â Â  Zu prÃ¼fen bleibt somit, ob ein WiedererwÃ¤gungsgrund vorliegt, das heisst die ursprÃ¼ngliche RentenverfÃ¼gung der Beschwerdegegnerin vom 24. Februar 2004 (Urk. 7/20) zweifellos unrichtig war und deren Berichtigung von erheblicher Bedeutung ist, wobei letztere Voraussetzung angesichts der periodischen Leistung erfÃ¼llt ist.</w:t>
      </w:r>
    </w:p>
    <w:p>
      <w:r>
        <w:t>Â Â Â Â Â Â Â Â  Wie erwÃ¤hnt (Erw. 4.2) - basierte der InvaliditÃ¤tsgrad von 100 %, welcher der ursprÃ¼nglichen RentengewÃ¤hrung zugrunde lag, auf dem Austrittsbericht der Rehaklinik A.___ vom 11. Februar 2003 (Urk. 7/11/90) sowie den Berichten von Dr. D.___ vom 25. August 2003 (Urk. 7/12/1-4), des Psychiatrie-Zentrums C.___ vom 28. Oktober 2003 (Urk. 7/13/1-6) und des Instituts fÃ¼r AnÃ¤sthesiologie vom 26. November 2003 (Urk. 7/14/1-2). In WÃ¼rdigung dieser Berichte gelangte der RAD zum Schluss, dass eine vollstÃ¤ndige ArbeitsunfÃ¤higkeit sowohl in der angestammten als auch in einer leidensangepassten TÃ¤tigkeit vorliege (Urk. 7/15/2). Wenn die Beschwerdegegnerin bei der Rentenbemessung die Angaben im Austrittsbericht der Rehaklinik A.___ vom 11. Februar 2003, wonach dem Versicherten eine leichte wechselbelastende TÃ¤tigkeit ohne lÃ¤ngerdauernde Arbeit in vorgeneigter Haltung halbtags zumutbar sei (Urk. 7/11/90), ausser Acht liess, so ist dies unter dem Gesichtspunkt, dass es im Rahmen der Leistungen durch die Unfallversicherung die KausalitÃ¤t zwischen den geklagten physischen und psychischen Beschwerden zu beurteilen galt, nicht zu beanstanden. Denn aufgrund der Akten steht fest, dass sowohl bei der erstmaligen Rentenzusprache vom 26. Februar 2004 wie auch beim Erlass der angefochtenen VerfÃ¼gung vom 22. Juni 2007 einzig zu prÃ¼fen war, inwieweit sich die psychische BeeintrÃ¤chtigung des Gesundheitszustandes auf die ArbeitsfÃ¤higkeit des Versicherten in einer leidensangepassten TÃ¤tigkeit auswirkt.</w:t>
      </w:r>
    </w:p>
    <w:p>
      <w:r>
        <w:t>Â Â Â Â Â Â Â Â  Das Bundesgericht hat im Entscheid vom 18. Oktober 2007 festgehalten (Urteil in Sachen S., 9C_575/2007, Erw. 2.2), das Erfordernis der zweifellosen Unrichtigkeit sei in der Regel erfÃ¼llt, wenn die gesetzwidrige Leistungszusprechung aufgrund falscher oder unzutreffender Rechtsregeln erlassen worden sei oder wenn massgebliche Bestimmungen nicht oder unrichtig angewandt worden seien. Anders verhalte es sich, wenn der WiedererwÃ¤gungsgrund im Bereich materieller Anspruchsvoraussetzungen liege, deren Beurteilung in Bezug auf gewisse Schritte und Elemente (z.B. InvaliditÃ¤ts[bemessung], EinschÃ¤tzungen der ArbeitsunfÃ¤higkeit, BeweiswÃ¼rdigungen, Zumutbarkeitsfragen) notwendigerweise ErmessenszÃ¼ge aufweise. Erscheine die Beurteilung solcher Anspruchsvoraussetzungen (einschliesslich ihrer Teilaspekte wie etwa die EinschÃ¤tzung der ArbeitsfÃ¤higkeit) vor dem Hintergrund der Sach- und Rechtslage, wie sie sich im Zeitpunkt der rechtskrÃ¤ftigen Leistungszusprechung dargeboten habe, als vertretbar, scheide die Annahme zweifelloser Unrichtigkeit aus (vgl. dazu auch das Urteil des Bundesgerichts in Sachen L. vom 28. Juli 2005, I 276/04, Erw. 5.1).</w:t>
      </w:r>
    </w:p>
    <w:p>
      <w:r>
        <w:t>5.5.4Â Â  Wie in Erw. 4.2 dargelegt, beruht die ursprÃ¼ngliche InvaliditÃ¤tsbemessung auf verschiedenen medizinischen Unterlagen und der WÃ¼rdigung derselben namentlich mit Blick auf die gestellten Diagnosen und die EinschÃ¤tzung der ArbeitsunfÃ¤higkeit. Die von der Beschwerdegegnerin getroffene Schlussfolgerung und demnach die Annahme einer VollinvaliditÃ¤t erscheint mit Blick auf die damalige Sach- und Rechtslage insgesamt als vertretbar. Eine zweifellose Unrichtigkeit der VerfÃ¼gung vom 26. Februar 2004 ergibt sich weder aus einer unrichtigen Rechtsanwendung noch einer den Untersuchungsgrundsatz verletzenden BeweiswÃ¼rdigung durch die Beschwerdegegnerin, zumal die Aktenlage damals nicht offenkundig widersprÃ¼chlich oder unvollstÃ¤ndig war. In der Schlussfolgerung, dem BeschwerdefÃ¼hrer angesichts eines InvaliditÃ¤tsgrades von 63 % eine ganze Rente zuzusprechen, liegt keine missbrÃ¤uchliche oder anderweitig qualifiziert rechtsfehlerhafte ErmessensbetÃ¤tigung.</w:t>
      </w:r>
    </w:p>
    <w:p>
      <w:r>
        <w:t>Â Â Â Â Â Â Â Â  Nach dem Gesagten erweist sich die ursprÃ¼ngliche RentenverfÃ¼gung vom 24. Februar 2004 (Urk. 7/20) nicht als offensichtlich zu Unrecht erfolgt. Die Voraussetzungen fÃ¼r eine WiedererwÃ¤gung sind demnach nicht erfÃ¼llt, weshalb die angefochtene VerfÃ¼gung auch nicht mit der substituierten BegrÃ¼ndung (Erw. 5.5.1) geschÃ¼tzt werden kann.</w:t>
      </w:r>
    </w:p>
    <w:p>
      <w:r>
        <w:t>5.6Â Â Â Â  Zusammenfassend sind die Voraussetzungen weder fÃ¼r eine revisionsweise noch fÃ¼r eine wiedererwÃ¤gungsweise Herabsetzung der ganzen auf eine Dreiviertelsrente gegeben. Das fÃ¼hrt zur Gutheissung der Beschwerde.</w:t>
      </w:r>
    </w:p>
    <w:p>
      <w:r>
        <w:rPr>
          <w:b/>
        </w:rPr>
        <w:t>E. 6</w:t>
      </w:r>
    </w:p>
    <w:p>
      <w:r>
        <w:t>6.1Â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6.2Â Â Â Â  AusgangsgemÃ¤ss hat der BeschwerdefÃ¼hrer gestÃ¼tzt auf Â§ 34 Abs. 1 und 3 des Gesetzes Ã¼ber das Sozialversicherungsgericht Anspruch auf eine ProzessentschÃ¤digung. Diese ist unter BerÃ¼cksichtigung der Bedeutung der Streitsache und der Schwierigkeit des Prozesses auf Fr. 1'400.-- (inkl. Mehrwertsteuer und Barauslagen) festzusetzen.</w:t>
      </w:r>
    </w:p>
    <w:p>
      <w:r>
        <w:t>Das Gericht erkennt:</w:t>
      </w:r>
    </w:p>
    <w:p>
      <w:r>
        <w:t>1.Â Â Â Â Â Â Â Â  In Gutheissung der Beschwerde wird die VerfÃ¼gung der IV-Stelle vom 22. Juni 2007 aufgehoben, und es wird festgestellt, dass der BeschwerdefÃ¼hrer Ã¼ber den 1. August 2007 hinaus weiterhin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1'400.-- (inkl. Barauslagen und MWSt) zu bezahlen.</w:t>
      </w:r>
    </w:p>
    <w:p>
      <w:r>
        <w:t>4.Â Â Â Â Â Â Â Â  Zustellung gegen Empfangsschein an:</w:t>
      </w:r>
    </w:p>
    <w:p>
      <w:r>
        <w:t>- Pollux N. Kaldis</w:t>
      </w:r>
    </w:p>
    <w:p>
      <w:r>
        <w:t>- Sozialversicherungsanstalt des Kantons ZÃ¼rich, IV-Stelle</w:t>
      </w:r>
    </w:p>
    <w:p>
      <w:r>
        <w:t>- Bundesamt fÃ¼r Sozialversicherungen</w:t>
      </w:r>
    </w:p>
    <w:p>
      <w:r>
        <w:t>- K.___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