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IV.2007.01013 vom 9. Februar 2009</w:t>
      </w:r>
    </w:p>
    <w:p>
      <w:r>
        <w:t>ZH Sozialversicherungsgericht, 2009-02-09, DE</w:t>
      </w:r>
    </w:p>
    <w:p>
      <w:r>
        <w:rPr>
          <w:b/>
        </w:rPr>
        <w:t xml:space="preserve">Quelle: </w:t>
      </w:r>
      <w:r>
        <w:t>https://mcp.opencaselaw.ch/entscheid/zh_sozialversicherungsgericht_IV.2007.01013</w:t>
      </w:r>
    </w:p>
    <w:p>
      <w:r>
        <w:t>FR: ZH_SOZIALVERSICHERUNGSGERICHT IV.2007.01013 du 9 février 2009</w:t>
      </w:r>
    </w:p>
    <w:p>
      <w:r>
        <w:t>IT: ZH_SOZIALVERSICHERUNGSGERICHT IV.2007.01013 del 9 febbraio 2009</w:t>
      </w:r>
    </w:p>
    <w:p>
      <w:pPr>
        <w:pStyle w:val="Heading2"/>
      </w:pPr>
      <w:r>
        <w:t>Erwägungen</w:t>
      </w:r>
    </w:p>
    <w:p>
      <w:r>
        <w:rPr>
          <w:b/>
        </w:rPr>
        <w:t>E. 2</w:t>
      </w:r>
    </w:p>
    <w:p>
      <w:r>
        <w:t>2.1Â Â Â Â  Dr. med. B.___, Augenarzt FMH, diagnostizierte in seinem Bericht vom 10. Januar 2007 eine Cataracta praesenilis rechts und eine beginnende Cataracta praesenilis links. Daneben bestehe ein Status nach einer Nierentransplantation im Jahre 2005, wobei letzterer Befund ohne Auswirkungen auf die ArbeitsfÃ¤higkeit sei (Urk. 6/11/5 lit. A). Der Beigeladene leide in seinem rechten Auge unter einer Cataracta praesenilis mit ausgeprÃ¤gter zentral hinterer SchalentrÃ¼bung. Es lÃ¤gen keine Nebenbefunde vor, welche den Eingliederungserfolg verhindern kÃ¶nnten. Die Kataraktoperation werde am Spital C.___ durchgefÃ¼hrt (Urk. 6/11/6 lit. D).</w:t>
      </w:r>
    </w:p>
    <w:p>
      <w:r>
        <w:t>2.2Â Â Â Â  Mit Bericht vom 2. MÃ¤rz 2007 diagnostizierten die Ãrzte des Spitals C.___, Klinik fÃ¼r Nephrologie, Departement fÃ¼r Innere Medizin, eine vererbte autosomal dominante polyzystische Nierenerkrankung mit Zystennieren. Es bestehe sodann ein Status nach Lebendnierenallotransplantation am 9. Februar 2005 mit Spendgut von seiner Ehefrau als Lebendnierenspenderin. GegenwÃ¤rtig bestehe eine stabile Transplantatfunktion unter Immunsuppression. Zeitweise leide der Beigeladene unter hohem Blutdruck (Urk. 6/13).</w:t>
      </w:r>
    </w:p>
    <w:p>
      <w:r>
        <w:rPr>
          <w:b/>
        </w:rPr>
        <w:t>E. 3</w:t>
      </w:r>
    </w:p>
    <w:p>
      <w:r>
        <w:t>3.1Â Â Â Â  Der Eingliederungserfolg einer medizinischen Eingliederungsmassnahme im Sinne von Art. 12 Abs. 1 IVG muss dauerhaft und wesentlich sein, was medizinisch-prognostisch zu beurteilen ist. Die Dauerhaftigkeit des Eingliederungserfolgs hÃ¤ngt davon ab, ob keine erheblichen krankhaften Nebenbefunde vorhanden sind. In zeitlicher Hinsicht ist fÃ¼r die Beurteilung des Eingliederungserfolgs der medizinische Sachverhalt massgebend, wie er sich vor der fraglichen Operation in seiner Gesamtheit prÃ¤sentierte (BGE 101 V 47 f. Erw. 1b, 97 f. Erw. 2b, 103 Erw. 3; AHI 2000 S. 299 Erw. 2b mit Hinweisen; SVR 2004 IV Nr. 13 S. 40 Erw. 8.1; Urteil des EVG vom 4. Mai 2005, I 799/04, Erw. 3).</w:t>
      </w:r>
    </w:p>
    <w:p>
      <w:r>
        <w:t>3.2Â Â Â Â  Zum Zeitpunkt der im Jahre 2007 vorgesehenen Kataraktoperation wÃ¤re der am 19. September 1949 geborene Beigeladene annÃ¤hrend 58 Jahre alt gewesen. FÃ¼r MÃ¤nner im Alter von 58 Jahren betrÃ¤gt die mittlere AktivitÃ¤tsdauer 16,85 Jahre (Stauffer/SchÃ¤tzle, a.a.O., Tafel 43). Zu prÃ¼fen ist im Folgenden daher, ob sich der Erfolg der Kataraktoperation wÃ¤hrend eines wesentlichen Teils der mittleren AktivitÃ¤tsdauer von 16,85 Jahren positiv auswirkt.</w:t>
      </w:r>
    </w:p>
    <w:p>
      <w:r>
        <w:t>3.3Â Â Â Â  Die Beschwerdegegnerin stÃ¼tzte sich beiÂ  Beurteilung der Frage nach der Dauerhaftigkeit des Eingliederungserfolges auf die Beurteilungen ihres regionalen Ã¤rztlichen Dienstes vom 19. MÃ¤rz 2007Â  (Urk. 6/14) und vom 18. Juni 2007 (Urk. 6/24), wonach je nach Informationsquelle im Zeitraum von 10 Jahren nach einer Nierentransplantation von einer Transplantat-Funktionsrate von 50 % auszugehen sei (Urk. 6/14) und, wonach eine prognostische Beurteilung der nÃ¤chsten 10 Jahre keinen dauerhaften Wiedereingliederungserfolg ergebe (Urk. 6/24).</w:t>
      </w:r>
    </w:p>
    <w:p>
      <w:r>
        <w:t>3.4Â Â Â Â  In der Schweiz bestehen nur ungenÃ¼gende statistische Daten zum lÃ¤ngerfristigen Ãberleben von Patienten einer Nierentransplantation und zur Transplantat-Funktionsrate. Auf der Website des Bundesamtes fÃ¼r Gesundheit zur Transplantationsmedizin ( http://www.bag.admin.ch/transplantation ) wird daher auf die diesbezÃ¼gliche Website des Gesundheitsministeriums der Vereinigten Staaten von Amerika (U.S. Department of Health and Human Services, Health Resources and Services Administration, Healthcare Systems Bureau, Division of Transplantation) verwiesen, welches den OPTN/SRTR (U.S. Organ Procurement and Transplantation Network/Scientific Registry of Transplant Recipients) 2007 Jahresrapport verÃ¶ffentlichte (www.ustransplant.org/annual_reports/; Urk. 12). Darauf verweist auch die Beschwerdegegnerin (Urk. 8/6). In diesem Bericht sind statistische Daten der letzten zehn Jahre zum MortalitÃ¤tsrisiko, zur Transplantat-Funktion und zur Ãberlebensrate von Patienten nach Nierentransplantationen in den Vereinigten Staaten von Amerika enthalten. Nach der Tabelle 1.13 (Unadjusted Graft and Patient Survival at 3 Months, 1 Year, 3 Years, 5 Years and 10 Years; Urk. 8/6) des OPTN/SRTR 2007 Jahresrapports betrug die durchschnittliche Ãberlebensrate von Patienten, an welchen im Jahre 1994 eine Nierentransplantation von einem Lebendnierenspender durchgefÃ¼hrt wurden, nach 10 Jahren noch 76,4 % und die Transplantat-Funktionsrate betrug nach dieser Zeit 56,5 % (Urk. 8/6). Nach der Tabelle 5.13c (Adjusted Patient Survival by Year of Transplant at 3 Months, 1 Year, 3 Years, 5 Years and 10 Years Living Donor Kidney Transplants) des OPTN/SRTR 2007 Jahresrapports betrug die durchschnittliche Ãberlebensrate von Patienten, an welchen im Jahre 1996 Transplantationen von Nieren von Leichennierenspendern durchgefÃ¼hrt wurden, nach 10 Jahren noch 80,6 %.</w:t>
      </w:r>
    </w:p>
    <w:p>
      <w:r>
        <w:t>3.5Â Â Â Â  Nach den im OPTN/SRTR 2007 Jahresrapport verÃ¶ffentlichten statistischen Daten zur Funktion des Nierentransplantats und zum Ãberleben von Patienten einer Nierentransplantation betrug die Transplantats-Funktionsrate nach 10 Jahren noch Ã¼ber 50 %. Die Patienten-Ãberlebensrate von LebendnierentransplantatempfÃ¤ngern belief sich nach 10 Jahren sogar auf Ã¼ber 80 %. Es gilt sodann zu berÃ¼cksichtigen, dass Patienten, an welchen bereits eine Nierentransplantation durchgefÃ¼hrt wurde, nach einem Versagen des transplantierten Organs sich einer erneuten Nierentransplantation unterziehen kÃ¶nnen (vgl. Urk. 12).</w:t>
      </w:r>
    </w:p>
    <w:p>
      <w:r>
        <w:t>3.6Â Â Â Â  Folglich ist mit dem Beweisgrad der Ã¼berwiegenden Wahrscheinlichkeit davon auszugehen, dass der Beigeladene zum voraussichtlichen Zeitpunkt der Kataraktoperation im Jahre 2007 noch eine 50 % Ã¼bersteigende Aussicht hatte, mit dem bisherigen Transplantat noch mindestens 10 Jahre zu Ã¼berleben. Zum voraussichtlichen Zeitpunkt der Kataraktoperation im Jahre 2007 stand daher fest, dass der Beigeladene mit Ã¼berwiegender Wahrscheinlichkeit noch wÃ¤hrend einer AktivitÃ¤tsdauer von mindestens 10 Jahren nicht durch die Folgen der am 9. Februar 2005 durchgefÃ¼hrten Nierentransplantation in seiner ArbeitsfÃ¤higkeit beeintrÃ¤chtigt sein wÃ¼rde.</w:t>
      </w:r>
    </w:p>
    <w:p>
      <w:r>
        <w:t>4.Â Â Â Â Â Â  Es ist demnach von einem Eingliederungserfolg von einer Dauer von mindestens 10 Jahren auszugehen. Bei einem voraussichtlich zu erwartenden Eingliederungserfolg von mindestens 10 Jahren ist gemessen an der statistisch noch verbleibenden mittleren AktivitÃ¤tsdauer des Beigeladenen von 16,85 Jahren von einer wÃ¤hrend eines wesentlichen Teils dieser AktivitÃ¤tsdauer anhaltenden Verbesserung der LeistungsfÃ¤higkeit auszugehen, weshalb die Voraussetzungen der Dauerhaftigkeit des Eingliederungserfolges erfÃ¼llt sind. Unter diesen UmstÃ¤nden ist die fÃ¼r den Anspruch des Beigeladenen auf Ãbernahme der Kosten einer Kataraktoperation als medizinische Eingliederungsmassnahme durch die Invalidenversicherung vorausgesetzte Dauerhaftigkeit des Eingliederungserfolges zu bejahen. In diesem Sinne ist die Beschwerde gutzuheissen und die Sache ist an die Beschwerdegegnerin zurÃ¼ckzuweisen, damit diese die weiteren Voraussetzungen fÃ¼r die Ãbernahme der Kataraktoperation als medizinische Eingliederungsmassnahme im Sinne von Art. 12 Abs. 1 IVG prÃ¼fe und darÃ¼ber verfÃ¼ge.</w:t>
      </w:r>
    </w:p>
    <w:p>
      <w:r>
        <w:t>5.Â Â Â Â Â Â  GestÃ¼tzt auf Art. 69 Abs. 1 bis IVG in der seit 1. Juli 2006 in Kraft stehenden Fassung ist das Verfahren kostenpflichtig. Die Kosten sind unter BerÃ¼cksichtigung des gesetzlichen Rahmens (Fr. 200.-- bis Fr. 1'000.--) auf Fr. 600.-- festzusetzen und der unterliegenden Beschwerdegegnerin aufzuerlegen.</w:t>
      </w:r>
    </w:p>
    <w:p>
      <w:r>
        <w:t>Das Gericht erkennt:</w:t>
      </w:r>
    </w:p>
    <w:p>
      <w:r>
        <w:t>1.Â Â Â Â Â Â Â Â  In Gutheissung der Beschwerde wird die angefochtene VerfÃ¼gung vom 29. Juni 2007 aufgehoben mit der Feststellung, dass die fÃ¼r die beantragte Ãbernahme der Kosten einer Kataraktoperation als medizinische Eingliederungsmassnahme vorausgesetzte Dauerhaftigkeit des Eingliederungserfolges ausgewiesen ist, und es wird die Sache an die Sozialversicherungsanstalt des Kantons ZÃ¼rich, IV-Stelle, zurÃ¼ckgewiesen, damit diese die Ã¼brigen Voraussetzungen fÃ¼r die Ãbernahme der Kosten der Kataraktoperation als medizinische Eingliederungsmassnahme prÃ¼fe und anschliessend darÃ¼ber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SWICA Krankenversicherung AG</w:t>
      </w:r>
    </w:p>
    <w:p>
      <w:r>
        <w:t>- Sozialversicherungsanstalt des Kantons ZÃ¼rich, IV-Stelle</w:t>
      </w:r>
    </w:p>
    <w:p>
      <w:r>
        <w:t>- A.___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