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IV.2007.01003 vom 30. April 2009</w:t>
      </w:r>
    </w:p>
    <w:p>
      <w:r>
        <w:t>ZH Sozialversicherungsgericht, 2009-04-30, DE</w:t>
      </w:r>
    </w:p>
    <w:p>
      <w:r>
        <w:rPr>
          <w:b/>
        </w:rPr>
        <w:t xml:space="preserve">Quelle: </w:t>
      </w:r>
      <w:r>
        <w:t>https://mcp.opencaselaw.ch/entscheid/zh_sozialversicherungsgericht_IV.2007.01003</w:t>
      </w:r>
    </w:p>
    <w:p>
      <w:r>
        <w:t>FR: ZH_SOZIALVERSICHERUNGSGERICHT IV.2007.01003 du 30 avril 2009</w:t>
      </w:r>
    </w:p>
    <w:p>
      <w:r>
        <w:t>IT: ZH_SOZIALVERSICHERUNGSGERICHT IV.2007.01003 del 30 aprile 2009</w:t>
      </w:r>
    </w:p>
    <w:p>
      <w:pPr>
        <w:pStyle w:val="Heading2"/>
      </w:pPr>
      <w:r>
        <w:t>Erwägungen</w:t>
      </w:r>
    </w:p>
    <w:p>
      <w:r>
        <w:rPr>
          <w:b/>
        </w:rPr>
        <w:t>E. 2</w:t>
      </w:r>
    </w:p>
    <w:p>
      <w:r>
        <w:t>2.1Â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2.2Â Â Â Â  GemÃ¤ss Art. 28 Abs. 1 IVG in der ab Januar 2004 gÃ¼ltigen Fassung haben Versicherte Anspruch auf eine ganze Rente, wenn sie mindestens zu 70 %, auf eine Dreiviertelsrente, wenn sie mindestens zu 60 %, auf eine halbe Rente, wenn sie mindestens zu 50 % oder auf eine Viertelsrente, wenn sie mindestens zu 40 % invalid sind.</w:t>
      </w:r>
    </w:p>
    <w:p>
      <w:r>
        <w:t>Â Â Â Â Â Â Â Â  FÃ¼r die Bestimmung des InvaliditÃ¤tsgrades wird bei erwerbstÃ¤tigen Versicherten gemÃ¤ss Art. 16 ATSG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w:t>
      </w:r>
    </w:p>
    <w:p>
      <w:r>
        <w:t>2.3Â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3</w:t>
      </w:r>
    </w:p>
    <w:p>
      <w:r>
        <w:t>3.1Â Â Â Â  Streitig und zu prÃ¼fen ist der Anspruch der BeschwerdefÃ¼hrerin auf eine Rente. Die medizinischen Akten zeigen folgendes Bild Ã¼ber deren Gesundheitszustand und ArbeitsfÃ¤higkeit:</w:t>
      </w:r>
    </w:p>
    <w:p>
      <w:r>
        <w:t>3.2Â Â Â Â  Dr. med. A.___, Facharzt fÃ¼r Neurologie, welcher die Versicherte erstmals am 21. Juni 2005 untersucht hatte, fÃ¼hrte in seinem Bericht vom 29. Juli 2005 (Urk. 8/11/7-10) unter anderem aus, eine am 24. Juni 2005 durchgefÃ¼hrte Computertomographie (CT) der LendenwirbelsÃ¤ule (LWS) lokalisiere VerÃ¤nderungen auf HÃ¶he L4/5 und L5/S1 mit intraforaminalen Protrusionen, eventuell subligamentÃ¤ren Diskushernien L5/S1 und L4/5 bei Osteochondrose und VakuumphÃ¤nomen dieser Bandscheiben sowie mit Forameneinengungen L4/5 und L5/S1 links. Eine Diskushernie L3/4 oder eine fokale Protrusion liege nicht vor, die Bandscheibe L2/3 sei normal konfiguriert. Es bestehe eine erhebliche Einengung des rechten Foramens L4/5 rechtslateral mit sklerosierender Osteochondrose/ Spondylose. AnlÃ¤sslich einer weiteren Konsultation der Versicherten am 25. Juli 2005 berichtete Dr. A.___ von den gleichen Beschwerden, die der Arzt den erhobenen degenerativen VerÃ¤nderungen an der LendenwirbelsÃ¤ule zuschrieb (Urk. 8/11/10).</w:t>
      </w:r>
    </w:p>
    <w:p>
      <w:r>
        <w:t>3.3Â Â Â Â  Dr. Z.___, welcher die BeschwerdefÃ¼hrerin seit 12. Februar 2005 behandelt, diagnostizierte in seinem Bericht vom 19. Januar 2006 (Urk. 8/11/1-6) eine AnpassungsstÃ¶rung, Angst und depressive Reaktion gemischt (ICD-10: F43.2) sowie ein lumbospondylogenes Schmerzsyndrom mit pseudoradikulÃ¤rer Ausstrahlung in beide Beine, links mehr als rechts. Er gab an, keine Angaben zur ArbeitsfÃ¤higkeit machen zu kÃ¶nnen, da weitere medizinische AbklÃ¤rungen sinnvoll seien (Urk. 8/11/4). Diese Ansicht Ã¤usserte er auch am 22. August 2006 (Urk. 8/14). An anderer Stelle im Bericht vom 19. Januar 2006 hielt er jedoch fest, die BeschwerdefÃ¼hrerin sei seit 1. Februar 2005 in der angestammten TÃ¤tigkeit zu 100 % arbeitsunfÃ¤hig (Urk. 8/11/5).Â</w:t>
      </w:r>
    </w:p>
    <w:p>
      <w:r>
        <w:rPr>
          <w:b/>
        </w:rPr>
        <w:t>E. 3.4</w:t>
      </w:r>
    </w:p>
    <w:p>
      <w:r>
        <w:t>3.4.1Â Â  GemÃ¤ss MEDAS-Gutachten vom 22. Januar 2007 wurde die BeschwerdefÃ¼hrerin am 25. Oktober und 12. Dezember 2006 internistisch, rheumatologisch und psychiatrisch untersucht (Urk. 8/25/15 und 8/25/20).</w:t>
      </w:r>
    </w:p>
    <w:p>
      <w:r>
        <w:t>Â Â Â Â Â Â Â Â  Dabei diagnostizierten die Ãrzte ein chronifiziertes lumbospondylogenes Syndrom funktionell-mechanischer Genese (ICD-10: M54.5) sowie eine Osteochondrose L3-S1 (ICD-10: M42.1). Ferner diagnostizierten sie eine anhaltende somatoforme SchmerzstÃ¶rung (ICD-10: F45.4) mit einer leichten reaktiven Depression.</w:t>
      </w:r>
    </w:p>
    <w:p>
      <w:r>
        <w:t>3.4.2Â Â  Bei der Gesamtbeurteilung der ArbeitsfÃ¤higkeit kamen die Ãrzte zu folgendem Schluss (Urk. 8/25/34 ff.):</w:t>
      </w:r>
    </w:p>
    <w:p>
      <w:r>
        <w:t>Â Â Â Â Â Â Â Â  Das lumbospondylogene Syndrom begrÃ¼nde aus rheumatologischer Sicht eine EinschrÃ¤nkung der RÃ¼ckenbelastbarkeit. FÃ¼r eine angepasste TÃ¤tigkeit (rÃ¼ckenschonend mit der MÃ¶glichkeit zum Wechseln der KÃ¶rperposition) wÃ¼rden jedoch keine EinschrÃ¤nkungen bestehen. Auch das Weichteilschmerzsyndrom begrÃ¼nde keine rentenrelevante ArbeitsunfÃ¤higkeit und kÃ¶nne auch die gezeigten Belastungsgrenzen der Versicherten (Verdacht auf Selbstlimitierung) nicht erklÃ¤ren. Bei der psychiatrischen Untersuchung seien Ã¤hnlich wie bei der rheumatologischen Begutachtung und der internistischen Erstuntersuchung die Inkonsistenzen in der Darstellung des Unfallhergangs, der Beschwerdeentwicklung und des aktuellen Beschwerdebildes als auffÃ¤llig empfunden worden. Auch die Verhaltensbeobachtung habe eine Diskrepanz zwischen spontanem Verhalten und der Darstellung der Symptomatik und EinschrÃ¤nkungen in der Untersuchungssituation ergeben. Eine leichte depressive Symptomatik sei anhand der anamnestischen Angaben und des psychopathologischen Befundes festzustellen gewesen, was aus psychiatrischer Sicht als Reaktion auf die chronische Schmerzsymptomatik zu verstehen sei. Letztere mÃ¼sse unter BerÃ¼cksichtigung aller Faktoren am ehesten als anhaltende somatoforme SchmerzstÃ¶rung eingeordnet werden; psychosoziale Belastungen seien offensichtlich; die nachdrÃ¼ckliche Betonung der KrÃ¤nkung durch den Arbeitsplatzverlust und Entzug der SUVA-Leistungen wÃ¼rden zumindest auf einen seelischen Konflikt hinweisen. UnabhÃ¤ngig von der diagnostischen Einordnung wÃ¼rden sich die Folgen der leichten depressiven Symptomatik wie auch die EinflÃ¼sse von Seiten der Schmerzen auf Funktion und AktivitÃ¤ten als begrenzt und keinesfalls unÃ¼berwindbar beurteilen. Auswirkungen auf die ArbeitsfÃ¤higkeit wÃ¼rden sich deshalb aus psychiatrischer Sicht keine beschreiben lassen.</w:t>
      </w:r>
    </w:p>
    <w:p>
      <w:r>
        <w:t>Â Â Â Â Â Â Â Â  Bei der bisherigen TÃ¤tigkeit als Kantinenmitarbeiterin handle es sich nach der Arbeitsplatzbeschreibung um eine leichte bis gelegentlich mittelschwere TÃ¤tigkeit in Wechselhaltung. Diese TÃ¤tigkeit sei der Versicherten auch unter BerÃ¼cksichtigung der VerÃ¤nderungen an der LendenwirbelsÃ¤ule und der Schmerzsymptomatik weiterhin zumutbar. Bei der Wiederaufnahme einer beruflichen TÃ¤tigkeit mÃ¼ssten Dekonditionierungsfolgen und Selbstlimitierung anfangs berÃ¼cksichtigt werden; ein Pensum von 80 %, das kurzfristig erhÃ¶ht werden kÃ¶nne, sei anfangs vermutlich sinnvoll. Die EinschÃ¤tzung anlÃ¤sslich des Austritts aus der Rehaklinik B.___ am 2. Februar 2005, wonach eine uneingeschrÃ¤nkte ArbeitsfÃ¤higkeit in einer angepassten TÃ¤tigkeit bestehe, mÃ¼sse als bis heute gÃ¼ltig betrachtet werden. Alle leichten bis gelegentlich mittelschweren TÃ¤tigkeiten ohne repetitives Heben und Tragen von Gewichten, ohne WirbelsÃ¤ulenzwangshaltungen, in Wechselhaltung und in Wechselbelastung seien der Versicherten in einem vollen Pensum zumutbar. Bei Wiederaufnahme einer beruflichen TÃ¤tigkeit sei ein Anfangspensum von zum Beispiel sechs Stunden pro Tag sinnvoll. Eine zusÃ¤tzlich verminderte LeistungsfÃ¤higkeit sei medizinisch nicht zu begrÃ¼nden. In zeitlicher Hinsicht sei eine angepasste TÃ¤tigkeit seit dem Austritt aus der Rehaklinik B.___ zumutbar gewesen.</w:t>
      </w:r>
    </w:p>
    <w:p>
      <w:r>
        <w:t>3.5Â Â Â Â  Im - mit der Beschwerde eingereichten - Bericht vom 11. Juni 2007 (Urk. 3) diagnostizierte Dr. Y.___ ein chronisches lumbosypondylogenes und rezidivierendes lumboradikulÃ¤res Reizsyndrom S1 links bei Spondylolisthesis L5 gegenÃ¼ber S1 um 5 mm, Protrusion L5/S1, ossÃ¤rer und discaler Neuroforamenstenose L4/5 rechts und L5/S1 links, multisegmentÃ¤rer Degeneration der lumbalen Bandscheiben sowie eine depressive Entwicklung. Von Seiten des RÃ¼ckens her sei die Versicherte sicherlich limitiert belastbar; insbesondere Arbeiten mit prototypen Bewegungen, langes Sitzen, Stehen und Gehen seien ihr nicht mehr zumutbar. In Anbetracht ihres psychischen Zustandes sowie des RÃ¼ckenleidens sei der Versicherten ein 50%iges Arbeitspensum in einer angepassten TÃ¤tigkeit zumutbar.</w:t>
      </w:r>
    </w:p>
    <w:p>
      <w:r>
        <w:t>3.6Â Â Â Â  Im von der BeschwerdefÃ¼hrerin nachgereichten Bericht vom 2. November 2007 kam Dr. Z.___ zu den gleichen Diagnosen wie in seinen frÃ¼heren Berichten vom 19. Januar und 22. August 2006 (Urk. 11). Weiter fÃ¼hrte er aus, trotz antidepressiver Behandlung mit Verhaltenstherapie habe sich der Zustand nicht gebessert. Aus psychiatrischer Sicht wÃ¤re ein stationÃ¤rer Aufenthalt in der psychosomatischen Klinik O.___ indiziert. Zurzeit sei die BeschwerdefÃ¼hrerin zu 100 % krankgeschrieben.</w:t>
      </w:r>
    </w:p>
    <w:p>
      <w:r>
        <w:rPr>
          <w:b/>
        </w:rPr>
        <w:t>E. 4</w:t>
      </w:r>
    </w:p>
    <w:p>
      <w:r>
        <w:t>4.1Â Â Â Â  Das MEDAS-Gutachten vom 22. Januar 2007 basiert auf fÃ¼r die strittigen Belange umfassenden und allseitigen Untersuchungen, berÃ¼cksichtigt die geklagten Beschwerden, wurde in Kenntnis und BerÃ¼cksichtigung der vorhandenen Vorakten erstellt und trÃ¤gt der konkreten medizinischen Situation Rechnung. Im Besonderen berÃ¼cksichtigten die Gutachter auch die bildgebenden Befunde, die Dr. A.___ im Sommer 2005 gemacht hatte, so neben den bekannten degenerativen Befunden vor allem auch seine ErwÃ¤hnung einer mÃ¶glicherweise vorhandenen, mediolateralen Diskushernie L4/L5 mit Kontakt zur L5-Wurzel. Der rheumatologische Gutachter der MEDAS untersuchte die Versicherte speziell auf diesen Verdacht hin und stellte fest, dass sich keine Hinweise auf das Vorliegen einer aktiven Neurokompression ergeben wÃ¼rden. Vielmehr wies er darauf hin, dass die von der Versicherten gezeigte UnmÃ¶glichkeit zur DurchfÃ¼hrung des LasÃ¨guezeichens, trotz gleichzeitiger FÃ¤higkeit auf der Untersuchungsliege mit ausgestreckten Beinen und bei 90Â° angewinkeltem OberkÃ¶rper aufzusitzen, auf eine klinisch relevante Aggravation hindeute (Urk. 8/25/13). Damit ist in Ãbereinstimmung mit den Gutachtern davon auszugehen, dass kein radikulÃ¤res Geschehen vorliegt. Die Gutachter berÃ¼cksichtigten auch den Austrittsbericht der Rehaklinik B.___ vom 2. Februar 2005 (Urk. 8/23). Schon damals diagnostizierten die Ãrzte ein lumbospondylogenes Schmerzsyndrom mit nur pseudoradikulÃ¤rer Ausstrahlung in die Beine und gelangten damit zur Auffassung, dass eine leicht eingeschrÃ¤nkte RÃ¼ckenbelastbarkeit vorhanden sei. Die Gutachter der MEDAS bestÃ¤tigten diese Befunde und fanden keine wesentliche VerÃ¤nderung seither. Auch bei der EinschÃ¤tzung der ArbeitsfÃ¤higkeit folgten sie den Ãrzten der Rehaklinik B.___, deren Austrittsbericht vom 2. Februar 2005 im Ãbrigen seitens der sich mit dem unfallversicherungsrechtlichen Verfahren befasst habenden Gerichte als Ã¼berzeugend beurteilt worden war (Urk. 14, 15).</w:t>
      </w:r>
    </w:p>
    <w:p>
      <w:r>
        <w:t>4.2Â Â Â Â  Die Arztberichte von Dr. Z.___ und Dr. Y.___, auf welche sich die BeschwerdefÃ¼hrerin in ihrer Beschwerde (Urk. 1) und ihrer Eingabe vom 8. November 2007 (Urk. 10) beruft, geben keinen Anlass, die MEDAS-Begutachtung in Frage zu stellen.</w:t>
      </w:r>
    </w:p>
    <w:p>
      <w:r>
        <w:t>Â Â Â Â Â Â Â Â  Die beiden Berichte von Dr. Z.___ vom 19. Januar und 22. August 2006 (Urk. 8/11/1-6, Urk. 8/14) enthalten keine verlÃ¤sslichen Angaben zur ArbeitsfÃ¤higkeit der BeschwerdefÃ¼hrerin. Sie verweisen diesbezÃ¼glich ausdrÃ¼cklich auf die Notwendigkeit weiterer medizinischer AbklÃ¤rungen. Im Widerspruch dazu hÃ¤lt der Bericht vom 19. Januar 2006 an anderer Stelle ohne BegrÃ¼ndung fest, die BeschwerdefÃ¼hrerin sei seit 12. Februar 2005 in der bisherigen TÃ¤tigkeit 100%ig arbeitsunfÃ¤hig, was unter diesen UmstÃ¤nden nicht nachvollziehbar ist. Die Diagnose einer "AnpassungsstÃ¶rung, Angst und depressive Reaktion gemischt" (Urk. 8/14) ist zudem im Lichte der offiziellen ICD-klassifikatorischen Umschreibung ganz allgemein im Grenzbereich dessen zu situieren, was Ã¼berhaupt noch als krankheitswertig im Sinne des Gesetzes und potentiell invalidisierendes Leiden gelten kann (Internationale Klassifikation psychischer StÃ¶rungen, 5. Auflage, Bern 2005, S. 172; Urteil des Bundesgerichts in Sachen G. vom 28. Juli 2008, 9C_636/2007, Erw. 3.3.2). Unter diesen UmstÃ¤nden vermÃ¶gen diese Berichte von Dr. Z.___ das MEDAS-Gutachten, gemÃ¤ss welchem bei der BeschwerdefÃ¼hrerin lediglich eine anhaltende somatoforme SchmerzstÃ¶rung mit einer leichten reaktiven Depression ohne Auswirkung auf die ArbeitsfÃ¤higkeit vorliegt, nicht in Zweifel zu ziehen.</w:t>
      </w:r>
    </w:p>
    <w:p>
      <w:r>
        <w:t>Â Â Â Â Â Â Â Â  Dr. Y.___ berÃ¼cksichtigte in ihrem Bericht vom 11. Juni 2007 (Urk. 3) bei der Beurteilung der ArbeitsfÃ¤higkeit der BeschwerdefÃ¼hrerin in einer angepassten TÃ¤tigkeit massgebend auch die psychische Komponente. In diesem Bereich ist sie jedoch nicht FachÃ¤rztin. Zudem kann dem Bericht nicht entnommen werden, wann Dr. Y.___ welche Untersuchungen getÃ¤tigt hat, und auch die bildgebenden Untersuchungen, auf welche sie sich beruft, sind nicht datiert. Ihre Angaben zu den medizinischen Untersuchungen, Befunden und deren Interpretation beschrÃ¤nken sich auf vier SÃ¤tze, was mit Blick auf die aufgefÃ¼hrten Diagnosen ungenÃ¼gend ist. Medizinische Vorakten hat sie nicht berÃ¼cksichtigt. Somit ist dieser Bericht in verschiedener Hinsicht unvollstÃ¤ndig, weshalb die BeschwerdefÃ¼hrerin auch daraus nichts zu ihren Gunsten ableiten kann.</w:t>
      </w:r>
    </w:p>
    <w:p>
      <w:r>
        <w:rPr>
          <w:b/>
        </w:rPr>
        <w:t>E. 4.3</w:t>
      </w:r>
    </w:p>
    <w:p>
      <w:r>
        <w:t>4.3.1Â Â  Die BeschwerdefÃ¼hrerin bringt in ihrer Beschwerde (Urk. 1) im Weiteren vor, die MEDAS N.___ habe sich in vergangener Zeit als versicherungsfreundliche Adresse erwiesen. Es habe sich in der Praxis erwiesen, dass sie nicht umfassend arbeite und ihre Untersuchungen medizinisch und juristisch nicht korrekt fÃ¼hre. So sei ein anderer Versicherter von der MEDAS als gesund erklÃ¤rt worden und einen Monat nach der Begutachtung an seinen Krankheiten gestorben. FÃ¼r die begutachtende Psychiaterin Dr. C.___ (korrekt: Psychiater) sei sie - die Versicherte - eine Simulantin, die Ã¼berhaupt nicht psychisch krank sei. Sie zweifle an der NeutralitÃ¤t des Begutachters. Der begutachtende Psychiater habe festgestellt, dass die psychometrische Untersuchung nicht durchgefÃ¼hrt worden sei. Er habe auch mitgeteilt, dass er keine weiteren Tests durchfÃ¼hre, weil sich die BeschwerdefÃ¼hrerin zu schwach gefÃ¼hlt habe. Eine Erholungspause habe der Psychiater jedoch nicht verordnet. Er habe sich auch nicht damit befasst, weshalb sie tÃ¤glich folgende Medikamente einnehmen mÃ¼sse: zwei Aspirin cardio, zwei Omeprazol, zwei Tryptizol, ein Torasis, fÃ¼nf Ecoprofen, ein Nisulid, zwei Betaserc, zwei Dafalgan und zwei Lexotanil. Auch habe er sich nicht damit befasst, warum sie sich von der Aussenwelt total zurÃ¼ckgezogen, ausser mit dem Sohn zu niemandem mehr Kontakt habe und weshalb sie sich sogar gegen ihren Ehemann aggressiv benehme, obwohl dieser im Rollstuhl sitze und zweimal wÃ¶chentlich zur Dialyse gehen mÃ¼sse.</w:t>
      </w:r>
    </w:p>
    <w:p>
      <w:r>
        <w:rPr>
          <w:b/>
        </w:rPr>
        <w:t>E. 4.3.2</w:t>
      </w:r>
    </w:p>
    <w:p>
      <w:r>
        <w:t>Â Â Â Â Â Â Â Â  Befangenheit eines Gutachters ist anzunehmen, wenn UmstÃ¤nde vorliegen, die geeignet sind, Misstrauen in die Unparteilichkeit zu erwecken. Bei der Befangenheit handelt es sich allerdings um einen inneren Zustand, der nur schwer bewiesen werden kann, weshalb es genÃ¼gt, wenn UmstÃ¤nde vorliegen, die den Anschein der Befangenheit und die Gefahr der Voreingenommenheit zu begrÃ¼nden vermÃ¶gen. Bei der Beurteilung des Anscheins der Befangenheit und der Gewichtung solcher UmstÃ¤nde kann jedoch nicht auf das subjektive Empfinden einer Partei abgestellt werden. Das Misstrauen muss vielmehr in objektiver Weise als begrÃ¼ndet erscheinen. Im Hinblick auf die erhebliche Bedeutung, welche den Arztgutachten im Sozialversicherungsrecht zukommt, ist an die Unparteilichkeit des Gutachters ein strenger Massstab anzusetzen (BGE 132 V 109 Erw. 7.1).</w:t>
      </w:r>
    </w:p>
    <w:p>
      <w:r>
        <w:t>4.3.3Â Â  Die pauschalen Vorbringen der BeschwerdefÃ¼hrerin bezÃ¼glich Versicherungsfreundlichkeit der MEDAS N.___ sind nicht zu hÃ¶ren. Auch ihre EinwÃ¤nde gegen das Teilgutachten von Dr. med. C.___, Facharzt fÃ¼r Psychiatrie und Psychotherapie, vermÃ¶gen nicht zu Ã¼berzeugen. Seine Feststellung im psychiatrischen Teilgutachten (Urk. 8/25/1 S. 7), wonach das Vorliegen einer Aggravation der Befunde durch die BeschwerdefÃ¼hrerin als wahrscheinlich angesehen und als Ausdruck einer Rentenbegehrlichkeit interpretiert werde, hat Dr. C.___ sachbezogen und einlÃ¤sslich dargelegt. So beschrieb er ein sehr auffallendes Verhalten der Versicherten wÃ¤hrend der Untersuchung mit einem Ringen nach Atem, wiederholtem demonstrativem Aufstehen und sich Anlehnen an die Wand, mit einem VerÃ¤ndern des Gesichtsausdrucks mit Schmerzverzerrung und einem stark hinkenden Gang, obwohl dies alles auf der somatischen Ebene Ã¤rztlicherseits keine ErklÃ¤rung fand. Der Arzt hielt das Verhalten deshalb zu Recht und nachvollziehbar fÃ¼r aufgesetzt, theatralisch und demonstrativ. Zusammen mit der mittels Beispielen belegten Feststellung, die Versicherte zeige, wenn sie wolle, ein gutes GedÃ¤chtnis, ist die vom Gutachter zitierte Ansicht der Aggravation und der Rentenbegehrlichkeit nachvollziehbar und begrÃ¼ndet, zumal die BeschwerdefÃ¼hrerin zum Ausdruck brachte, sie kÃ¶nne mit diesen Beschwerden nicht mehr arbeiten und verlange eine "volle" Rente (Urk. 8/25/4). Ebenfalls hat er die GrÃ¼nde, weshalb verschiedene Tests nicht durchgefÃ¼hrt werden konnten, dargelegt. Entgegen ihrer Auffassung wurde sodann an verschiedenen Stellen des psychiatrischen Teilgutachtens (Urk. 8/25/1 S. 3 und S. 5) und des MEDAS-Gutachtens (Urk. 8/25/15 S. 7 und S. 22) auf ihre soziale Situation sowie die GrÃ¼nde fÃ¼r ihre psychische Befindlichkeit eingegangen. Das Gleiche gilt fÃ¼r ihre Medikamenteneinnahme, welche die MEDAS-Ãrzte als unÃ¼bersichtlich und optimierbar beurteilten (Urk. 8/25/1 S. 5, Urk. 8/25/15 S. 23). Insgesamt sind keine UmstÃ¤nde ersichtlich, die geeignet wÃ¤ren, den Gutachter bei objektiver Betrachtung als befangen erscheinen zu lassen. Damit erweisen sich diese EinwÃ¤nde der BeschwerdefÃ¼hrerin als unbegrÃ¼ndet.</w:t>
      </w:r>
    </w:p>
    <w:p>
      <w:r>
        <w:t>4.4Â Â Â Â Â Â Â Â  Zusammenfassend ist daher festzuhalten, dass sowohl in Bezug auf die Diagnosen wie auch in Bezug auf die Beurteilung der ArbeitsfÃ¤higkeit auf das MEDAS-Gutachten vom 22. Januar 2007 abzustellen ist und deshalb von einer gÃ¤nzlichen ArbeitsfÃ¤higkeit in einer leidensangepassten TÃ¤tigkeit auszugehen ist. Die gleiche Feststellung hatten am 2. Februar 2005 bereits schon die Ãrzte der Rehaklinik B.___ gemacht, obwohl sie in psychischer Hinsicht mit der Diagnose einer AnpassungsstÃ¶rung, Angst und depressiven Reaktion gemischt (ICD-10: F43.2) die Krankheit etwas anders bezeichneten. Bereits damals jedoch gelangten die Ãrzte zur Auffassung, dass die beschriebenen EinschrÃ¤nkungen der ArbeitsfÃ¤higkeit sich einzig aus den degenerativen VerÃ¤nderungen des RÃ¼ckens ergeben (Urk. 8/23/3). Es hat damit als erstellt zu gelten, dass die BeschwerdefÃ¼hrerin bereits seit dem 2. Februar 2005 in ihrer angestammten TÃ¤tigkeit wieder zu 100 % arbeitsfÃ¤hig gewesen ist, womit sich ein Einkommensvergleich erÃ¼brigt.</w:t>
      </w:r>
    </w:p>
    <w:p>
      <w:r>
        <w:t>Â Â Â Â Â Â Â Â  Die Beschwerde ist somit abzuweisen.</w:t>
      </w:r>
    </w:p>
    <w:p>
      <w:r>
        <w:t>5.Â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ermessensweise auf Fr. 800.-- anzusetzen. Entsprechend dem Ausgang des Verfahrens sind sie der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Â Â  Zustellung gegen Empfangsschein an:</w:t>
      </w:r>
    </w:p>
    <w:p>
      <w:r>
        <w:t>- Milosav Milovanovic</w:t>
      </w:r>
    </w:p>
    <w:p>
      <w:r>
        <w:t>- Sozialversicherungsanstalt des Kantons ZÃ¼rich, IV-Stelle</w:t>
      </w:r>
    </w:p>
    <w:p>
      <w:r>
        <w:t>- Bundesamt fÃ¼r Sozialversicherung</w:t>
      </w:r>
    </w:p>
    <w:p>
      <w:r>
        <w:t>Â Â Â Â Â Â Â Â Â Â  sowie an:</w:t>
      </w:r>
    </w:p>
    <w:p>
      <w:r>
        <w:t>- Gerichtskasse (im Dispositiv nach Eintritt der Rechtskraft)</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