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IV.2007.00970 vom 1. April 2008</w:t>
      </w:r>
    </w:p>
    <w:p>
      <w:r>
        <w:t>ZH Sozialversicherungsgericht, 2008-04-01, DE</w:t>
      </w:r>
    </w:p>
    <w:p>
      <w:r>
        <w:rPr>
          <w:b/>
        </w:rPr>
        <w:t xml:space="preserve">Quelle: </w:t>
      </w:r>
      <w:r>
        <w:t>https://mcp.opencaselaw.ch/entscheid/zh_sozialversicherungsgericht_IV.2007.00970</w:t>
      </w:r>
    </w:p>
    <w:p>
      <w:r>
        <w:t>FR: ZH_SOZIALVERSICHERUNGSGERICHT IV.2007.00970 du 1 avril 2008</w:t>
      </w:r>
    </w:p>
    <w:p>
      <w:r>
        <w:t>IT: ZH_SOZIALVERSICHERUNGSGERICHT IV.2007.00970 del 1 aprile 2008</w:t>
      </w:r>
    </w:p>
    <w:p>
      <w:pPr>
        <w:pStyle w:val="Heading2"/>
      </w:pPr>
      <w:r>
        <w:t>Erwägungen</w:t>
      </w:r>
    </w:p>
    <w:p>
      <w:r>
        <w:rPr>
          <w:b/>
        </w:rPr>
        <w:t>E. 1</w:t>
      </w:r>
    </w:p>
    <w:p>
      <w:r>
        <w:t>1.1Â Â Â Â  T.___, geboren 1963, bezog seit 1. Februar 2000 aufgrund der VerfÃ¼gung der Sozialversicherungsanstalt des Kantons ZÃ¼rich, IV-Stelle, vom 5. Dezember 2000 bei einem InvaliditÃ¤tsgrad von 68 % eine ganze Rente der Invalidenversicherung samt zwei Kinderrenten (Urk. 8/23).</w:t>
      </w:r>
    </w:p>
    <w:p>
      <w:r>
        <w:t>Â Â Â Â Â Â Â Â  Eine ÃberprÃ¼fung des InvaliditÃ¤tsgrades ergab am 9. April 2002, dass weiterhin Anspruch auf die bisherige Rente bestehe (Urk. 8/29).</w:t>
      </w:r>
    </w:p>
    <w:p>
      <w:r>
        <w:t>1.2Â Â Â Â  Im Januar 2004 leitete die IV-Stelle aufgrund der mit der 4. IV-Revision per 1. Januar 2004 geÃ¤nderten Rechtslage - wonach neu bei einem InvaliditÃ¤tsgrad von mindestens 60 % und weniger als 70 % Anspruch auf eine Dreiviertelsrente besteht - ein Revisionsverfahren ein (Urk. 8/43). Daraufhin setzte sie mit VerfÃ¼gung vom 8. September 2004 in BestÃ¤tigung des InvaliditÃ¤tsgrades von 68 % die ganze Rente mit Wirkung ab 1. November 2004 auf eine Dreiviertelsrente herab (Urk. 8/50-51).</w:t>
      </w:r>
    </w:p>
    <w:p>
      <w:r>
        <w:t>Â Â Â Â Â Â Â Â  Im Rahmen des Einspracheverfahrens (Urk. 8/54, Urk. 8/58) wurde T.___ am 17. August 2005 durch das Begutachtungsinstitut A.___ (A.___), ___, internistisch, rheumatologisch und psychiatrisch untersucht (Expertise vom 6. September 2005; Urk. 8/67/1-18).</w:t>
      </w:r>
    </w:p>
    <w:p>
      <w:r>
        <w:t>Â Â Â Â Â Â Â Â  In der Folge wies die IV-Stelle mit Einspracheentscheid vom 15. Februar 2006 die Einsprache ab und hielt an der Herabsetzung der ganzen Rente auf eine Dreiviertelsrente fest (Urk. 8/87). In der BegrÃ¼ndung wurde zudem darauf hingewiesen, dass gemÃ¤ss A.___-Gutachten spÃ¤testens ab 17. August 2005 eine behinderungsangepasste TÃ¤tigkeit zu einem Pensum von 100 % - mit einer Leistungseinbusse von 20 % - zumutbar sei. Die Dreiviertelsrente werde sofort in Revision gezogen; ein separater Entscheid folge (Urk. 8/87/3).</w:t>
      </w:r>
    </w:p>
    <w:p>
      <w:r>
        <w:t>1.3Â Â Â Â Â Â Â Â  Dementsprechend verfÃ¼gte die IV-Stelle am 16. Februar 2006 die Aufhebung der Dreiviertelsrente auf Ende des der Zustellung des Verwaltungsaktes folgenden Monats bei einem InvaliditÃ¤tsgrad von nurmehr 37 % (Urk. 8/88).</w:t>
      </w:r>
    </w:p>
    <w:p>
      <w:r>
        <w:t>Â Â Â Â Â Â Â Â  Dagegen erhob der Versicherte am 20. MÃ¤rz 2006 Einsprache (Urk. 8/92), welche die IV-Stelle am 1. Juni 2007 abwies (Urk. 8/144 = Urk. 2).</w:t>
      </w:r>
    </w:p>
    <w:p>
      <w:r>
        <w:t>1.4Â Â Â Â  Die gegen den Entscheid vom 15. Februar 2006 betreffend Herabsetzung der ganzen Rente auf eine Dreiviertelsrente (Urk. 8/87) gefÃ¼hrte Beschwerde vom 20. MÃ¤rz 2006 (Urk. 8/95) wies das Sozialversicherungsgericht des Kantons ZÃ¼rich mit Urteil vom 19. Juli 2007 ab und stellte darÃ¼ber hinaus in AbÃ¤nderung des Einspracheentscheides vom 15. Februar 2006 fest, dass ab 1. September 2005 kein Rentenanspruch mehr bestehe (Urk. 9; Prozess IV.2006.00304).</w:t>
      </w:r>
    </w:p>
    <w:p>
      <w:r>
        <w:t>Â Â Â Â Â Â Â Â  Die gegen diesen Entscheid erhobene Beschwerde in Ã¶ffentlich-rechtlichen Angelegenheiten des Versicherten hiess das Bundesgericht mit Urteil vom 8. Januar 2008 in dem Sinne teilweise gut, dass der Entscheid des hiesigen Gerichts insoweit aufgehoben wurde, als er den Anspruch des BeschwerdefÃ¼hrers auf eine Rente der Invalidenversicherung ab 1. September 2005 verneinte. Im Ãbrigen wurde die Beschwerde abgewiesen (Urk. 12).</w:t>
      </w:r>
    </w:p>
    <w:p>
      <w:r>
        <w:rPr>
          <w:b/>
        </w:rPr>
        <w:t>E. 1.1</w:t>
      </w:r>
    </w:p>
    <w:p>
      <w:r>
        <w:t>Â Â Â  Das Sozialversicherungsgericht hat im Urteil vom 19. Juli 2007 erwogen, gestÃ¼tzt auf das A.___-Gutachten vom 6. September 2005 (Urk. 8/67/1-18) sei erstellt, dass zwischen Dezember 2000 (Rentenzusprache) und Februar 2006 (angefochtener Entscheid; Urk. 8/87) eine revisionsrelevante VerÃ¤nderung eingetreten sei, dies gemÃ¤ss A.___-Gutachten mit Sicherheit ab 17. August 2005 (Urk. 9 Erw. 5.3 in fine). FÃ¼r die Zeit ab Februar 2000 betrage die ArbeitsfÃ¤higkeit in leidensangepasster TÃ¤tigkeit 50 % und der InvaliditÃ¤tsgrad 68 %, wÃ¤hrend ab 17. August 2005 die ArbeitsfÃ¤higkeit in einer angepassten TÃ¤tigkeit 80 % betrage (Urk. 9 Erw. 5.4).</w:t>
      </w:r>
    </w:p>
    <w:p>
      <w:r>
        <w:t>Â Â Â Â Â Â Â Â  Davon ausgehend schloss das Sozialversicherungsgericht im Sinne einer reformatio in peius, dass ab 1. September 2005 die Rente herabzusetzen sei, mithin kein Rentenanspruch mehr bestehe (Urk. 9 Erw. 5.5 in fine).</w:t>
      </w:r>
    </w:p>
    <w:p>
      <w:r>
        <w:t>1.2Â Â Â Â  Hiezu erwog das Bundesgericht im Urteil vom 8. Januar 2008, die Beschwerdegegnerin habe mit der in jenem Verfahren angefochtenen VerfÃ¼gung vom 8. September 2004 (Urk. 8/50-51) und diesem bestÃ¤tigendem Einspracheentscheid vom 15. Februar 2006 (Urk. 8/87) aufgrund eines unverÃ¤nderten InvaliditÃ¤tsgrades von 68 % die ganze Rente mit Wirkung ab 1. November 2004 auf eine Dreiviertelsrente herabgesetzt, was das hiesige Gericht bestÃ¤tigt habe. Zudem habe dieses aber gestÃ¼tzt auf Art. 17 Abs. 1 des Bundesgesetzes Ã¼ber den Allgemeinen Teil des Sozialversicherungsrechts (ATSG) und Art. 88a Abs. 1 der Verordnung Ã¼ber die Invalidenversicherung (IVV) die Dreiviertelsrente zum 1. September 2005 aufgehoben. Allerdings dÃ¼rfe die Herabsetzung oder Aufhebung der Rente in sinngemÃ¤sser Anwendung von Art. 88 bis Abs. 2 lit. a IVV grundsÃ¤tzlich nur fÃ¼r die Zukunft erfolgen. Angesichts des Urteils vom 19. Juli 2007 (Urk. 9) hÃ¤tte die Rente daher frÃ¼hestens mit Wirkung ab 1. September 2007 herabgesetzt oder aufgehoben werden kÃ¶nnen (Urk. 12 Erw. 3).</w:t>
      </w:r>
    </w:p>
    <w:p>
      <w:r>
        <w:t>Â Â Â Â Â Â Â Â  Dieser Zeitpunkt liege indessen ausserhalb des durch den Einspracheentscheid vom 15. Februar 2006 begrenzten gerichtlichen PrÃ¼fungszeitraums, weshalb die vom Sozialversicherungsgericht auf 1. September 2005 angeordnete Rentenaufhebung aufzuheben sei (Urk. 12 Erw. 3).</w:t>
      </w:r>
    </w:p>
    <w:p>
      <w:r>
        <w:t>Â Â Â Â Â Â Â Â  Davon unabhÃ¤ngig stelle sich jedoch die Frage, ob der Rentenanspruch revisionsrechtlich (Art. 17 ATSG) nach dem 15. Februar 2006 zu modifizieren sei, was in dem gegen die VerfÃ¼gung vom 16. Februar 2006 eingeleiteten Einspracheverfahren (mithin im vorliegenden Beschwerdeverfahren) materiellrechtlich frei zu prÃ¼fen sein werde (Urk. 12 Erw. 3).</w:t>
      </w:r>
    </w:p>
    <w:p>
      <w:r>
        <w:t>1.3Â Â Â Â Â Â Â Â  GestÃ¼tzt auf das bundesgerichtliche Urteil vom 8. Januar 2008 steht nunmehr fest, dass der BeschwerdefÃ¼hrer mit Wirkung ab 1. November 2004 bei einem InvaliditÃ¤tsgrad von 68 % Anspruch auf eine Dreiviertelsrente hat (Urk. 12 Erw. 5). Weiter hat das Bundesgericht entschieden, dass dieser Rentenanspruch Ã¼ber den 1. September 2005 hinaus weiterbesteht (Urk. 12 Erw. 5).</w:t>
      </w:r>
    </w:p>
    <w:p>
      <w:r>
        <w:t>Â Â Â Â Â Â Â Â  Strittig und zu prÃ¼fen bleibt jedoch, ob seither eine wesentliche VerÃ¤nderung eingetreten ist, welche die mit der angefochtenen VerfÃ¼gung vom 16. Februar 2006 (Urk. 8/88) und dem diese bestÃ¤tigenden Einspracheentscheid vom 1. Juni 2007 (Urk. 2) auf den 1. April 2006 hin angeordnete Aufhebung der Dreiviertelsrente rechtfertigt.</w:t>
      </w:r>
    </w:p>
    <w:p>
      <w:r>
        <w:rPr>
          <w:b/>
        </w:rPr>
        <w:t>E. 2</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der angefochtene Entscheid am 1. Juni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2.2Â Â Â Â  Die massgebenden rechtlichen Grundlagen, insbesondere Art. 17 ATSG betreffend die Revision laufender Renten und Art. 28 IVG betreffend den Rentenanspruch, wurden bereits im Einspracheentscheid vom 15. Februar 2006 (Urk. 8/87) zutreffend wiedergegeben. Darauf kann auch hier verwiesen werden.</w:t>
      </w:r>
    </w:p>
    <w:p>
      <w:r>
        <w:t>2.3Â Â Â Â  Der BeschwerdefÃ¼hrer beantragte in seiner Stellungnahme vom 3. MÃ¤rz 2008 die weitere Ausrichtung der Dreiviertelsrente (Urk. 15). Er verneinte mithin das Vorliegen von RevisionsgrÃ¼nden.</w:t>
      </w:r>
    </w:p>
    <w:p>
      <w:r>
        <w:t>2.4Â Â Â Â  Die Beschwerdegegnerin blieb hingegen bei ihrem im angefochtenen Einspracheentscheid vom 1. Juni 2007 und in der Vernehmlassung vom 11. Oktober 2007 vertretenen Standpunkt, aufgrund des A.___-Gutachtens vom 25. Januar 2006 (Urk. 8/67/1-18) sei der BeschwerdefÃ¼hrer in einer leichten bis gelegentlich mittelschweren, wechselbelastenden TÃ¤tigkeit ohne Heben, Stossen und Ziehen von Lasten Ã¼ber 10 kg und ohne lÃ¤ngere Zwangshaltungen zu 100 % arbeitsfÃ¤hig, dies mit einer Leistungseinbusse von 20 % (Urk. 2 S. 3, Urk. 7).</w:t>
      </w:r>
    </w:p>
    <w:p>
      <w:r>
        <w:rPr>
          <w:b/>
        </w:rPr>
        <w:t>E. 3</w:t>
      </w:r>
    </w:p>
    <w:p>
      <w:r>
        <w:t>3.1Â Â Â Â  Das Sozialversicherungsgericht hat im Urteil vom 19. Juli 2007 zunÃ¤chst die folgenden, anlÃ¤sslich der ersten Rentenzusprache vorgelegenen Berichte dargelegt (Urk. 9 Erw. 3.1-2):</w:t>
      </w:r>
    </w:p>
    <w:p>
      <w:r>
        <w:t>- Bericht von Dr. med. B.___, Rheumatologie FMH, Innere Medizin FMH, vom 1. November 1999, mit der Diagnose eines seit 1998 bestehenden chronischen lumbovertebralen Syndroms (Urk. 8/10/1-3);Â</w:t>
      </w:r>
    </w:p>
    <w:p>
      <w:r>
        <w:t>- AbklÃ¤rungsbericht der Rehaklinik C.___ vom 14. September 1999 (Urk. 8/10/4-14);</w:t>
      </w:r>
    </w:p>
    <w:p>
      <w:r>
        <w:t>- Bericht der Rehaklinik C.___ vom 4. Mai 2000, wo festgehalten wurde, als Staplerfahrer bestehe eine ArbeitsunfÃ¤higkeit von 100 %; sehr leichte, vorwiegend sitzende Arbeit (wechselbelastend, sitzend nur in stark vorgeneigter Stellung) sei 4 Stunden pro Tag mit Ã¼ber den Tag verteilten Pausen zumutbar (Urk. 8/19/10-15);</w:t>
      </w:r>
    </w:p>
    <w:p>
      <w:r>
        <w:t>- Bericht von Prof. Dr. med. D.___, Neurochirurgie FMH, vom 11. Mai 2000 (Urk. 8/19/8-9).</w:t>
      </w:r>
    </w:p>
    <w:p>
      <w:r>
        <w:t>Â Â Â Â Â Â Â Â  Das Sozialversicherungsgericht erwog, gestÃ¼tzt darauf sei von einer ArbeitsfÃ¤higkeit von 4 Stunden pro Tag beziehungsweise einer ArbeitsfÃ¤higkeit von 50 % in leidensangepassten TÃ¤tigkeiten auszugehen. Bei einem Invalideneinkommen von Fr. 22'377.-- und einem Valideneinkommen von Fr. 69'940.-- habe bei der ursprÃ¼nglichen Rentenzusprache ein InvaliditÃ¤tsgrad von 68 % resultiert (Urk. 8/20/21, Urk. 8/23). Dieser sei im Rahmen einer amtlichen Revision am 9. April 2002 (Urk. 8/29) bestÃ¤tigt worden (Urk. 9 Erw. 3.3-4).</w:t>
      </w:r>
    </w:p>
    <w:p>
      <w:r>
        <w:t>Â Â Â Â Â Â Â Â  Das Bundesgericht hat am 8. Januar 2008 diese der InvaliditÃ¤tsbemessung zu Grunde gelegte RestarbeitsfÃ¤higkeit als zutreffend anerkannt (Urk. 12 Erw. 4.2.1).</w:t>
      </w:r>
    </w:p>
    <w:p>
      <w:r>
        <w:t>3.2Â Â Â Â  Sodann schilderte das Sozialversicherungsgericht die im Revisionsverfahren durchgefÃ¼hrten AbklÃ¤rungen (Urk. 9 Erw. 4.1-2 und Erw. 4.4):</w:t>
      </w:r>
    </w:p>
    <w:p>
      <w:r>
        <w:t>- Bericht von Dr. B.___ vom 19. Februar 2004, der den Gesundheitszustand weiterhin als stationÃ¤r und die Diagnose als unverÃ¤ndert bezeichnet habe (Urk. 8/44);</w:t>
      </w:r>
    </w:p>
    <w:p>
      <w:r>
        <w:t>- Bericht von Dr. B.___ vom 25. Oktober 2004 zu Handen des Rechtsvertreters des BeschwerdefÃ¼hrers (Urk. 8/56);</w:t>
      </w:r>
    </w:p>
    <w:p>
      <w:r>
        <w:t>- EinschÃ¤tzung von Prof. D.___ vom 25. Januar 2006 zu Handen von Dr. B.___ sowie des Rechtsvertreters des BeschwerdefÃ¼hrers (Urk. 8/52).</w:t>
      </w:r>
    </w:p>
    <w:p>
      <w:r>
        <w:t>Â Â Â Â Â Â Â Â  Im Weiteren wurde insbesondere das am 6. September 2005 erstattete Gutachten von Dr. med. E.___ vom A.___ (Urk. 8/67/1-18) ausfÃ¼hrlich referiert (Urk. 9 Erw. 4.3).</w:t>
      </w:r>
    </w:p>
    <w:p>
      <w:r>
        <w:t>Â Â Â Â Â Â Â Â  Auf jene Darstellung der medizinischen Akten kann vorliegend vollumfÃ¤nglich verwiesen werden.</w:t>
      </w:r>
    </w:p>
    <w:p>
      <w:r>
        <w:t>3.3Â Â Â Â  Im Hinblick auf das hier strittige Revisionsverfahren wurden die Ã¤rztlichen Unterlagen nicht mehr ergÃ¤nzt.</w:t>
      </w:r>
    </w:p>
    <w:p>
      <w:r>
        <w:t>Â Â Â Â Â Â Â Â  Es wurde lediglich im Rahmen der am 10. Juli 2006 eingeleiteten beruflichen AbklÃ¤rungen (Urk. 8/108, Urk. 8/114) der Bericht der AbklÃ¤rungsstelle F.___ vom 12. Januar 2007 zu den Akten genommen (Urk. 8/126-127).</w:t>
      </w:r>
    </w:p>
    <w:p>
      <w:r>
        <w:t>Â Â Â Â Â Â Â Â  Dort fÃ¼hrte der BeschwerdefÃ¼hrer wÃ¤hrend der vom 4. September bis 1. Dezember 2006 dauernden Massnahme verschiedene TÃ¤tigkeiten, namentlich in den Bereichen Elektrotechnik und Montage, sowie Arbeitsversuche aus (Urk. 8/127 S. 1 f. Ziff. 4). Die BerufsabklÃ¤rer berichteten trotz der starken gesundheitlichen EinschrÃ¤nkungen von einem grossen Arbeitswillen und einer guten Motivation (Urk. 8/127 S. 3). Sie gelangten zum Schluss, praktisch seien behinderungsbedingt keine TÃ¤tigkeiten mehr zumutbar, weshalb sie die Beurteilung der Rentenfrage aus medizinischer Sicht empfahlen (Urk. 8/17 S. 8).</w:t>
      </w:r>
    </w:p>
    <w:p>
      <w:r>
        <w:t>3.4Â Â Â Â  Unter diesen UmstÃ¤nden ist vollumfÃ¤nglich auf die WÃ¼rdigung der Aktenlage durch das hiesige Gericht im Urteil vom 19. Juli 2007 zu verweisen (Urk. 9 Erw. 5.2).</w:t>
      </w:r>
    </w:p>
    <w:p>
      <w:r>
        <w:t>Â Â Â Â Â Â Â Â  Zusammenfassend wurde erwogen, auf das A.___-Gutachten sei unter BerÃ¼cksichtigung aller praxisgemÃ¤ssen Kriterien (vgl. BGE 125 V 352 Erw. 3a) abzustellen. Damit sei gleichzeitig auch erstellt, dass ab 17. August 2005 eine revisionsrelevante VerÃ¤nderung, nÃ¤mlich eine Verbesserung der ArbeitsfÃ¤higkeit eingetreten sei. Diese betrage in leidensangepasster TÃ¤tigkeit nicht mehr wie frÃ¼her 50 %, sondern sei nunmehr auf 80 % zu veranschlagen (Urk. 9 Erw. 5.3-4).</w:t>
      </w:r>
    </w:p>
    <w:p>
      <w:r>
        <w:t>Â Â Â Â Â Â Â Â  An dieser Beurteilung ist vorliegend festzuhalten, zumal auch der Bericht der AbklÃ¤rungsstÃ¤tte F.___ diese nicht in Zweifel zu ziehen vermag. Einerseits wurden dort gar keine medizinischen Erhebungen durchgefÃ¼hrt, und andererseits ist der Schluss, es sei behinderungsbedingt keine TÃ¤tigkeiten mehr zumutbar, insofern relativiert, als die BerufsabklÃ¤rer selbst auf die Beurteilung aus medizinischer Sicht verwiesen.</w:t>
      </w:r>
    </w:p>
    <w:p>
      <w:r>
        <w:t>3.5Â Â Â Â  Somit hat es bei der im Urteil vom 19. Juli 2007 festgestellten ZumutbarkeitseinschÃ¤tzung zu bleiben.</w:t>
      </w:r>
    </w:p>
    <w:p>
      <w:r>
        <w:t>Â Â Â Â Â Â Â Â  Nachdem fÃ¼r die Zeit ab Februar 2000 eine ArbeitsfÃ¤higkeit in leidensangepasster TÃ¤tigkeit von 50 % und ein sich daraus ergebender InvaliditÃ¤tsgrad von 68 % erstellt ist (vgl. vorstehend Erw. 3.1), ist eine wesentliche Ãnderung der ArbeitsfÃ¤higkeit in angepasster TÃ¤tigkeit ausgewiesen, da diese gemÃ¤ss A.___-Gutachten ab 17. August 2005, mit einer Leistungseinbusse von 20 %, 100 % betrÃ¤gt (Urk. 8/67/18 Ziff. 6.8).</w:t>
      </w:r>
    </w:p>
    <w:p>
      <w:r>
        <w:t>Â Â Â Â Â Â Â Â  Demnach ist das Vorliegen eines Revisionsgrundes zu bejahen.</w:t>
      </w:r>
    </w:p>
    <w:p>
      <w:r>
        <w:rPr>
          <w:b/>
        </w:rPr>
        <w:t>E. 4</w:t>
      </w:r>
    </w:p>
    <w:p>
      <w:r>
        <w:t>4.1Â Â Â Â  Zu prÃ¼fen bleiben die erwerblichen Auswirkungen dieser erhÃ¶hten RestarbeitsfÃ¤higkeit.</w:t>
      </w:r>
    </w:p>
    <w:p>
      <w:r>
        <w:t>4.2Â Â Â Â  Das Valideneinkommen setzte das Sozialversicherungsgericht ausgehend vom im Jahr 2000 zuletzt erzielten Einkommen von Fr. 69'940.-- und unter dessen Anpassung an die branchenspezifische Nominallohnentwicklung von 2.7 % (2001), 1.8 % (2002), 1.2 % (2003), 0.7 % (2004) und 1.3 % (2005; Die Volkswirtschaft 11/2007, S. 99, Tab. B 10.2, lit. D) im Jahr 2005 auf Fr. 75'458.-- fest (Urk. 9 Erw. 5.5).</w:t>
      </w:r>
    </w:p>
    <w:p>
      <w:r>
        <w:t>Â Â Â Â Â Â Â Â  Das Bundesgericht nahm an, das Einkommen von Fr. 69'940.-- sei im Jahr 1999 erzielt worden. Dieses Einkommen passte es der allgemeinen, mithin nicht branchenspezifischen Nominallohnentwicklung, von 1.3 % (2000), 2.5 % (2001), 1.8 % (2002), 1.4 % (2003), und 0.9 % (2004; Die Volkswirtschaft, a.a.O.) an, so dass fÃ¼r das Jahr 2004 ein massgebendes Valideneinkommen von Fr. 75'637.-- resultierte (Urk. 12 Erw. 4.2.2).</w:t>
      </w:r>
    </w:p>
    <w:p>
      <w:r>
        <w:t>Â Â Â Â Â Â Â Â  GestÃ¼tzt darauf und unter BerÃ¼cksichtigung der seither eingetretenen Nominallohnentwicklung von 1.0 % (2005) und 1.2 (2006) ist das im Jahr 2006 anrechenbare Valideneinkommen auf Fr. 77'310.-- (Fr. 75'637.-- x 1.01 x 1.012) festzusetzen.</w:t>
      </w:r>
    </w:p>
    <w:p>
      <w:r>
        <w:t>4.3Â Â Â Â  Das Invalideneinkommen ermittelte das Sozialversicherungsgericht gestÃ¼tzt auf die Daten der Lohnstrukturerhebung (LSE): ausgehend vom von den MÃ¤nnern im Durchschnitt aller Wirtschaftszweige mit einfachen und repetitiven TÃ¤tigkeiten im Jahr 2004 erzielten Monatslohn von Fr. 4'588.-- und angepasst an die Entwicklung des Nominallohnindexes von 1.0 % sowie der durchschnittlichen Arbeitszeit von 41.6 Stunden pro Woche (Die Volkswirtschaft 11/2007, S. 98, Tab. 9.2) resultierte im Jahr 2005 ein Jahreseinkommen von Fr. 58'830.--. Da die EinschrÃ¤nkungen, welchen die Verwertung der verbleibenden ArbeitsfÃ¤higkeit des BeschwerdefÃ¼hrers auf dem allgemeinen Arbeitsmarkt unterliegen kÃ¶nnte, bereits mit der Annahme einer LeistungsfÃ¤higkeit von lediglich 80 % berÃ¼cksichtigt seien, wurde kein weiterer Abzug vom Tabellenlohn vorgenommen und das anrechenbare Invalideneinkommen auf Fr. 47Â040.-- (Fr. 58'800.-- x 0.8) im Jahr 2005 festgesetzt (Urk. 9 Erw. 5.5).</w:t>
      </w:r>
    </w:p>
    <w:p>
      <w:r>
        <w:t>Â Â Â Â Â Â Â Â  Das Bundesgericht ging seinerseits vom Tabellenlohn von Fr. 4'588.-- aus. Es trug sodann dem Umstand Rechnung, dass die im Jahr 2004 vorhandene RestarbeitsfÃ¤higkeit von lediglich 50 % als lohnmÃ¤ssig relevante Erschwernis fÃ¼r die erwerbliche Verwertung der verbliebenen ArbeitsfÃ¤higkeit anzuerkennen sei, weswegen es einen Abzug vom Tabellenlohn von 15 % gewÃ¤hrte. Damit setzte es das Invalideneinkommen auf Fr. 23'399.-- (Fr. 4'588.-- x 12 x 0.5 x 0.85) im Jahr 2004 fest (Urk. 12 Erw. 4.2.3 in fine).</w:t>
      </w:r>
    </w:p>
    <w:p>
      <w:r>
        <w:t>Â Â Â Â Â Â Â Â  Da sich eine EinschrÃ¤nkung der LeistungsfÃ¤higkeit von 20 % - im Gegensatz zu einer zumutbaren TeilzeittÃ¤tigkeit von lediglich 50 % - lohnmÃ¤ssig kaum auswirken dÃ¼rfte, ist hier - wie im Ãbrigen bereits im Urteil vom 19. Juli 2007 erwogen (Urk. 9 Erw. 5.5) - kein weiterer Abzug vom Tabellenlohn vorzunehmen.</w:t>
      </w:r>
    </w:p>
    <w:p>
      <w:r>
        <w:t>Â Â Â Â Â Â Â Â  Unter BerÃ¼cksichtigung der Nominallohnentwicklung von 1.0 % (2005) und 1.2 % (2006) sowie der Normalarbeitszeit von 41.7 Stunden resultiert somit fÃ¼r das Jahr 2006 ein massgebendes Invalideneinkommen von Fr. 46Â932.-- (Fr. 4'588.-- x 12 x 0.8 x 1.01 x 1.012 : 40 x 41.7).</w:t>
      </w:r>
    </w:p>
    <w:p>
      <w:r>
        <w:t>4.4Â Â Â Â  Der Vergleich des Valideneinkommens im Jahr 2006 von Fr. 77Â310.-- mit dem hypothetischen Invalideneinkommen von Fr. 46'932.-- ergibt eine Einkommenseinbusse von Fr. 30'378.--, was einem InvaliditÃ¤tsgrad von 39,3 % entspricht.</w:t>
      </w:r>
    </w:p>
    <w:p>
      <w:r>
        <w:t>Â Â Â Â Â Â Â Â  Dieser auf 39 % zu rundende InvaliditÃ¤tsgrad liegt unter dem minimal vorausgesetzten Wert von 40 %, so dass die Beschwerdegegnerin mit Wirkung ab 1. April 2006 die Rente zu Recht aufgehoben hat.</w:t>
      </w:r>
    </w:p>
    <w:p>
      <w:r>
        <w:t>Â Â Â Â Â Â Â Â  Dies fÃ¼hrt zur Abweisung der Beschwerde.</w:t>
      </w:r>
    </w:p>
    <w:p>
      <w:r>
        <w:t>5.Â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auf Fr. 700.-- anzusetzen und dem unterliegenden BeschwerdefÃ¼hrer aufzuerlegen.</w:t>
      </w:r>
    </w:p>
    <w:p>
      <w:r>
        <w:t>Â</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Â Â  Zustellung gegen Empfangsschein an:</w:t>
      </w:r>
    </w:p>
    <w:p>
      <w:r>
        <w:t>- Rechtsanwalt Reto Zanotelli</w:t>
      </w:r>
    </w:p>
    <w:p>
      <w:r>
        <w:t>- Sozialversicherungsanstalt des Kantons ZÃ¼rich, IV-Stelle, unter Beilage einer Kopie von Urk. 15</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