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IV.2007.00960 vom 30. Juni 2009</w:t>
      </w:r>
    </w:p>
    <w:p>
      <w:r>
        <w:t>ZH Sozialversicherungsgericht, 2009-06-30, DE</w:t>
      </w:r>
    </w:p>
    <w:p>
      <w:r>
        <w:rPr>
          <w:b/>
        </w:rPr>
        <w:t xml:space="preserve">Quelle: </w:t>
      </w:r>
      <w:r>
        <w:t>https://mcp.opencaselaw.ch/entscheid/zh_sozialversicherungsgericht_IV.2007.00960</w:t>
      </w:r>
    </w:p>
    <w:p>
      <w:r>
        <w:t>FR: ZH_SOZIALVERSICHERUNGSGERICHT IV.2007.00960 du 30 juin 2009</w:t>
      </w:r>
    </w:p>
    <w:p>
      <w:r>
        <w:t>IT: ZH_SOZIALVERSICHERUNGSGERICHT IV.2007.00960 del 30 giugno 2009</w:t>
      </w:r>
    </w:p>
    <w:p>
      <w:pPr>
        <w:pStyle w:val="Heading2"/>
      </w:pPr>
      <w:r>
        <w:t>Erwägungen</w:t>
      </w:r>
    </w:p>
    <w:p>
      <w:r>
        <w:rPr>
          <w:b/>
        </w:rPr>
        <w:t>E. 3</w:t>
      </w:r>
    </w:p>
    <w:p>
      <w:r>
        <w:t>3.1Â Â Â Â</w:t>
      </w:r>
    </w:p>
    <w:p>
      <w:r>
        <w:t>3.1.1Â Â  Aufgrund der Aktenlage stÃ¼tzte sich die RentenverfÃ¼gung vom 6. Mai 2003 in medizinischer Hinsicht auf diverse Berichte von Dr. med. C.___, Oberarzt beziehungsweise leitender Arzt am D.___, ferner auf Berichte des Hausarztes, Dr. med. E.___, Spezialarzt FMH fÃ¼r Innere Medizin, einen Bericht von Dr. med. F.___ vom Spital G.___ ZÃ¼rich, einen Bericht von Dr. med. H.___, Spezialarzt FMH fÃ¼r PÃ¤diatrie, Pneumologie und Sportmedizin, von der Klinik I.___, sowie eine Stellungnahme des Kinder- und Jugendpsychiaters, Dr. med. J.___. Als Hauptdiagnosen wurden eine generalisierte Epilepsie (zum Beispiel vom Typ der juvenilen Absenzen-Epilepsie), TeilleistungsstÃ¶rungen - vor allem - mit GedÃ¤chtnisschwÃ¤che im visuell-rÃ¤umlichen Bereich, Neurodermitis und Asthma bronchiale bei atopischer Diathese, aktuell Exacerbation mit periorbitalem Oedem rechts sowie ein Verdacht auf eine Psychose festgehalten (vgl. Feststellungsblatt fÃ¼r den Beschluss [Urk. 7/97/1]).</w:t>
      </w:r>
    </w:p>
    <w:p>
      <w:r>
        <w:t>3.1.2Â Â  Dr. E.___ hielt in seinem Bericht vom 11. Juni 2002 fest, dass von ihm seit 1995 keine ArbeitsunfÃ¤higkeiten attestiert worden seien. Im Zentrum der Problematik dieses jungen Mannes stehe die soziale Desintegration. GemÃ¤ss Angaben seiner Mutter verbringe er einen grossen Teil der Zeit im Zimmer und hÃ¶re Musik. Inwieweit die recht eindrÃ¼ckliche und vom Patienten selber unbehandelte Neurodermitis ursÃ¤chlich an dieser Situation beteiligt sei, sei schwer zu entscheiden. Das Asthma bronchiale stehe zur Zeit eher im Hintergrund. Die generalisierte Epilepsie werde vom Patienten selber nur mangelhaft behandelt, dafÃ¼r scheine diese eher inaktiv zu sein. Als vordringliche therapeutische Massnahme seien Wiedereingliederungsversuche ins Auge zu fassen, wobei das Ziel nicht zu hoch gesteckt werden sollte (Urk. 7/66).</w:t>
      </w:r>
    </w:p>
    <w:p>
      <w:r>
        <w:t>3.1.3Â Â  Dr. C.___ bescheinigte dem BeschwerdefÃ¼hrer im Bericht vom 19. Juni 2002 (Urk. 7/69/1-6) eine vollstÃ¤ndige ArbeitsunfÃ¤higkeit im angestammten Beruf als Lagerist (seit Sommer 1997). Ferner hielt er fest, bezÃ¼glich der Epilepsie sei davon auszugehen, dass unter einer regelmÃ¤ssigen Einnahme von ValproinsÃ¤ure dauerhafte Anfallsfreiheit erreicht werden kÃ¶nne. Die Prognose diesbezÃ¼glich sei als gÃ¼nstig zu betrachten. BezÃ¼glich der vordiagnostizierten cerebralen TeilleistungsstÃ¶rungen, die die HauptbeeintrÃ¤chtigung des Patienten darstellten, sei keine Besserung zu erwarten. Sie stellten eine konstante GrÃ¶sse dar, die bei weiteren Planungen zu berÃ¼cksichtigen seien. Offenbar habe aber der Patient zumindest frÃ¼her Ã¼ber erhebliche Kompensationsstrategien verfÃ¼gt. Wie den Arztberichten entnommen werden kÃ¶nne, bestehe auch der Verdacht auf eine psychiatrische Erkrankung im Sinne einer Psychose. HierfÃ¼r fehle jedoch gegenwÃ¤rtig noch die Evidenz. Eine solche Erkrankung kÃ¶nnte natÃ¼rlich die psychosoziale Prognose des Patienten erheblich beeintrÃ¤chtigen. BezÃ¼glich der atopischen Diathese vermÃ¶ge der neurologische Gutachter keine Prognose zu stellen (Urk. 7/69/5 f.).</w:t>
      </w:r>
    </w:p>
    <w:p>
      <w:r>
        <w:t>3.1.4Â Â  Dr. H.___ von der Klinik I.___, wo der BeschwerdefÃ¼hrer zur Behandlung seiner multiplen Beschwerden (Neurodermitis, Asthma bronchiale) wÃ¤hrend mehrerer Wochen hospitalisiert war, berichtete am 15. Oktober 2002, dass die Haut des BeschwerdefÃ¼hrers derart empfindlich auf Ã¤ussere EinflÃ¼sse zu reagieren scheine, dass bei der AusÃ¼bung des erlernten Berufs als Lagerist der erreichte Hautzustand nicht dauerhaft gehalten werden kÃ¶nne. Im Rahmen eines Arbeitsversuchs in der hausinternen Werkstatt (Simulation der gewÃ¶hnlichen Arbeitsumgebung) sei es unter kÃ¶rperlicher Anstrengung gepaart mit staubiger Umgebung innert 12 Stunden zu einer derartigen Exazerbation des Hautbildes am gesamten KÃ¶rper gekommen, dass der Arbeitsversuch habe abgebrochen werden mÃ¼ssen. Es werde deshalb die Anerkennung der ArbeitsunfÃ¤higkeit im erlernten Beruf aus medizinischen GrÃ¼nden sowie die Einleitung geeigneter Umschulungsmassnahmen beantragt. Aus medizinischer Sicht sollte eine administrativ/kaufmÃ¤nnische TÃ¤tigkeit mÃ¶glich sein, sofern sie keine schwere kÃ¶rperliche Anstrengung erfordere. Ein in der Klinik durchgefÃ¼hrter Intelligenztest weise darauf hin, dass der BeschwerdefÃ¼hrer durchaus zu einer verantwortungsvollen TÃ¤tigkeit im Berufsleben fÃ¤hig sei. Trotzdem seien die Vermittlungsversuche bisher erfolglos geblieben (Urk. 7/63/1-2).</w:t>
      </w:r>
    </w:p>
    <w:p>
      <w:r>
        <w:t>3.1.5Â Â  Die Psychologin lic.phil. K.___ von der Klinik I.___ vertrat in ihrem Bericht vom 6. November 2002 aufgrund mehrerer GesprÃ¤che mit dem BeschwerdefÃ¼hrer und erhobener Testdaten die Ansicht, dass es wichtig sei, neben dem kaufmÃ¤nnischen Bereich auch andere Umschulungsbereiche in Betracht zu ziehen. So sÃ¤he sich der BeschwerdefÃ¼hrer gerne bei der Bahn als Kondukteur, Kontrolleur oder als Securitas-WÃ¤chter. Aus den gefÃ¼hrten GesprÃ¤chen sei deutlich geworden, dass eine Umschulung mit darauf folgender ArbeitsmÃ¶glichkeit fÃ¼r das Leben des BeschwerdefÃ¼hrers von zentraler Bedeutung sei. In der Klinik habe er sich gefreut, etwas Sinnvolles tun zu kÃ¶nnen. Dabei sei bei kÃ¶rperlich anstrengender Arbeit (HausrÃ¤umung) festgestellt worden, dass seine Haut mittelschwere kÃ¶rperliche Arbeit sowie eine Staubexposition nicht toleriere. WÃ¤hrend eines BÃ¼ropraktikums in der Klinik sei der Zustand seiner Haut aber stabil geblieben. Die Praktikumsbetreuenden seien insgesamt zufrieden gewesen mit seiner Arbeitsleistung, wenn auch die Arbeitsgeschwindigkeit im BÃ¼ro noch gesteigert werden sollte (Urk. 7/82/2 f.).</w:t>
      </w:r>
    </w:p>
    <w:p>
      <w:r>
        <w:t>3.1.6Â Â  Dr. J.___ hielt in seinem Bericht vom 11. November 2002 (Urk. 7/82/1) fest, der BeschwerdefÃ¼hrer sei trotz seiner schwierigen Lebenssituation erstaunlich wenig depressiv und auch nicht resigniert. Er sei klar willens, eine TÃ¤tigkeit zu finden, im Rahmen derer er trotz seines Hautleidens arbeiten kÃ¶nne. Ob er genug leistungsfÃ¤hig sei, um in der freien Wirtschaft ein Lohnniveau zu erreichen, von dem er leben kÃ¶nne, sei ohne eingehendere Arbeitsversuche in mÃ¶glichen TÃ¤tigkeiten kaum zu beurteilen. KÃ¶rperlich dÃ¼rfte eine Arbeit wegen der Neurodermitis nicht zu anstrengend sein. Eine von der Invalidenversicherung unterstÃ¼tzte Einarbeitung in eine TÃ¤tigkeit sei angezeigt, weil damit doch die Chance bestehe, dass er zumindest teilzeitig voll arbeitsfÃ¤hig bleibe (Eingliederung vor Rente!). Falls in der freien Wirtschaft keine solche Stelle zu bekommen sei, wÃ¤re eine Arbeitseingliederung an einem geschÃ¼tzten Ort eine Alternative. Diagnostisch kÃ¶nne man von einer schizoiden PersÃ¶nlichkeit (Affektflachheit, mangelhafte BeziehungsfÃ¤higkeit) sprechen. Diese Diagnose allein sage aber wenig Ã¼ber die ArbeitsfÃ¤higkeit aus. Sicher sei eine Arbeit, die intensives Zusammenarbeiten in einem Team erfordere, nicht gÃ¼nstig (Urk. 7/82/1).</w:t>
      </w:r>
    </w:p>
    <w:p>
      <w:r>
        <w:rPr>
          <w:b/>
        </w:rPr>
        <w:t>E. 3.2</w:t>
      </w:r>
    </w:p>
    <w:p>
      <w:r>
        <w:t>3.2.1Â Â  In seinem Bericht vom 3. August 2006 (Urk. 7/104/3-5) bezeichnete Dr. C.___ den Gesundheitszustand des BeschwerdefÃ¼hrers (seit 7. Juni 2004) als stationÃ¤r. Eine Ãnderung der Diagnose verneinte er. BezÃ¼glich der Epilepsie sei seit dem 15. April 2002 unter einer antiepileptischen Dauermedikation ein anfallsfreier Verlauf zu verzeichnen. BezÃ¼glich der zerebralen TeilleistungsstÃ¶rungen sei vom klinischen Eindruck her keine VerÃ¤nderung zu vermerken, was aber aufgrund der anzunehmenden, diesen neuropsychologischen FunktionsstÃ¶rungen zugrunde liegenden residuellen Hirnpathologie plausibel sei. BezÃ¼glich der Neurodermitis und des Asthma bronchiale bei atopischer Diathese habe er bei den seit 2002 in jÃ¤hrlichen AbstÃ¤nden erfolgten Konsultationen in der allgemeinen Anamnese keine Hinweise auf eine Verschlechterung erhalten. Vielmehr zeichne sich im Vergleich zum Jahr 2002 eher ein besserer Verlauf ab (Urk. 7/104/3). BezÃ¼glich Epilepsie ergebe sich aktuell lediglich eine qualitative EinschrÃ¤nkung der ArbeitsfÃ¤higkeit in dem Sinne, dass der BeschwerdefÃ¼hrer im Rahmen seiner beruflichen TÃ¤tigkeit keine Fahrzeuge der FÃ¼hrerscheinkategorien C, C1, D und D1 fÃ¼hren dÃ¼rfe. Im Hinblick auf die vordiagnostizierten zerebralen TeilleistungsstÃ¶rungen, die sicher die HauptbeeintrÃ¤chtigung des BeschwerdefÃ¼hrers darstellten, sei in Zukunft keine signifikante VerÃ¤nderung zu erwarten. Sie stellten nach wie vor eine konstante GrÃ¶sse dar, die ja offenbar auch zur Berentung gefÃ¼hrt habe. Nach wie vor bestehe der Verdacht, dass zusÃ¤tzlich noch eine psychiatrische Erkrankung, zum Beispiel aus dem Formenkreis der schizophreniformen Psychosen vorliege, ohne dass dies wirklich habe verifiziert werden kÃ¶nnen. Insbesondere sei es in den vergangenen Jahren nicht zu VerhaltensauffÃ¤lligkeiten gekommen, die eine psychiatrische Hospitalisation gezeitigt hÃ¤tten. Somit dÃ¼rften diesbezÃ¼glich auch in Zukunft keine Komplikationen beziehungsweise Zuspitzungen zu erwarten sein. Allerdings sei eine EinschrÃ¤nkung der mentalen LeistungsfÃ¤higkeit hierdurch mÃ¶glich. Zusammenfassend hielt Dr. C.___ fest, dass sich an den Grundlagen der Berentung, die ja im Verlaufe des Jahres 2002 festgestellt worden seien, zwischenzeitlich nichts geÃ¤ndert habe (Urk. 7/104/4).</w:t>
      </w:r>
    </w:p>
    <w:p>
      <w:r>
        <w:t>3.2.2Â Â  Dr. E.___ ging sowohl in seinem Bericht vom 14. August 2006 (Urk. 7/105/1-3) als auch in demjenigen vom 6. Oktober 2006 (Urk. 7/108/1-7) - wie zuvor schon Dr. C.___ - ebenfalls von einem stationÃ¤ren Gesundheitszustand des BeschwerdefÃ¼hrers aus. Ebenso verneinte er eine Ãnderung der Diagnose. Als Hauptdiagnose erhob Dr. E.___ eine desolate psychosoziale Situation mit Arbeitslosigkeit und "HerumhÃ¤ngen" sowie sozialer Vereinsamung ohne Visionen und Ziele. Die Prognose werde weitestgehend durch die soziale Desintegration und Vereinsamung bestimmt. Dr. E.___ hielt im Weiteren fest, er habe keine Zweifel daran, dass mit einer besseren therapeutischen Compliance die Neurodermitis viel besser behandelt werden kÃ¶nnte. Er halte eine vernÃ¼nftige berufliche TÃ¤tigkeit in einer nicht anstrengenden (Spitzen-)Arbeit fÃ¼r dringend angezeigt. Diese mÃ¼sse auf das geistige Potential des BeschwerdefÃ¼hrers RÃ¼cksicht nehmen. Es komme also nur eine einfache und kÃ¶rperlich leichte TÃ¤tigkeit in Frage (Urk. 7/108/3 f.).</w:t>
      </w:r>
    </w:p>
    <w:p>
      <w:r>
        <w:rPr>
          <w:b/>
        </w:rPr>
        <w:t>E. 4</w:t>
      </w:r>
    </w:p>
    <w:p>
      <w:r>
        <w:t>4.1Â Â Â Â  GestÃ¼tzt auf die zitierten Bericht von Dr. C.___ und Dr. E.___ ist nicht nachvollziehbar, dass Dr. med. B.___ vom RAD in seiner Stellungnahme vom 18. Januar 2007 (Urk. 7/110/3) zum Schluss kam, der Gesundheitszustand des BeschwerdefÃ¼hrers habe sich zwischenzeitlich offensichtlich in wesentlichen Punkten verbessert. Vielmehr ist aufgrund der genannten Ã¤rztlichen Stellungnahmen davon auszugehen, dass seit der ursprÃ¼nglichen rechtskrÃ¤ftigen RentenverfÃ¼gung vom 6. Mai 2003 bis zum Zeitpunkt des Erlasses der angefochtenen VerfÃ¼gung vom 1. Juni 2007 keine wesentliche Verbesserung des Gesundheitszustandes und somit keine revisionsrechtlich erhebliche Ãnderung der VerhÃ¤ltnisse eingetreten ist.</w:t>
      </w:r>
    </w:p>
    <w:p>
      <w:r>
        <w:t>4.2Â Â Â Â  Zu prÃ¼fen bleibt aber, ob die Rentenaufhebung mit der substituierten BegrÃ¼ndung der WiedererwÃ¤gung bestÃ¤tigt werden kann. DiesbezÃ¼glich stellt sich in erster Linie die Frage, ob die VerfÃ¼gung vom 6. Mai 2003 (Urk. 7/100), mit der dem BeschwerdefÃ¼hrer ab 1. September 2002 eine ganze Invalidenrente zugesprochen worden war, zweifellos unrichtig war. Fest steht, dass ihre Berichtigung im Falle zweifelloser Unrichtigkeit als erheblich einzustufen wÃ¤re.</w:t>
      </w:r>
    </w:p>
    <w:p>
      <w:r>
        <w:t>4.3Â Â Â Â  GestÃ¼tzt auf das Verlaufsprotokoll der Berufsberaterin vom 17. September 2002 (Urk. 7/76) sowie den Bericht des beruflichen Trainingszentrums Ã¼ber die beruflichen Massnahmen des BeschwerdefÃ¼hrers vom 6. bis 24. Januar 2003 (Urk. 7/92) hielt die IV-Stelle im Feststellungsblatt fÃ¼r den Beschluss vom 11. April 2003 (Urk. 7/97) bezÃ¼glich des beruflichen Sachverhaltes und der Erwerbssituation fest, die Wiedereingliederung des BeschwerdefÃ¼hrers an einen Arbeitsplatz in der freien Wirtschaft sei zum jetzigen Zeitpunkt nicht realistisch. Zum Einen seien seine Defizite im Bereich der sozialen Kompetenz fÃ¼r einen Arbeitgeber in der freien Wirtschaft nicht zumutbar, zum Anderen erwiesen sich seine multiplen aktenkundigen BeeintrÃ¤chtigungen in ihrer IntensitÃ¤t und Summation als zusÃ¤tzlich wiedereingliederungshemmend. Zur Aufrechterhaltung der Tagesstruktur werde deshalb eine TÃ¤tigkeit an einem geschÃ¼tzten Arbeitsplatz empfohlen (Urk. 7/97/1).</w:t>
      </w:r>
    </w:p>
    <w:p>
      <w:r>
        <w:t>4.4Â Â Â Â  Objektiv ist es nicht nachvollziehbar, dass die IV-Stelle, obwohl gestÃ¼tzt auf die vorhandenen Akten aus medizinischer Sicht einer leichten kÃ¶rperlichen Arbeit im Umfang eines vollen Pensums grundsÃ¤tzlich nichts im Wege stand (vgl. etwa Urk. 7/63/1-2), die Ã¤rztlich attestierte ArbeitsfÃ¤higkeit als erwerblich vollstÃ¤ndig unverwertbar erachtete. Die Annahme einer ErwerbsunfÃ¤higkeit von 100% nach DurchfÃ¼hrung einer bloss dreiwÃ¶chigen VorabklÃ¤rung an einem einzigen Arbeitsplatz liess sich jedenfalls nicht allein mit dem Hinweis auf Defizite im Bereich der sozialen Kompetenz rechtfertigen (vgl. Urk. 7/92/1 f., 7/94/1). Dies gilt umso mehr als die Betreuer wÃ¤hrend eines BÃ¼ropraktikums in der Klinik I.___ - in dessen Verlauf der Zustand der Haut des BeschwerdefÃ¼hrers stabil war - gemÃ¤ss dem bereits erwÃ¤hnten Bericht der Psychologin K.___ vom 6. November 2002 (Urk. 7/82/4) insgesamt zufrieden waren mit der Arbeitsleistung des BeschwerdefÃ¼hrers und er sich gemÃ¤ss demselben Bericht freute, etwas Sinnvolles tun zu kÃ¶nnen. Die RentenverfÃ¼gung vom 6. Mai 2003 ist somit insofern als zweifellos unrichtig zu bezeichnen, als die IV-Stelle vor deren Erlass die EingliederungsmÃ¶glichkeiten und die Frage, ob und inwieweit die ArbeitsfÃ¤higkeit des BeschwerdefÃ¼hrers sich erwerblich verwerten liess, nicht mit der erforderlichen Tiefe und Entschiedenheit abgeklÃ¤rt hatte, was umso mehr erstaunt als sich sowohl der Hausarzt Dr. E.___, als auch Dr. C.___ und Dr. H.___, in dessen Klinik der BeschwerdefÃ¼hrer wÃ¤hrend mehrerer Wochen hospitalisiert war, ausdrÃ¼cklich fÃ¼r die DurchfÃ¼hrung beruflicher Massnahmen und zum Teil deutlich gegen eine Berentung des jungen BeschwerdefÃ¼hrers ausgesprochen hatten (Urk. 7/66/2, Urk. 7/69/2, Urk. 7/63/1, vgl. auch Telefonnotiz vom 28. Oktober 2002 [Urk. 7/78/1]). Das Vorgehen der IV-Stelle kommt unter diesen UmstÃ¤nden einer klaren Verletzung des Grundsatzes "Eingliederung vor Rente" gleich (BGE 126 V 241 E. 5 S. 243), was fÃ¼r ein RÃ¼ckkommen auf die VerfÃ¼gung vom 6. Mai 2003 unter dem Titel WiedererwÃ¤gung genÃ¼gt (vgl. SVR 2006 IV Nr. 21 S. 76 Erw. 3.1 und Urteil des damaligen EidgenÃ¶ssischen Versicherungsgerichts in Sachen P. vom 31. Januar 2003, I 559/02, Erw. 5).</w:t>
      </w:r>
    </w:p>
    <w:p>
      <w:r>
        <w:rPr>
          <w:b/>
        </w:rPr>
        <w:t>E. 5</w:t>
      </w:r>
    </w:p>
    <w:p>
      <w:r>
        <w:t>5.1Â Â Â Â  Zusammen mit der wiedererwÃ¤gungsweisen Aufhebung der VerfÃ¼gung vom 6. Mai 2003 sind die Anspruchsberechtigung und allenfalls der Umfang des Anspruchs pro futuro zu prÃ¼fen. Es kann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angefochtenen VerfÃ¼gung zu ermitteln, woraus sich die Anspruchsberechtigung und allenfalls der Umfang des Anspruchs ergeben (Urteil des Bundesgerichts in Sachen S. vom 29. April 2008, 9C_11/2008, Erw. 4.2.1 mit Hinweisen).</w:t>
      </w:r>
    </w:p>
    <w:p>
      <w:r>
        <w:t>5.2Â Â Â Â  Bei der Bestimmung des Invalideneinkommens stellt sich grundsÃ¤tzlich nach wie vor die bisher nicht vertieft abgeklÃ¤rte Frage der Eingliederung und der Verwertbarkeit der verbliebenen ArbeitsfÃ¤higkeit. Dementsprechend wird die IV-Stelle als Erstes abzuklÃ¤ren haben, welche Berufe der BeschwerdefÃ¼hrer trotz seiner gesundheitlichen BeeintrÃ¤chtigungen noch ausÃ¼ben kann und ob entsprechende Stellen auf dem ausgeglichenen Arbeitsmarkt realistischerweise angeboten werden. Dabei ist davon auszugehen, dass der AngebotsfÃ¤cher des ausgeglichenen Arbeitsmarktes auch - ausserhalb von geschÃ¼tzten WerkstÃ¤tten - gewisse "soziale Winkel", also Arbeits- und Stellenangebote umfasst, bei welchen Behinderte mit einem sozialen Entgegenkommen von Seiten des Arbeitgebers rechnen kÃ¶nnen (vgl. Urteil des damaligen EidgenÃ¶ssischen Versicherungsgerichts in Sachen P. vom 29. Januar 2003, U 425/00, Erw. 4.4, publ. in PlÃ¤doyer 2003 S. 76; ARV 1998 Nr. 5 S. 30 Erw. 3b/aa). Weiter wird abzuklÃ¤ren sein, ob allenfalls eine Umschulung vorzunehmen ist und ob der BeschwerdefÃ¼hrer Ã¼ber die dafÃ¼r notwendigen intellektuellen FÃ¤higkeiten verfÃ¼gt. Zu berÃ¼cksichtigen ist sodann die Schadenminderungspflicht, wonach die versicherte Person gehalten ist, alle ihr mÃ¶glichen und zumutbaren Massnahmen zu treffen, um den Schaden zu mindern oder zu beheben (BGE 129 V 460 E. 4.2 S. 463).</w:t>
      </w:r>
    </w:p>
    <w:p>
      <w:r>
        <w:t>5.3Â Â Â Â  Die Sache ist nach dem Gesagten an die IV-Stelle zurÃ¼ckzuweisen, damit sie im Sinne der vorstehenden AusfÃ¼hrungen weitere AbklÃ¤rungen vornehme und danach Ã¼ber einen allfÃ¤lligen Rentenanspruch neu verfÃ¼ge.</w:t>
      </w:r>
    </w:p>
    <w:p>
      <w:r>
        <w:t>6.Â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800.-- anzusetzen. Entsprechend dem Ausgang des Verfahrens sind sie der unterliegenden Beschwerdegegnerin aufzuerlegen.</w:t>
      </w:r>
    </w:p>
    <w:p>
      <w:r>
        <w:t>Das Gericht erkennt:</w:t>
      </w:r>
    </w:p>
    <w:p>
      <w:r>
        <w:t>1.Â Â Â Â Â Â Â Â  Die Beschwerde wird in dem Sinne gutgeheissen, dass die angefochtene VerfÃ¼gung vom 1. Juni 2007 aufgehoben und die Sache an die Sozialversicherungsanstalt des Kantons ZÃ¼rich, IV-Stelle, zurÃ¼ckgewiesen wird, damit diese, nach erfolgter AbklÃ¤rung im Sinne der ErwÃ¤gungen, neu Ã¼ber einen allfÃ¤lligen Rentenanspruch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