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IV.2007.00892 vom 30. Juni 2009</w:t>
      </w:r>
    </w:p>
    <w:p>
      <w:r>
        <w:t>ZH Sozialversicherungsgericht, 2009-06-30, DE</w:t>
      </w:r>
    </w:p>
    <w:p>
      <w:r>
        <w:rPr>
          <w:b/>
        </w:rPr>
        <w:t xml:space="preserve">Quelle: </w:t>
      </w:r>
      <w:r>
        <w:t>https://mcp.opencaselaw.ch/entscheid/zh_sozialversicherungsgericht_IV.2007.00892</w:t>
      </w:r>
    </w:p>
    <w:p>
      <w:r>
        <w:t>FR: ZH_SOZIALVERSICHERUNGSGERICHT IV.2007.00892 du 30 juin 2009</w:t>
      </w:r>
    </w:p>
    <w:p>
      <w:r>
        <w:t>IT: ZH_SOZIALVERSICHERUNGSGERICHT IV.2007.00892 del 30 giugno 2009</w:t>
      </w:r>
    </w:p>
    <w:p>
      <w:pPr>
        <w:pStyle w:val="Heading2"/>
      </w:pPr>
      <w:r>
        <w:t>Erwägungen</w:t>
      </w:r>
    </w:p>
    <w:p>
      <w:r>
        <w:rPr>
          <w:b/>
        </w:rPr>
        <w:t>E. 1</w:t>
      </w:r>
    </w:p>
    <w:p>
      <w:r>
        <w:t>1.1Â Â Â Â  Mit VerfÃ¼gung vom 13. Oktober 1997 (Urk. 5/2 = 11/24 und 11/25) war dem 1961 geborenen X.___ von der Sozialversicherungsanstalt des Kantons ZÃ¼rich (SVA), IV-Stelle, eine ganze Rente der Invalidenversicherung nach Massgabe eines InvaliditÃ¤tsgrades von 67 % mit Wirkung ab dem 1. Februar 1997 zugesprochen worden (samt Zusatz- und Kinderrenten; vgl. Feststellungsblatt vom 19. Juni 1997 [Urk. 11/19] und Mitteilung des Beschlusses an die zustÃ¤ndige Ausgleichskasse vom 20. Juni 1997 [Urk. 11/20]). Die vom Versicherten, vertreten durch RechtsanwÃ¤ltin Elda Bugada Aebli, ZÃ¼rich, am 12. November 1997 gegen die gleichzeitig angeordnete Auszahlung nachzuzahlender Rentenbetreffnisse an die Y.___-Versicherungen erhobene Beschwerde (Urk. 5/1 = 11/26/1-7) war vom Sozialversicherungsgericht des Kantons ZÃ¼rich mit Urteil vom 13. Dezember 1999 (Urk. 5/20 = 11/37) abgewiesen worden, soweit darauf eingetreten worden war (Proz.-Nr. IV.[19]97.00822). Eine von der Verwaltung mit Formular 'Fragebogen fÃ¼r Rentenrevision' vom 1. Juli 1998 (Urk. 3/3 = 11/36; von der Rechtsvertreterin des Versicherten beantwortet am 6. Juli 1998) von Amtes wegen eingeleitete ÃberprÃ¼fung des Rentenanspruchs war mit RÃ¼cksicht auf das seinerzeit noch laufende Beschwerdeverfahren ausgesetzt worden.</w:t>
      </w:r>
    </w:p>
    <w:p>
      <w:r>
        <w:t>In der Folge war von der Verwaltung mit Formular 'Fragebogen fÃ¼r Rentenrevision' vom 6. Juni 2000 (Urk. 11/38; von der Rechtsvertreterin des Versicherten beantwortet am 13. Juni 2000) eine neuerliche Rentenrevision eingeleitet worden, wobei dem Versicherten nach erfolgter AbklÃ¤rung (worunter: Bericht von Dr. med. Z.___, Arzt fÃ¼r Rheumatologie, '___', vom 19. Juni 2000 [Urk. 3/4 = 11/39]) am 11. Juli 2000 mitgeteilt worden war, die ÃberprÃ¼fung des InvaliditÃ¤tsgrades habe keine rentenbeeinflussende Ãnderung ergeben (Urk. 11/42; vgl. Feststellungsblatt vom 7. Juli 2000 [Urk. 11/41]).</w:t>
      </w:r>
    </w:p>
    <w:p>
      <w:r>
        <w:t>1.2Â Â Â Â  Am 26. Januar 2004 wurde von der Verwaltung mit Formular 'Fragebogen fÃ¼r Revision der Invalidenrente/HilflosenentschÃ¤digung' (Urk. 11/45) eine erneute ÃberprÃ¼fung des Rentenanspruchs anhand genommen, worauf nach Beantwortung der gestellten Fragen durch die Rechtsvertreterin des Versicherten am 10. Februar 2004 und Beizug der Berichte von Dr. Z.___ vom 17./19. Februar 2004 (Urk. 3/5 und 11/46) und 4./5. MÃ¤rz 2004 (Urk. 3/6 = 11/47) sowie nach Einholung der RAD-Stellungnahme vom 18. Mai 2004 (Urk. 11/48; gezeichnet: IV-Ãrztin Dr. med. A.___) am 25. Mai 2004 die Herabsetzung der bisherigen ganzen auf eine Dreiviertelsrente verfÃ¼gt wurde; dies bei unverÃ¤ndert 67 % betragendem InvaliditÃ¤tsgrad und mit Wirkung ab dem 1. Juli 2004 (Urk. 11/51; vgl. Feststellungsblatt vom 19. Mai 2004 [Urk. 11/48] und Mitteilung des Beschlusses an die zustÃ¤ndige Ausgleichskasse vom 21. Mai 2004 [Urk. 11/49], samt "VerfÃ¼gungsteil 2" [Urk. 11/50]). Die vom Versicherten dagegen am 16. September 2004 erhobene Einsprache (Urk. 11/54/1-6; vgl. Urk. 11/55) wurde mit Entscheid vom 14. Dezember 2004 (Urk. 6/2 = 11/61) abgewiesen (Disp.-Ziff. 1), unter gleichzeitigem Entzug der aufschiebenden Wirkung eines allfÃ¤lligen Rechtsmittels (Disp.-Ziff. 3; vgl. Feststellungsblatt vom 14. Dezember 2004 [Urk. 11/59]). Die vom Versicherten dagegen wiederum mit Eingabe vom 28. Januar 2005 (Urk. 6/1 = 11/66/3-11) eingelegte Beschwerde (mit dem Hauptbegehren um Aufhebung des angefochtenen Entscheids und Ausrichtung einer ganzen Invalidenrente Ã¼ber den 30. Juni 2004 hinaus [S. 2]) wurde vom hiesigen Gericht mit Urteil vom 31. MÃ¤rz 2005 (Urk. 6/11 = 11/68/1-18) in dem Sinne gutgeheissen, dass der angefochtene Einspracheentscheid vom 14. Dezember 2004 mit der Feststellung aufgehoben wurde, dass der Versicherte fÃ¼r die Zeit vom 1. Juli bis zum 30. September 2004 Anspruch auf eine ganze Invalidenrente habe; im Ãbrigen wurde die Sache an die Verwaltung zurÃ¼ckgewiesen, damit diese, nach erfolgter AbklÃ¤rung im Sinne der ErwÃ¤gungen, Ã¼ber den Rentenanspruch des Versicherten mit Wirkung ab dem 1. Oktober 2004 neu verfÃ¼ge (Disp.-Ziff. 1; Proz.-Nr. IV.2005.00125).</w:t>
      </w:r>
    </w:p>
    <w:p>
      <w:r>
        <w:t>1.3Â Â Â Â  Im Nachgang zum vorerwÃ¤hnten Gerichtsentscheid vom 31. MÃ¤rz 2005 sprach die Verwaltung dem Versicherten mit VerfÃ¼gung vom 1. Februar 2006 (Urk. 11/88) eine ganze Invalidenrente fÃ¼r die Zeit von 1. Juni bis 30. September 2004 zu (InvaliditÃ¤tsgrad: 67 %; vgl. Mitteilung des Beschlusses an die zustÃ¤ndige Ausgleichskasse vom 5. Dezember 2005 [Urk. 11/85]). Sodann bestÃ¤tigte sie mit VerfÃ¼gung vom 1. Februar 2006 (Urk. 11/89) den Anspruch auf eine Dreiviertelsrente ab 1. Oktober 2004 (InvaliditÃ¤tsgrad: 67 %).</w:t>
      </w:r>
    </w:p>
    <w:p>
      <w:r>
        <w:t>Im Ãbrigen holte die Verwaltung zunÃ¤chst die Verlaufsberichte von Dr. Z.___ vom 29. August 2005 (samt Beilage; Urk. 3/7 und 11/73) und von Dr. med. B.___, FachÃ¤rztin fÃ¼r Allgemeinmedizin, '___', vom 13./14. Oktober 2005 (Urk. 11/74) ein (vgl. Urk. 11/71-72). Hernach ordnete sie eine medizinische AbklÃ¤rung bei der MEDAS C.___, '___', an (Mitteilungen vom 28. Oktober 2005 [Urk. 11/76]; vgl. Urk. 11/75 und 11/78), welche Anordnung auf Opposition des Versicherten (vgl. Urk. 11/80) hin nochmals Ã¼berprÃ¼ft (vgl. Urk. 11/82) und mit ZwischenverfÃ¼gung vom 14. Dezember 2005 (Urk. 7/2 = 11/86) bekrÃ¤ftigt wurde (vgl. auch Urk. 3/8-9 und 11/87). Die vom Versicherten gegen die verfÃ¼gungsweise Gutachtensanordnung am 30. Januar 2006 erhobene Beschwerde (Urk. 7/1 = 11/90/3-16) wurde vom hiesigen Gericht mit Urteil vom 15. Juni 2006 (Urk. 7/13 = 11/103) abgewiesen, soweit darauf eingetreten wurde (Disp.-Ziff. 1; Proz.-Nr. IV.2006.00115).</w:t>
      </w:r>
    </w:p>
    <w:p>
      <w:r>
        <w:t>1.4Â Â Â Â  Nach verschiedenen Weiterungen (vgl. Urk. 3/10, 11/97-102, 11/104-106 und 11/109) erstattete die MEDAS C.___ am 11. Dezember 2006 ihr Gutachten (gezeichnet: Dres. med. D.___, Facharzt fÃ¼r Physikalische Medizin und Rehabilitation, speziell Rheumaerkrankungen, und E.___, Facharzt fÃ¼r Innere Medizin; Urk. 3/11 und 11/114/2-22; samt radiologischem Befundbericht von Dr. med. F.___, Facharzt fÃ¼r Radiologie, Institut fÃ¼r medizinische Radiologie und Nuklearmedizin, '___', vom 21. September 2006 [Urk. 11/113/1], rheumatologischem Konsiliarbericht von Dr. D.___ vom 28. September 2006 [Urk. 3/11 Anhang und 11/113/2-6] und psychiatrischem Konsiliarbericht von Dr. med. G.___, Spezialarzt fÃ¼r Psychiatrie und Psychotherapie, '___', vom 30. November 2006 [Urk. 3/11 Anhang und 11/113/7-9]).</w:t>
      </w:r>
    </w:p>
    <w:p>
      <w:r>
        <w:t>In der Folge stellte die Verwaltung dem Versicherten mit Vorbescheid vom 9. Februar 2007 (Urk. 3/12 = 11/119; samt Begleitschreiben vom 6. Februar 2007 [Urk. 3/12 = 11/120] und Mitteilung vom 9. Februar 2007 [Urk. 11/122]) die Ausrichtung einer halben Rente auf der Basis eines InvaliditÃ¤tsgrades von 52 % mit Wirkung ab 1. Oktober 2004 in Aussicht (vgl. Stellungnahme der Berufsberatung vom 9. Februar 2007 [Urk. 11/118] und Feststellungsblatt vom 9. Februar 2007 [Urk. 11/117]; vgl. auch Urk. 11/121). Nach Eingang der Stellungnahme des Versicherten vom 16. MÃ¤rz 2007 (Urk. 3/13 = 11/126) verfÃ¼gte die Verwaltung am 4. April 2007 im angekÃ¼ndigten Sinne (Urk. 3/14 = 11/129; vgl. Feststellungsblatt vom 11. April 2007 [Urk. 3/18 = 11/128]). Am 19. April 2007 nahm sie ihren Leistungsentscheid wiedererwÃ¤gungsweise zurÃ¼ck (vgl. Urk. 3/15 = 11/136; vgl. auch Urk. 11/131) und setzte schliesslich mit VerfÃ¼gung vom 16. Mai 2007 (Urk. 2 = 11/137) die laufende Dreiviertelsrente mit Wirkung ab 1. Juli 2007 auf eine halbe Rente nach Massgabe eines InvaliditÃ¤tsgrades von 52 % herab (vgl. Mitteilung an die zustÃ¤ndige Ausgleichskasse vom 17. April 2007 [Urk. 11/134], samt BegrÃ¼ndungsbeiblatt ["VerfÃ¼gungsteil 2"; Urk. 11/133]).</w:t>
      </w:r>
    </w:p>
    <w:p>
      <w:r>
        <w:rPr>
          <w:b/>
        </w:rPr>
        <w:t>E. 2</w:t>
      </w:r>
    </w:p>
    <w:p>
      <w:r>
        <w:t>2.1Â Â Â Â  Hiergegen liess der nach wie vor durch RechtanwÃ¤ltin Bugada Aebli vertretene Versicherte beim hiesigen Gericht mit Eingabe vom 15. Juni 2007 (Urk. 1; samt Beilagen [Urk. 3/3-18], worunter das Gutachten von Prof. Dr. med. H.___, Facharzt fÃ¼r Physikalische Medizin und Rehabilitation, '___', vom 23. Oktober 2006 [Urk. 3/16], samt ErgÃ¤nzung vom 15. Januar 2007 [Urk. 3/17]) Beschwerde erheben, mit folgenden Rechtsbegehren (S. 2):</w:t>
      </w:r>
    </w:p>
    <w:p>
      <w:r>
        <w:t>"1.Â Â Â Â  In Aufhebung der VerfÃ¼gung vom 16. Mai 2007 sei die Beschwerdegegnerin zu verpflichten, dem BeschwerdefÃ¼hrer auch ab 1. Juli 2007 eine ganze IV-Rente auf der Basis eines Ã¼ber 70 % liegenden InvaliditÃ¤tsgrades auszurichten.</w:t>
      </w:r>
    </w:p>
    <w:p>
      <w:r>
        <w:t>Â Â 2.Â Â Â Â  Es sei festzustellen, dass die Beschwerdegegnerin fÃ¼r die Stellungnahme zum Vorbescheid rechtswidrig eine nicht erstreckbare Frist ansetzt.</w:t>
      </w:r>
    </w:p>
    <w:p>
      <w:r>
        <w:t>Â Â 3.Â Â Â Â  Es sei festzustellen, dass die Beschwerdegegnerin das rechtliche GehÃ¶r verletzt hat.</w:t>
      </w:r>
    </w:p>
    <w:p>
      <w:r>
        <w:t>Â Â 4.Â Â Â Â  Es sei die Beschwerdegegnerin zu verpflichten, die Kosten fÃ¼r das Privatgutachten und die ErgÃ¤nzung zu erstatten.</w:t>
      </w:r>
    </w:p>
    <w:p>
      <w:r>
        <w:t>Â Â 5.Â Â Â Â  Unter Kosten- und EntschÃ¤digungsfolge zu Lasten der Verwaltung."</w:t>
      </w:r>
    </w:p>
    <w:p>
      <w:r>
        <w:t>2.2Â Â Â Â  Mit GerichtsverfÃ¼gung vom 19. Juni 2007 (Urk. 8) wurden die (Rest-)Akten der sozialversicherungsgerichtlichen Vorverfahren Proz.-Nrn. IV.1997.00822, IV.2005.00125 und IV.2006.00115 in Sachen der Parteien beigezogen (Disp.-Ziff. 1).</w:t>
      </w:r>
    </w:p>
    <w:p>
      <w:r>
        <w:t>Die Verwaltung schloss mit Vernehmlassung vom 31. Juli 2007 (Urk. 10; samt Aktenbeilage [Urk. 11/1-137]) auf Abweisung der Beschwerde; eventuell beantragte sie, es sei dem BeschwerdefÃ¼hrer in teilweiser Gutheissung der Beschwerde der Anspruch auf eine Dreiviertelsrente nach Massgabe eines InvaliditÃ¤tsgrades von 65 % mit Wirkung ab 1. Juli 2007 zuzuerkennen (S. 1 und 3).</w:t>
      </w:r>
    </w:p>
    <w:p>
      <w:r>
        <w:t>Mit Replik vom 10. Oktober 2007 (Urk. 15; samt Beilagen [Urk. 16/1-3]) liess der BeschwerdefÃ¼hrer seine eingangs gestellten AntrÃ¤ge bekrÃ¤ftigen (S. 1 und 7). Nachdem die Beschwerdegegnerin mit Zuschrift vom 22. Oktober 2007 (Urk. 19) auf Erstattung einer Duplik verzichtet hatte, wurde der Schriftenwechsel mit GerichtsverfÃ¼gung vom 23. Oktober 2007 (Urk. 20) geschlossen (Disp.-Ziff. 1).</w:t>
      </w:r>
    </w:p>
    <w:p>
      <w:r>
        <w:rPr>
          <w:b/>
        </w:rPr>
        <w:t>E. 3</w:t>
      </w:r>
    </w:p>
    <w:p>
      <w:r>
        <w:t>3.1Â Â Â Â  BezÃ¼glich der anwendbaren Rechtsgrundlagen zur Rentenrevision (Art. 41 IVG [in der bis zum 31. Dezember 2002 in Kraft gestandenen, nunmehr aufgehobenen Fassung], Art. 17 ATSG [in Kraft seit 1. Januar 2003], Art. 88a IVV und Art. 88 bis IVV), hinsichtlich der sich im Zusammenhang mit der EinfÃ¼hrung des ATSG per 1. Januar 2003 stellenden intertemporalrechtlichen Fragen (Art. 82 Abs. 1 ATSG; BGE 130 V 329 und 445) sowie betreffend die mit dem Inkrafttreten der 4. IV-Revision per 1. Januar 2004 bewirkten RechtsÃ¤nderungen (namentlich betreffend die mit dieser Gesetzesnovelle erfolgte Neuabstufung der massgebenden InvaliditÃ¤tsgrade; Art. 28 Abs. 1 IVG) kann zunÃ¤chst auf die AusfÃ¼hrungen im Urteil des hiesigen Gerichts vom 31. MÃ¤rz 2005 (Urk. 6/11 = 11/68/1-18 Erw. 1.3) verwiesen werden. Die am 1. Januar 2008 in Kraft getretenen Ãnderungen des IVG vom 6. Oktober 2006 und der IVV vom 28. September 2007 (5. IV-Revision) sind nach den allgemeinen Ã¼bergangsrechtlichen GrundsÃ¤tzen vorliegend nicht anwendbar (Datum des hier angefochtenen Entscheids: 16. Mai 2007; vgl. BGE 132 V 215 Erw. 3.1.1).</w:t>
      </w:r>
    </w:p>
    <w:p>
      <w:r>
        <w:t>3.2Â Â Â Â  Hervorzuheben und zu prÃ¤zisieren ist Folgendes:</w:t>
      </w:r>
    </w:p>
    <w:p>
      <w:r>
        <w:t>Ob eine relevante SachverhaltsÃ¤nderung, mithin eine massgebende Ãnderung in den tatsÃ¤chlichen VerhÃ¤ltnissen, die geeignet ist, den InvaliditÃ¤tsgrad und damit den Rentenanspruch zu beeinflussen (wesentliche VerÃ¤nderung des Gesundheitszustandes oder erhebliche VerÃ¤nderung der erwerblichen Auswirkungen des an sich gleich gebliebenen Gesundheitszustandes; BGE 130 V 349 f. Erw. 3.5, 117 V 199 Erw. 3b und 113 V 275 Erw. 1a, mit Hinweisen), eingetreten ist, beurteilt sich durch Vergleich des Sachverhaltes, wie er im Zeitpunkt der letzten, der versicherten Person erÃ¶ffneten rechtskrÃ¤ftigen VerfÃ¼gung vorlag, welche auf einer materiellen PrÃ¼fung des Rentenanspruchs mit rechtskonformer SachverhaltsabklÃ¤rung, BeweiswÃ¼rdigung und DurchfÃ¼hrung eines Einkommensvergleichs (bei Anhaltspunkten fÃ¼r eine Ãnderung in den erwerblichen Auswirkungen des Gesundheitszustands) beruht, mit demjenigen zur Zeit der streitigen RevisionsverfÃ¼gung (respektive des zugehÃ¶rigen Einspracheentscheides; BGE 133 V 108 Erw. 5.4), wobei die bloss unterschiedliche Beurteilung der Auswirkungen eines im Wesentlichen unverÃ¤ndert gebliebenen Gesundheitszustandes auf die ArbeitsfÃ¤higkeit fÃ¼r sich allein genommen keinen Revisionsgrund im Sinne von Art. 17 Abs. 1 ATSG und alt Art. 41 IVG darstellt (BGE 112 V 372 Erw. 2b, mit Hinweisen; SVR 1996 IV Nr. 70 S. 204 Erw. 3a; Urteil des BGer vom 3. November 2008 [9C_562/2000] Erw. 2.1, mit Hinweis).</w:t>
      </w:r>
    </w:p>
    <w:p>
      <w:r>
        <w:t>Der Revisionsordnung nach Art. 17 ATSG geht der Grundsatz vor, dass die Verwaltung befugt ist, jederzeit von Amtes wegen auf eine formell rechtskrÃ¤ftige VerfÃ¼gung, welche nicht Gegenstand materieller richterlicher Beurteilung gebildet hatte, zurÃ¼ckzukommen, wenn sich diese als zweifellos unrichtig erweist und ihre Berichtigung von erheblicher Bedeutung ist (BGE 110 V 178 Erw. 2a; seit 1. Januar 2003: Art. 53 Abs. 2 ATSG). Unter diesen Voraussetzungen kann die Verwaltung eine RentenverfÃ¼gung auch dann abÃ¤ndern, wenn die Revisionsvoraussetzungen des Art. 17 ATSG nicht erfÃ¼llt sind. Wird die zweifellose Unrichtigkeit der ursprÃ¼nglichen RentenverfÃ¼gung erst vom Gericht festgestellt, so kann es die auf Art. 17 ATSG gestÃ¼tzte RevisionsverfÃ¼gung der Verwaltung mit dieser substituierten BegrÃ¼ndung schÃ¼tzen (BGE 125 V 369 Erw. 2, mit Hinweisen; vgl. BGE 128 V 272 Erw. 5b/bb und Urteil des BGer vom 3. November 2008 [9C_562/2008] Erw. 2.2, mit Hinweis). Nach der Rechtsprechung lÃ¤sst sich eine allgemein gÃ¼ltige betragliche Grenze fÃ¼r die Voraussetzung der Erheblichkeit der Berichtigung nicht festlegen. Massgebend sind vielmehr die gesamten UmstÃ¤nde des Einzelfalles. Bei periodischen Leistungen ist die Erheblichkeit der Berichtigung zu bejahen (BGE 119 V 480 Erw. 1c; vgl. Urteil des damaligen EidgenÃ¶ssischen Versicherungsgerichtes [EVG] vom 25. September 1996 [I 129/96]).</w:t>
      </w:r>
    </w:p>
    <w:p>
      <w:r>
        <w:t>3.3Â Â Â Â  Alsdann ist zu ergÃ¤nzen, was folgt:</w:t>
      </w:r>
    </w:p>
    <w:p>
      <w:r>
        <w:t>Hinsichtlich des Beweiswertes eines Arztberichtes ist entscheidend, ob der Bericht fÃ¼r die streitigen Belange umfassend ist, auf allseitigen Untersuchungen beruht, auch die geklagten Beschwerden berÃ¼cksichtigt, in Kenntnis der Vorakten (Anamnese) abgegeben worden ist, in der Beurteilung der medizinischen Situation einleuchtet und ob die Schlussfolgerungen begrÃ¼ndet sind. Ausschlaggebend fÃ¼r den Beweiswert ist grundsÃ¤tzlich somit weder die Herkunft eines Beweismittels noch die Bezeichnung der eingereichten oder in Auftrag gegebenen Stellungnahme als Bericht oder Gutachten (BGE 134 V 231 Erw. 5.1, 131 V 231 Erw. 5.1, 125 V 351 Erw. 3a und 122 V 160 Erw. 1c; Meyer-Blaser, Die Rechtspflege in der Sozialversicherung, BJM 1989, S. 30 f.; derselbe in Fredenhagen, Das Ã¤rztliche Gutachten, 4. Aufl., Bern 2003, S. 24 f.). In Bezug auf Berichte von HausÃ¤rztinnen und HausÃ¤rzten darf und soll das Gericht der Erfahrungstatsache Rechnung tragen, dass diese mitunter im Hinblick auf ihre auftragsrechtliche Vertrauensstellung in ZweifelsfÃ¤llen eher zugunsten ihrer Patientinnen und Patienten aussagen (BGE 125 V 353 Erw. 3b/cc). Aufgrund der analogen Erfahrungstatsache und der im Rahmen der BeweiswÃ¼rdigung relevanten Verschiedenheit von Behandlungs-/Therapieauftrag einerseits und Begutachtungsauftrag andererseits (vgl. BGE 124 I 170 Erw. 4; Urteile des BGer vom 7. Februar 2008 [9C_801/2007] Erw. 3.2.2 und 3. Januar 2008 [8C_286/2007] Erw. 4) sind die ArbeitsunfÃ¤higkeitsbescheinigungen behandelnder (Spezial-)Ãrzte ebenfalls mit Bedacht zu wÃ¼rdigen (vgl. hierzu etwa Urteile des EVG vom 24. Januar 2000 Erw. 3b/cc [I 128/98; publiziert in: AHI 2001 S. 114], 21. Februar 2005 [I 570/04] Erw. 5.1 und 15. Februar 2005 [I 513/04] Erw. 3.4, je mit Hinweisen).</w:t>
      </w:r>
    </w:p>
    <w:p>
      <w:r>
        <w:rPr>
          <w:b/>
        </w:rPr>
        <w:t>E. 4</w:t>
      </w:r>
    </w:p>
    <w:p>
      <w:r>
        <w:t>4.1Â Â Â Â  Vergleichswesentlich ist vorliegend der zum Zeitpunkt der ursprÃ¼nglichen Berentung gemÃ¤ss VerfÃ¼gung vom 13. Oktober 1997 (Urk. 5/2 = 11/24 und 11/25; vgl. Feststellungsblatt vom 19. Juni 1997 [Urk. 11/19]) vorgelegene Zustand, wÃ¤hrend die Situation zur Zeit der formlosen RentenbestÃ¤tigung gemÃ¤ss Mitteilung vom 11. Juli 2000 (Urk. 11/42; vgl. Feststellungsblatt vom 7. Juli 2000 [Urk. 11/41]) fÃ¼r die Beurteilung irrelevant bleibt. Gleichermassen unbeachtlich ist die Sachlage zum Zeitpunkt der VerfÃ¼gungen vom 1. Februar 2006 (Urk. 11/88-89), welche nicht auf einer eigentlichen materiellen NeuprÃ¼fung des Rentenanspruchs (mit rechtskonformer SachverhaltsabklÃ¤rung, BeweiswÃ¼rdigung und evtl. DurchfÃ¼hrung eines Einkommensvergleichs) beruhten. Unerheblich sind ebenfalls die Gegebenheiten zur Zeit der wiedererwÃ¤gungsweise zurÃ¼ckgenommenen VerfÃ¼gung vom 4. April 2007 (Urk. 3/14 = 11/129; vgl. Urk. 3/15 = 11/136; vgl. auch Urk. 11/131).</w:t>
      </w:r>
    </w:p>
    <w:p>
      <w:r>
        <w:t>4.2Â Â Â Â  Laut VerfÃ¼gung vom 13. Oktober 1997 (Urk. 5/2 = 11/24 und 11/25) betrug der seinerzeit ermittelte InvaliditÃ¤tsgrad 67 %. Aus dem Feststellungsblatt vom 19. Juni 1997 (Urk. 11/19) geht hervor, dass diese Festlegung auf der Annahme beruhte, der BeschwerdefÃ¼hrer sei in seinen angestammten Haupt- (SanitÃ¤r-Hilfsmonteur) und NebenerwerbstÃ¤tigkeiten (Aushilfs-Raumpfleger) gesundheitsbedingt voll arbeitsunfÃ¤hig, wÃ¤hrend ihm die Verrichtung einer behinderungsangepassten, kÃ¶rperlich leichten und wechselbelastenden TÃ¤tigkeit zu 50 % zumutbar sei, womit sich ein Invalideneinkommen von Fr. 21'133.-- erzielen lasse, so dass verglichen mit einem Valideneinkommen von insgesamt Fr. 64'453.-- (= Fr. 53'625.-- [Haupterwerb] + Fr. 10'828.-- [Nebenerwerb]) ein InvaliditÃ¤tsgrad von 67 % resultiere (= 100 % : Fr. 64'453.-- x Fr. 43'320.-- [= Fr. 64'453.-- - Fr. 21'133.--]). In medizinischer Hinsicht war im Feststellungsblatt vom 19. Juni 1997 (Urk. 11/19) auf die Arztberichte von Dr. Z.___ vom 18. MÃ¤rz 1997 (Urk. 11/12) und 9. Juni 1997 (Urk. 11/18) sowie von Dr. B.___ vom 25. April 1997 (Urk. 11/11) Bezug genommen worden, in erwerblicher Hinsicht auf die Arbeitgeberberichte der R.___, '___', vom 23. April 1997 (Urk. 11/14) und der I.___ AG, '___', vom 22. Mai 1997 (Urk. 11/16) sowie auf einen Triage-Bericht der Berufsberatung vom 30. Mai 1997 (vgl. Urk. 11/17). Sowohl in medizinischer als auch in erwerblicher Hinsicht waren zudem verschiedene weitere Unterlagen aktenkundig (vgl. Urk. 11/1-4, 11/6-8, 11/10/3-7 und 11/15/2-3). Die am 25. August 1997 durchgefÃ¼hrte RÃ¼ckenoperation (Spondylodese L4/5) war zum Zeitpunkt des ursprÃ¼nglichen Rentenentscheids (13. Oktober 1997) bereits erfolgt, jedoch unberÃ¼cksichtigt geblieben; zwar hatte Dr. Z.___ im Bericht vom 9. Juni 1997 (Urk. 11/18) auf in der Klinik J.___, '___', nÃ¤chstens vorgesehene Eingriffe hingewiesen, doch wurde dieser Hinweis ignoriert, und es wurde gemÃ¤ss Feststellungsblatt vom 19. Juni 1997 (Urk. 11/19) mit Mitteilung an die zustÃ¤ndige Ausgleichskasse vom 20. Juni 1997 (Urk. 11/20) der Erlass der RentenverfÃ¼gung vom 13. Oktober 1997 (Urk. 5/2 = 11/24 und 11/25) veranlasst. Zwischen Mitteilung und RentenverfÃ¼gung erfolgte dann die fragliche Versteifungsoperation vom 25. August 1997.</w:t>
      </w:r>
    </w:p>
    <w:p>
      <w:r>
        <w:rPr>
          <w:b/>
        </w:rPr>
        <w:t>E. 5.1</w:t>
      </w:r>
    </w:p>
    <w:p>
      <w:r>
        <w:t>5.1.1Â Â  Der den BeschwerdefÃ¼hrer regelmÃ¤ssig behandelnde Dr. Z.___ hatte prÃ¤operativ eine 50%ige, mÃ¶glicherweise auf 75-100 % steigerbare ArbeitsfÃ¤higkeit hinsichtlich einer geeigneten, kÃ¶rperlich leichten TÃ¤tigkeit attestiert (Urk. 11/8 und 11/12) und - wie erwÃ¤hrt (vgl. oben Erw. 4.2) - am 9. Juni 1997, mithin noch vor dem ursprÃ¼nglichen Rentenentscheid (vom 13. Oktober 1997), auf die bevorstehende Versteifungsoperation hingewiesen und dabei eine 100%ige ArbeitsunfÃ¤higkeit postuliert (Urk. 11/18). Im Juni 2000 erachtete er die vormals veranschlagte 50%ige RestarbeitsfÃ¤higkeit unter Bezugnahme auf subjektive Angaben des BeschwerdefÃ¼hrers als nicht mehr zumutbar (Urk. 11/39). Im Februar und MÃ¤rz 2004 sowie im August 2005 wies Dr. Z.___ auf anhaltende LWS-Beschwerden mit Ausstrahlung in die Beine und weitreichende BeweglichkeitseinschrÃ¤nkungen hin und verneinte jede RestarbeitsfÃ¤higkeit (Urk. 11/46, 11/47 und 11/73). In seiner Stellungnahme zuhanden der Rechtsvertreterin des BeschwerdefÃ¼hrers vom 8. MÃ¤rz 2005 (Urk. 16/1) betonte Dr. Z.___ zudem mit Verweis auf heftige Bewegungs- und Ruheschmerzen, dass eine zumutbare RestarbeitsfÃ¤higkeit weder vorhanden noch zu erwarten sei.</w:t>
      </w:r>
    </w:p>
    <w:p>
      <w:r>
        <w:t>HausÃ¤rztin Dr. B.___, welche im April 1997 eine 100%ige ArbeitsunfÃ¤higkeit bezÃ¼glich der angestammten TÃ¤tigkeit attestiert und die Zumutbarkeit einer behinderungsangepassten TÃ¤tigkeit angedeutet, jedoch offen gelassen hatte (Urk. 11/11), berichtete im Oktober 2005 Ã¼ber einen in Bezug auf die RÃ¼ckenbeschwerden unverÃ¤nderten, zur Unzumutbarkeit jeglicher BerufstÃ¤tigkeit fÃ¼hrenden Zustand (Urk. 11/74).</w:t>
      </w:r>
    </w:p>
    <w:p>
      <w:r>
        <w:t>5.1.2Â Â  Wie den aktenkundigen medizinischen Unterlagen (Urk. 11/1-3, 11/11-12, 11/18, 11/39, 11/46-47, 11/73-74 und 16/1-3; vgl. Urk. 3/4-7, 11/6-8 und 11/10) sowie den ergÃ¤nzenden Voraktenzusammenfassungen in den Gutachten und Berichten der MEDAS-Verantwortlichen (Urk. 11/113/3-4 und 11/114/2-10) und von Prof. Dr. H.___ (Urk. 3/16 Anhang; vgl. Urk. 3/16-17) zu entnehmen ist, hatte die in der Klinik J.___ am 25. August 1997 bei Diagnose eines lumbospondylogenen Schmerzsyndroms bei Bandscheibendegeneration L4/5 (mit dorsaler Diskushernie mediolateral links) und lumbosakraler Ãbergangsanomalie (Ãbergangswirbel L5) sowie nach erfolgreicher probatorischer externer Fixation L4/5 durchgefÃ¼hrte und unauffÃ¤llig verlaufene interkorperelle Spondylodese L4/5 zunÃ¤chst eine deutliche Beschwerderegredienz zur Folge gehabt. Im weiteren Verlauf waren dann aber wieder persistierende, weitgehend therapiefraktÃ¤re Schmerzen aufgetreten. DarÃ¼ber hinaus wurden zunehmende muskulÃ¤re Defizite festgestellt (VerkÃ¼rzung der Ischiokruralmuskulatur; muskulÃ¤re Dysbalance), wÃ¤hrend wiederholte AbklÃ¤rungen zur Lage des Osteosynthesematerials und einer allfÃ¤lligen Neurokompression nichts AuffÃ¤lliges zutage brachten (korrekte Schraubenlage, ohne Lockerungszeichen; krÃ¤ftiger interkorporeller Durchbau; keine strukturellen Besonderheiten). Nachdem der von Dr. Z.___ zugezogene PD Dr. med. K.___, Spezialarzt fÃ¼r OrthopÃ¤dische Chirurgie, Zentrum L.___, '___', im Mai 1998 radiologisch unverÃ¤nderte VerhÃ¤ltnisse konstatiert hatte, sich zur Frage der StabilitÃ¤t jedoch wegen der noch kurzen Zeitspanne seit der Operation nicht definitiv hatte Ã¤ussern kÃ¶nnen, schloss der vom BeschwerdefÃ¼hrer auf Veranlassung von Dr. Z.___ im November 1998 aufgesuchte Dr. med. M.___, Facharzt fÃ¼r OrthopÃ¤die, '___', eine epifusionelle StÃ¶rung aus und Ã¤usserte den Verdacht auf eine statisch bedingte Problematik bei Ãbergangsanomalie. Im Rahmen einer Schmerzbehandlung im Institut fÃ¼r AnÃ¤sthesiologie des Spitals T.___ wurde eine Chronifizierung des Schmerzaufkommens festgestellt, wobei eine im April 1999 verabreichte epidurale Steroidinjektion zwar eine hochgradige Schmerzreduktion lumbal bewirkte, jedoch ohne Effekt auf die in die ExtremitÃ¤ten ausstrahlenden Schmerzen blieb. PD Dr. med. O.___, Facharzt fÃ¼r Neurochirurgie, Klinik P.___, '___', beschrieb im Dezember 2000/Februar 2001 zuhanden von Dr. Z.___ ein starres Segment L4/5 bei weiterhin regelrechter Lage des Osteosynthesematerials und darÃ¼ber hinaus partieller Sakralisation L5; im Ãbrigen konstatierte er nun aber eine hochgradige epifusionelle InstabilitÃ¤t L3/4, welche er als schmerzursÃ¤chlich bewertete.</w:t>
      </w:r>
    </w:p>
    <w:p>
      <w:r>
        <w:t>Im Zuge der in der Klinik J.___ im Anschluss an die RÃ¼ckenoperation vom 25. August 1997 getÃ¤tigten Nach- und Verlaufskontrollen war im Januar 1998 eine volle ArbeitsfÃ¤higkeit fÃ¼r rÃ¼ckenschonende TÃ¤tigkeiten in wechselnder Position postuliert worden, welche EinschÃ¤tzung im Februar und August 1998 bekrÃ¤ftigt wurde. WÃ¤hrend sich PD Dr. K.___ und Dr. M.___ nicht zur Frage der Arbeits(un)fÃ¤higkeit Ã¤usserten, schloss PD Dr. O.___ trotz der von ihm als schwer eingestuften epifusionellen InstabilitÃ¤t L3/4 auf eine zumindest teilweise ArbeitsfÃ¤higkeit und wies dezidiert darauf hin, dass der BeschwerdefÃ¼hrer im Rahmen eines angemessenen Schmerz-Copings zumutbarerweise einer behinderungsangepassten Arbeit nachgehen kÃ¶nnte.</w:t>
      </w:r>
    </w:p>
    <w:p>
      <w:r>
        <w:t>5.1.3Â Â  Nach dem Gesagten ist die ursprÃ¼ngliche und in zeitlicher Hinsicht vergleichswesentliche RentenverfÃ¼gung vom 13. Oktober 1997 (Urk. 5/2 = 11/24 und 11/25) gleichsam zur Unzeit ergangen. Es hÃ¤tte beim zugrunde liegenden Rentenbeschluss entweder auf die von Dr. Z.___ mit Blick auf die indizierten Eingriffe zuletzt bescheinigte 100%ige ArbeitsunfÃ¤higkeit abgestellt oder das Ergebnis der am 25. August 1997 erfolgten RÃ¼ckenoperation und der entsprechenden Nach- und Verlaufskontrollen (mit seitens der Verantwortlichen der Klinik J.___ schon im Januar 1998 attestierter 100%iger RestarbeitsfÃ¤higkeit und bei - auch laut Prof. Dr. H.___ - einige Zeit anhaltender Beschwerdeverminderung) abgewartet werden mÃ¼ssen. Dass im Oktober 1997 verfÃ¼gt, dabei eine anhaltende 50%ige RestarbeitsfÃ¤higkeit unterstellt und eine unbefristete ganze Rente zugesprochen worden war, beruht auf einer nicht rechtskonformen SachverhaltsabklÃ¤rung und BeweiswÃ¼rdigung; dies unbesehen des bereits fÃ¼r Juni 1998 vorgesehen Revisionszeitpunkts. Damit fehlt es an einer tauglichen Vergleichsbasis fÃ¼r die Beantwortung der Frage, ob beziehungsweise inwieweit seit dem ursprÃ¼nglichen Rentenentscheid eine wesentliche Ãnderung in den tatsÃ¤chlichen VerhÃ¤ltnissen eingetreten ist. In diesem Sinne erweist sich die ursprÃ¼ngliche Rentenzusprache als offensichtlich unrichtig. Da die erhebliche Bedeutung der Berichtigung im Fall periodischer Dauerleistungen regelmÃ¤ssig zu bejahen ist (vgl. BGE 119 V 475 Erw. 1c mit Hinweisen; vgl. auch Urteil des BGer vom 4. Januar 2008 [9C_655/2007] Erw. 2), ist bei dieser Ausgangslage der zu beurteilende Rentenanspruch nicht unter dem eingeschrÃ¤nkten Blickwinkel der (materiellen) Revision zu prÃ¼fen, sondern es sind die Anspruchsberechtigung und allenfalls der Umfang des Anspruchs insgesamt und mit Wirkung 'ex nunc et pro futuro' zu beurteilen (BGE 110 V 291 Erw. 3; vgl. Urteil des BGer vom 2. Juli 2007 [9C_215/2007] Erw. 6.1).</w:t>
      </w:r>
    </w:p>
    <w:p>
      <w:r>
        <w:rPr>
          <w:b/>
        </w:rPr>
        <w:t>E. 5.2</w:t>
      </w:r>
    </w:p>
    <w:p>
      <w:r>
        <w:t>5.2.1Â Â  In dem von der Beschwerdegegnerin als beweiskrÃ¤ftig erachteten MEDAS-Gutachten vom 11. Dezember 2006 (Urk. 3/11 = 11/114/2-22) wurden gestÃ¼tzt auf die zur VerfÃ¼gung gestellten sowie ergÃ¤nzend erhobene Vorakten (S. 1 ff. Ziff. 1.1), unter Hinweis auf die vom BeschwerdefÃ¼hrer gemachten anamnestischen und leidensbezogenen Angaben (S. 11 ff. Ziff. 1.2), nach Darlegung der erhobenen klinischen, laboriellen und radiologischen Befunde (S. 16 f. Ziff. 2.1-3; vgl. radiologischer Befundbericht von Dr. F.___ vom 21. September 2006 [Urk. 11/113/1]) sowie mit Verweis auf die getÃ¤tigten spezifischen konsiliarischen AbklÃ¤rungen (S. 17 f. Ziff. 4.2; vgl. rheumatologischer Konsiliarbericht von Dr. D.___ vom 28. September 2006 [Urk. 3/11 Anhang und 11/113/2-6] und psychiatrischer Konsiliarbericht von Dr. G.___ vom 30. November 2006 [Urk. 3/11 Anhang und 11/113/7-9]) folgende "Diagnosen mit wesentlicher EinschrÃ¤nkung der zumutbaren ArbeitsfÃ¤higkeit" gestellt (S. 19 Ziff. 4.1):</w:t>
      </w:r>
    </w:p>
    <w:p>
      <w:r>
        <w:t>Chronisches lumbospondylogenes Syndrom linksbetont mit/bei:</w:t>
      </w:r>
    </w:p>
    <w:p>
      <w:r>
        <w:t>- lumbosakraler Ãbergangsanomalie mit Sakralisation von L5;</w:t>
      </w:r>
    </w:p>
    <w:p>
      <w:r>
        <w:t>- Status nach Spondylodese auf der untersten freien Etage (L4/5) am 25.08.1997;</w:t>
      </w:r>
    </w:p>
    <w:p>
      <w:r>
        <w:t>- SegmentinstabilitÃ¤t auf der zweituntersten freien Etage (L3/4);</w:t>
      </w:r>
    </w:p>
    <w:p>
      <w:r>
        <w:t>- S-fÃ¶rmiger Torsionsskoliose leichten Grades.</w:t>
      </w:r>
    </w:p>
    <w:p>
      <w:r>
        <w:t>Alsdann wurden folgende "Diagnosen ohne wesentliche EinschrÃ¤nkung der ArbeitsfÃ¤higkeit, aber mit Krankheitswert" aufgefÃ¼hrt (S. 19 Ziff. 4.2):</w:t>
      </w:r>
    </w:p>
    <w:p>
      <w:r>
        <w:t>- Diabetes mellitus 2 (familiÃ¤re Belastung; Diagnose 2004; medikamentÃ¶s gut eingestellt);</w:t>
      </w:r>
    </w:p>
    <w:p>
      <w:r>
        <w:t>- Ãbergewicht (169 cm/79.5 kg/BMI 28).</w:t>
      </w:r>
    </w:p>
    <w:p>
      <w:r>
        <w:t>DarÃ¼ber hinaus wurde als Nebenbefund ein Status nach Pilonidalfistel-Operation (Sakraldermoid) 1994 vermerkt (S. 20 Ziff. 4.3).</w:t>
      </w:r>
    </w:p>
    <w:p>
      <w:r>
        <w:t>In der zusammenfassenden Beurteilung wurde im Wesentlichen festgehalten, dass der trotz eines ArbeitsfÃ¤higkeitsattestes der Klinik J.___ berentete BeschwerdefÃ¼hrer nach der ursprÃ¼nglichen Rentenzusprache mehrmals medizinisch untersucht worden sei, wobei die Untersucher zu unterschiedlichen Beurteilungen gekommen seien. Die meisten Untersucher hÃ¤tten jedoch durchblicken lassen, dass zumindest die Verrichtung einer kÃ¶rperlich leichten TÃ¤tigkeit mÃ¶glich sein sollte, was aber leider nicht realisiert worden sei. Der im Jahr 2004 manifest gewordene familiÃ¤re Diabetes mellitus sei mit Medikamenten und DiÃ¤t gut eingestellt. Die AbklÃ¤rung des im Sommer 1996 akut ausgebrochenen RÃ¼ckenleidens habe eine ausgeprÃ¤gte Segmentdegeneration L4/5 bei einem Ãbergangswirbel ergeben. Der Erfolg der bei klarer Indikation durchgefÃ¼hrten (Versteifungs-)Operation sei zunÃ¤chst gut gewesen, bevor wieder Schmerzen aufgetreten seien, welche wiederholt und umfassend durch mehrere Spezialisten und Institutionen abgeklÃ¤rt worden seien. Der bei der Begutachtung offen, intelligent und adÃ¤quat wirkende BeschwerdefÃ¼hrer weise keine Symptome einer Schmerzausweitung auf. Namentlich habe der in der rheumatologischen Untersuchung kooperative, gut bewegliche und differenzierte Angaben machende BeschwerdefÃ¼hrer keinerlei Zeichen einer Ãberlagerung oder Abwehr gezeigt; die entsprechende Untersuchung habe keine Hinweise auf radikulÃ¤re Reiz- oder Ausfallsymptome ergeben. Im Gegensatz zu der von PD Dr. O.___ im Jahr 2000 auf der Grundlage von Funktionsaufnahmen der LWS festgestellten hochgradigen, schweren epifusionellen InstabilitÃ¤t L3/4 hÃ¤tten im Rahmen der aktuellen, insbesondere der rheumatologischen Untersuchungen keine klinischen Zeichen einer InstabilitÃ¤t ausgemacht werden kÃ¶nnen (keine Klagen Ã¼ber rezidivierende HexenschÃ¼sse, kein lokaler RÃ¼ttelschmerz, kein AufrichtephÃ¤nomen nach Inklination der LWS). Eigens erstellte Funktionsaufnahmen hÃ¤tten eine leichte HypermobilitÃ¤t epifusionell im Segment L3/4 mit minimalem Dorsalgleiten von L3 in Reklination ergeben. Aus rheumatologischer Sicht sei somit nicht nachvollziehbar, warum frÃ¼her von einer hochgradigen InstabilitÃ¤t gesprochen worden sei; eine solche liege weder klinisch noch radiologisch noch anamnestisch vor. Mit Blick auf den Bewegungsapparat seien dem BeschwerdefÃ¼hrer rÃ¼ckenbelastende TÃ¤tigkeiten wie frÃ¼her als SanitÃ¤r-Monteur oder Raumpfleger klarerweise nicht mehr zumutbar. Ebenso klar sei hingegen, dass dem BeschwerdefÃ¼hrer eine kÃ¶rperlich leichte, wechselbelastende, rÃ¼ckenschonende TÃ¤tigkeit zu 70 % zumutbar sei, zumal die Klinik J.___ schon Ende 1998 zu dieser Beurteilung gekommen sei. Aus psychiatrischer Sicht habe sich der anderweitig gewonnene Eindruck einer differenzierten, psychisch gesunden PersÃ¶nlichkeit bestÃ¤tigt, so dass keine psychisch bedingte EinschrÃ¤nkung der ArbeitsfÃ¤higkeit vorliege. Insgesamt sprÃ¤chen die medizinischen Fakten fÃ¼r eine seit Jahren bestehende relativ hohe RestarbeitsfÃ¤higkeit. Trotzdem sei dem BeschwerdefÃ¼hrer 1997 eine ganze Invalidenrente zugesprochen worden, auf welcher er seither seine Existenz aufgebaut habe. Da sich an der Gesamtsituation nichts geÃ¤ndert habe, kÃ¶nne keine Besserung ausgemacht werden, sondern seien die frÃ¼her als beurteilungsrelevant erachteten Atteste einer vollen ArbeitsunfÃ¤higkeit nicht nachvollziehbar (S. 18 f. Ziff. 3).</w:t>
      </w:r>
    </w:p>
    <w:p>
      <w:r>
        <w:t>Zur Beurteilung der ArbeitsfÃ¤higkeit wurde seitens der MEDAS-Verantwortlichen prÃ¤zisierend dargelegt, die zuletzt vor Ã¼ber zehn Jahren ausgeÃ¼bte TÃ¤tigkeit als SanitÃ¤r-Hilfsmonteur wie auch die damals verrichtete NebentÃ¤tigkeit als Raumpfleger seien dem BeschwerdefÃ¼hrer nicht mehr zumutbar; Schwerarbeit sei nicht mehr mÃ¶glich (ArbeitsfÃ¤higkeit in Schwerarbeit: 0 %). Hingegen sei dem BeschwerdefÃ¼hrer eine kÃ¶rperlich leichte, wechselbelastende, rÃ¼ckenschonende TÃ¤tigkeit zu 70 % zumutbar. Medizinische Massnahmen seien nicht notwendig, doch bedÃ¼rfe der seit jeher Ã¼ber eine hochgradige RestarbeitsfÃ¤higkeit in einer behinderungsangepassten TÃ¤tigkeit verfÃ¼gende BeschwerdefÃ¼hrer unbedingt beruflicher Massnahmen. Die attestierte ArbeitsfÃ¤higkeit (von 70 %) sei ab dem 7. Dezember 2006, dem Tag der Schlussbesprechung, zu datieren. Prognostisch werde die Situation des Bewegungsapparates wohl noch Ã¼ber viele Jahre hinweg gut sein, wobei die bestehende leichte InstabilitÃ¤t mÃ¶glicherweise nicht fortschreite. Allerdings wÃ¼rde voraussichtlich auch bei fortschreitender InstabilitÃ¤t eine ArbeitsfÃ¤higkeit hinsichtlich einer kÃ¶rperlich leichten, rÃ¼ckenschonenden TÃ¤tigkeit gegeben sein, das heisst es sei eine sehr gute Prognose bezÃ¼glich der kÃ¼nftigen ArbeitsfÃ¤higkeit in einer adaptierten TÃ¤tigkeit zu stellen (S. 20 Ziff. 5).</w:t>
      </w:r>
    </w:p>
    <w:p>
      <w:r>
        <w:t>5.2.2Â Â  DemgegenÃ¼ber fÃ¼hrte Privatgutachter Prof. Dr. H.___ in seinem Hauptbericht vom 23. Oktober 2006 (Urk. 3/16) gestÃ¼tzt auf die ihm von der Rechtsvertreterin des BeschwerdefÃ¼hrers zur VerfÃ¼gung gestellten und zusammenfassend wiedergegebenen Unterlagen (vgl. S. 1 f. und Anhang), unter Darstellung des Beschwerdebildes (S. 2 f.) und Wiedergabe der in verschiedenen KÃ¶rperhaltungen und -lagen erhobenen Befunde (S. 3 ff.) sowie nach kritischer WÃ¼rdigung der vorhandenen bildgebenden Unterlagen und mit Hinweis auf einen diesbezÃ¼glichen Weiterungsbedarf (S. 6) folgende "Diagnosen und Probleme" auf (S. 6 f.):</w:t>
      </w:r>
    </w:p>
    <w:p>
      <w:r>
        <w:t>1.Â  Topographisch umschriebener ligamentÃ¤rer Irritationszustand der SegmenthÃ¶he L3/4 auf der Grundlage einer Ã¼berwiegend wahrscheinlichen qualitativen InstabilitÃ¤t:</w:t>
      </w:r>
    </w:p>
    <w:p>
      <w:r>
        <w:t>-Â Â Â  mit:</w:t>
      </w:r>
    </w:p>
    <w:p>
      <w:r>
        <w:t>-Â Â Â  unter fortgesetzter BewegungsaktivitÃ¤t innerhalb der LWS sich entwickelnden Nachschmerzen;</w:t>
      </w:r>
    </w:p>
    <w:p>
      <w:r>
        <w:t>-Â Â Â  begleitenden mÃ¤ssig-ausgeprÃ¤gten Ligamentosen und Ansatztendinosen ab der Mitte der BWS bis und mit dem proximalen Kreuzbein;</w:t>
      </w:r>
    </w:p>
    <w:p>
      <w:r>
        <w:t>-Â Â Â  einer zusÃ¤tzlichen ausgeprÃ¤gten schmerzarmen HypomobilitÃ¤t der SegmenthÃ¶he L5/S1;</w:t>
      </w:r>
    </w:p>
    <w:p>
      <w:r>
        <w:t>-Â Â Â  einer deutlichen allgemeinen Versteifung der unteren 2/3 der LWS in die Kyphose und Rotation &gt; Lordose;</w:t>
      </w:r>
    </w:p>
    <w:p>
      <w:r>
        <w:t>-Â Â Â  extrem verkÃ¼rzten und unter Dehnbelastung schmerzhaften BeckengÃ¼rtel-Oberschenkel-Muskeln: Mm. ischiocruralia, M. rectus femoris, M. iliopsoas;</w:t>
      </w:r>
    </w:p>
    <w:p>
      <w:r>
        <w:t>-Â Â Â  einer diffusen, nicht segmentalen HyposensibilitÃ¤t der Haut des gesamten linken Beines sowie einer nur leichtgradig verminderten distalen Vibrationsempfindlichkeit links gegenÃ¼ber rechts;</w:t>
      </w:r>
    </w:p>
    <w:p>
      <w:r>
        <w:t>-Â Â Â  ausgeprÃ¤gtesten spondylogenen Schmerzausstrahlungen ausgehend von der HÃ¶he L3/4 bis zur Ferse;</w:t>
      </w:r>
    </w:p>
    <w:p>
      <w:r>
        <w:t>-Â Â Â  einer zusÃ¤tzlichen myotendinotischen Ãberlastungs-Symptomatik des rechten GesÃ¤sses samt Oberschenkel;</w:t>
      </w:r>
    </w:p>
    <w:p>
      <w:r>
        <w:t>-Â Â Â  Diagnose 2: Irritationszustand des linken ISG;</w:t>
      </w:r>
    </w:p>
    <w:p>
      <w:r>
        <w:t>-Â Â Â  ohne:</w:t>
      </w:r>
    </w:p>
    <w:p>
      <w:r>
        <w:t>-Â Â Â  radikulÃ¤re neurologische AusfÃ¤lle;</w:t>
      </w:r>
    </w:p>
    <w:p>
      <w:r>
        <w:t>-Â Â Â  wesentliche Muskelatrophien des linken Beines;</w:t>
      </w:r>
    </w:p>
    <w:p>
      <w:r>
        <w:t>-Â Â Â  Hinweise auf eine generalisierte WeichteilÃ¼berempfindlichkeit beziehungsweise -schmerzhaftigkeit;</w:t>
      </w:r>
    </w:p>
    <w:p>
      <w:r>
        <w:t>-Â Â Â  ISG-Blockierungen;</w:t>
      </w:r>
    </w:p>
    <w:p>
      <w:r>
        <w:t>-Â Â Â  Dysfunktionsschmerzen der mittleren LWS;</w:t>
      </w:r>
    </w:p>
    <w:p>
      <w:r>
        <w:t>-Â Â Â  Schmerzen ausgehend vom lumbosakralen Ãbergang;</w:t>
      </w:r>
    </w:p>
    <w:p>
      <w:r>
        <w:t>-Â Â Â  schmerzhafte Probleme ausgehend von den HÃ¼ftgelenken;</w:t>
      </w:r>
    </w:p>
    <w:p>
      <w:r>
        <w:t>-Â Â Â  bei:</w:t>
      </w:r>
    </w:p>
    <w:p>
      <w:r>
        <w:t>-Â Â Â  Status nach interkorporeller Spondylodesierung L4/5 am 25.08.1997;</w:t>
      </w:r>
    </w:p>
    <w:p>
      <w:r>
        <w:t>-Â Â Â  einer rÃ¶ntgenologisch eindeutigen Verschiebung des 3. LendenwirbelkÃ¶rpers Ã¼ber dem 4. nach dorsal um ~2.5 mm auf den (nicht gehaltenen) Aufnahmen im Stehen in maximaler Flexion und Extension: 21.09.2006;</w:t>
      </w:r>
    </w:p>
    <w:p>
      <w:r>
        <w:t>-Â Â Â  einem flachen, weitgehend versteiften Verlauf der mittleren und unteren LWS, einer leichten Zwischenlordose sowie einem oberen, nach kranial progredienten RundrÃ¼cken;</w:t>
      </w:r>
    </w:p>
    <w:p>
      <w:r>
        <w:t>-Â Â Â  einer LinkskonvexitÃ¤t der BWS samt anschliessendem Rechts-Shift;</w:t>
      </w:r>
    </w:p>
    <w:p>
      <w:r>
        <w:t>-Â Â Â  rÃ¶ntgenologisch dokumentierter Sakralisation LWK V;</w:t>
      </w:r>
    </w:p>
    <w:p>
      <w:r>
        <w:t>-Â Â Â  vorbestandenem Raphe-Schluss-Problem: Sakralisation und Pilonidal-Fistel;</w:t>
      </w:r>
    </w:p>
    <w:p>
      <w:r>
        <w:t>2.Â  LigamentÃ¤rer Irritationszustand des linksseitigen ISG S1 &lt; S2 &lt; S3:</w:t>
      </w:r>
    </w:p>
    <w:p>
      <w:r>
        <w:t>-Â Â Â  mit:</w:t>
      </w:r>
    </w:p>
    <w:p>
      <w:r>
        <w:t>-Â Â Â  arthrogenen Ausstrahlungen bis zur Ferse;</w:t>
      </w:r>
    </w:p>
    <w:p>
      <w:r>
        <w:t>-Â Â Â  einem zusÃ¤tzlichen myofascialen Syndrom des M. piriformis;</w:t>
      </w:r>
    </w:p>
    <w:p>
      <w:r>
        <w:t>-Â Â Â  ohne:</w:t>
      </w:r>
    </w:p>
    <w:p>
      <w:r>
        <w:t>-Â Â Â  Blockierung der beiden ISG;</w:t>
      </w:r>
    </w:p>
    <w:p>
      <w:r>
        <w:t>-Â Â Â  bei:</w:t>
      </w:r>
    </w:p>
    <w:p>
      <w:r>
        <w:t>-Â Â Â  vgl. Diagnose 1;</w:t>
      </w:r>
    </w:p>
    <w:p>
      <w:r>
        <w:t>3.Â  Medizinische Diagnosen: mit oralen Antidiabetica behandelter Diabetes mellitus und PAVK (periphere arterielle Verschlusskrankheit);</w:t>
      </w:r>
    </w:p>
    <w:p>
      <w:r>
        <w:t>4.Â  Nikotinabusus.</w:t>
      </w:r>
    </w:p>
    <w:p>
      <w:r>
        <w:t>Nach "Therapeutischen Ãberlegungen" (S. 7 f.) kam Prof. Dr. H.___ zu folgender "Beurteilung" (S. 8 f.): Ausgangspunkt der sich Ã¼ber Jahre hinziehenden Entwicklung zum heute bewegungsbelastungsabhÃ¤ngigen Schmerzzustand innerhalb der SegmenthÃ¶he L3/4 (d.h. am kranialen Abschluss der Spondylodese L4/5) sei Ã¼berwiegend wahrscheinlich eine EntwicklungsstÃ¶rung der untersten LWS, die einerseits in Form einer Sakralisation LWK 5 und anderseits der bereits erfolgreich operierten Pilonidal-Fistel (Raphe-Fistel) zum Ausdruck gekommen sei beziehungsweise komme. Die operative Sanierung des ersten beweglichen und tragenden Bewegungssegmentes L4/5 im August 1997 mittels einer interkorporellen Spondylodese habe typischerweise lediglich die spondylogene Schmerzausstrahlung ins linke Bein, nicht aber den retrospektiv als ligamentÃ¤re Irritation zu deutenden Schmerzzustand der LWS zu beheben vermocht. Wie in der Literatur immer wieder beschrieben, habe die erfolgreiche Spondylodesierung auf der Grundlage der Hebelwirkung der kaum mehr beweglichen unteren LWS Ã¼ber die Zeit summiert zu einer biomechanischen Bewegungs-Ãberbeanspruchung des kranial sich anschliessenden Bewegungssegmentes - hier L3/4 - gefÃ¼hrt, wobei diese Bewegungs-Ãberbeanspruchung nicht nur zu einem heute klinisch erfassbaren Irritiationszustand des Bewegungssegmentes, sondern Ã¼berwiegend wahrscheinlich auch zu einer qualitativen, kaum dagegen zu einer quantitativen InstabilitÃ¤t gefÃ¼hrt habe. Immerhin wÃ¼rden bereits die nicht gehaltenen Aufnahmen im Stehen in maximaler Flexion und Extension am Ende der Lordosierung eine auf dieser HÃ¶he auffÃ¤llige Verschiebung des LendenwirbelkÃ¶rpers L3 Ã¼ber L4 nach dorsal zeigen, das heisst exakt auf HÃ¶he der klinischen Problematik. Aufgrund der derzeit noch relativ kurzen Dauer der Nachschmerzen nach fortgesetzter Bewegungsbelastung sei das Vorhandensein einer erosiven Osteochondrose klinisch unwahrscheinlich, nie dagegen vollstÃ¤ndig sicher auszuschliessen. Aufgrund der relativen Schonung des linken Beines sei es insbesondere in der letzten Zeit zu einer myotendinotischen Ãberlastung der Muskulatur des rechten BeckengÃ¼rtels sowie Oberschenkels gekommen. Abgesehen von dem nicht ganz auszuschliessenden echten LasÃ¨gue auf der linken Seite, wÃ¼rden sich keinerlei weitere neurologische Symptome zeigen, die auf eine Radikulopathie hinweisen wÃ¼rden. Die verminderte Haut- und TiefensensibilitÃ¤t mit nicht segmentaler Begrenzung im Bereich des gesamten linken Beines sei Ausdruck der schmerzhaft gewordenen Weichteilstrukturen des linksseitigen BeckengÃ¼rtels samt Bein. Ein konsequent rehabilitativ auszurichtendes Vorgehen, welches Ã¼berwiegend vom BeschwerdefÃ¼hrer selbst durchgefÃ¼hrt werden mÃ¼sse, habe sich zu Beginn unter striktester Vermeidung steter Aktivierung des ligamentÃ¤ren Irritationszustandes auf die Unterbrechung der bis heute andauernden Progredienz zu beschrÃ¤nken, um ausgehend von einem stabileren Belastungszustand die BeschwerdeintensitÃ¤t auf lange Sicht mÃ¶glicherweise kontinuierlich verringern zu kÃ¶nnen. Aus physikalisch-funktioneller Sicht sei von einer Ausdehnung der operativen Stabilisierung auf die HÃ¶he L3/4 abzuraten, weil dadurch der pathophysiologisch entscheidende Hebel des spondylodesierten WirbelsÃ¤ulenabschnittes vergrÃ¶ssert und damit fÃ¼r die Zukunft das Problem erneut um ein Segment nach kranial verlagert werde. Aus heutiger Sicht sei eine spÃ¤tere Arbeitsbelastung in bescheidenem Umfange im Sitzen unter Vermeidung grÃ¶sserer Rumpfbewegungen nicht auszuschliessen.</w:t>
      </w:r>
    </w:p>
    <w:p>
      <w:r>
        <w:t>In seinem in Kenntnis des MEDAS-Gutachtens erstatteten Zusatzbericht vom 15. Januar 2007 (Urk. 3/17) nahm Prof. Dr. H.___ zur VerÃ¤nderung der medizinischen Situation im Zeitraum von der am 25. August 1997 durchgefÃ¼hrten Spondylodese L4/5 bis Herbst 2004 Stellung (S. 1 f.) und Ã¤usserte sich nochmals zur ArbeitsfÃ¤higkeit des BeschwerdefÃ¼hrers (S. 2 f.). Dabei fÃ¼hrte er aus, laut Angaben des BeschwerdefÃ¼hrers habe sich durch die am 25. August 1997 ausgefÃ¼hrte Spondylodese-Operation L4/5 der als neuralgieform zu charakterisierende Beinschmerz links fÃ¼r die Dauer von maximal einem Jahr entscheidend vermindert, bevor sich im Rahmen der aktiven Rehabilitation sukzessive spondylogen bis gegen die Ferse ausstrahlende Schmerzen aufgebaut hÃ¤tten. In den Jahren 2003 und 2004 seien Kieser-Trainings durchgefÃ¼hrt worden, welche wegen begleitend aufgetretener, bei InstabilitÃ¤ten unter zu hoher Bewegungsbelastung der LWS typischer Verschlechterungen hÃ¤tten vorzeitig abgebrochen werden mÃ¼ssen. Die progredient sich verschlechternde Belastbarkeitssituation werde durch wiederholte konsiliarische Ãberweisungen durch Dr. Z.___ dokumentiert (1998 z.H. PD Dr. K.___ und 2001 z.H. PD Dr. O.___). WÃ¤hrend PD Dr. K.___ am 19. Mai 1998 (d.h. rund 9 Mte. nach der Spondylodesierung) auf die MÃ¶glichkeit einer Dekompensation der StabilitÃ¤tsverhÃ¤ltnisse aufmerksam gemacht habe, habe PD Dr. O.___ diese befÃ¼rchtete InstabilitÃ¤t auf HÃ¶he L3/4 am 19. Februar 2001 tatsÃ¤chlich festgestellt. Dr. Z.___, welcher den BeschwerdefÃ¼hrer kontinuierlich und regelmÃ¤ssig untersucht und beurteilt habe, habe diesen am 26. Februar 1998 als fÃ¼r leichte, rÃ¼ckenschonende TÃ¤tigkeiten in wechselnder Position zu 100 % arbeitsfÃ¤hig erachtet. In seinem Bericht vom 19. Juni 2000 habe er dann eine 50%ige ArbeitsfÃ¤higkeit fÃ¼r leichte TÃ¤tigkeiten attestiert, wobei er auf eine sich verschlechternde Situation hingewiesen und den BeschwerdefÃ¼hrer in einem spÃ¤teren Verlaufsbericht vom 17. Februar 2004 schliesslich fÃ¼r nicht mehr arbeitsfÃ¤hig erklÃ¤rt habe. Der solchermassen klar dokumentierte progrediente Verlauf lasse sich auch Ã¼ber Herbst 2004 hinaus weiterverfolgen, indem aufgrund der relativen Schonung bei der KraftÃ¼bertragung auf das linke Bein die Beschwerden ausgehend vom rechten BeckengÃ¼rtel und sich ausbreitend in den rechten Oberschenkel zugenommen hÃ¤tten. Aufgrund der derzeitigen Belastbarkeitssituation mit nicht vollstÃ¤ndig institutionalisierter Rehabilitation (aktive dynamische Stabilisierung der BewegungsaktivitÃ¤t innerhalb der LWS; Tragen eines Lendenmieders; Weichteilbehandlungen im BeckengÃ¼rtelbereich) seien dem BeschwerdefÃ¼hrer vormittags zwei 1-stÃ¼ndige ArbeitseinsÃ¤tze in wechselnder, vorwiegend sitzender Position unter Vermeidung grÃ¶sserer Rumpfbewegungen und mit hÃ¶chstens mittelschwerer Belastung des SchultergÃ¼rtels sowie mit dazwischen liegenden Pausen von 1-1.5 Stunden medizinisch-theoretisch zumutbar, wobei die gleiche Belastung nachmittags auf einen einzigen Einsatz zu beschrÃ¤nken sei; dies ergebe eine durchschnittliche wÃ¶chentliche Arbeitsbelastbarkeit von 15 Stunden beziehungsweise ungefÃ¤hr 30 %. Die auf eine 70%ige ArbeitsfÃ¤higkeit hinsichtlich kÃ¶rperlich leichter TÃ¤tigkeiten lautende MEDAS-EinschÃ¤tzung vom 11. Dezember 2006 basiere auf mehreren Fehlbeurteilungen. So sei beim rheumatologischen Konzil vom 28. September 2006 auf eine segmental-manuelle Belastung der einzelnen Bewegungssegmente der mittleren und unteren LWS verzichtet und seien die Hauptbeschwerden beim palpatorisch am wenigsten schmerzhaften lumbosakralen Ãbergang lokalisiert worden. Alsdann sei auf die als ein klinisches Hauptsymptom zu interpretierende reaktive SchmerzverstÃ¤rkung im Anschluss an Bewegungsbelastungen (wie beispielsweise im Bewegungsbad) mit keinem Wort eingegangen worden; eine diagnostisch-pathophysiologische Verwertung habe schon gar nicht stattgefunden. Weiter seien Aussagen von PD Dr. K.___ und PD Dr. O.___ unvollstÃ¤ndig und mit Bezug auf das hinter dem Schmerzzustand stehende biomechanische Problem verharmlosend zitiert worden. Die durch BewegungsaktivitÃ¤t verursachbaren SchmerzzustÃ¤nde (meist im Nachhinein) sowie die damit verbundene InvaliditÃ¤t seien keine direkten Folgen der bildgebend zu dokumentierenden und messbaren Weite der abnormen Beweglichkeit zwischen den WirbelkÃ¶rpern, sondern der ungenÃ¼genden Kompensation auch quantitativ geringer InstabilitÃ¤ten durch eine koordinativ aufzutrainierende Muskulatur; dem Hinweis auf die geringe Weite der Verschiebung zwischen den WirbelkÃ¶rpern komme keine Beweiskraft bezÃ¼glich Schmerzhaftigkeit zu. Es entspreche einer typischen klinischen Erfahrung, dass minimale (d.h. nur qualitative) InstabilitÃ¤ten mehr Beschwerden verursachen kÃ¶nnten als manifeste InstabilitÃ¤ten, wobei eher geringgradige InstabilitÃ¤ten sich als irritativ-ligamentÃ¤re SchmerzzustÃ¤nde im Nachhinein manifestierten, wÃ¤hrend grÃ¶bere (d.h. quantitative) InstabilitÃ¤ten sich durch Dysfunktionsschmerzen zu erkennen gÃ¤ben, und der BeschwerdefÃ¼hrer unter charakteristischen Nachschmerzen leide. Die Arbeitsbelastbarkeit werde weniger durch einzelne Belastungsphasen in aufrechter Haltung mit dazugehÃ¶rigen Rumpfbewegungen begrenzt als vielmehr durch die Addition mehrerer, wenngleich durch Pausen getrennter, Ã¼ber den Tag beziehungsweise Ã¼ber die Woche verteilter Belastungsphasen; dies infolge sich zunehmend summierender Nachschmerzen.</w:t>
      </w:r>
    </w:p>
    <w:p>
      <w:r>
        <w:rPr>
          <w:b/>
        </w:rPr>
        <w:t>E. 5.3</w:t>
      </w:r>
    </w:p>
    <w:p>
      <w:r>
        <w:t>5.3.1Â Â  Im Rahmen der spezialÃ¤rztlichen AbklÃ¤rung durch Dr. G.___ wurden trotz konstatierter psychosozialer Belastungsfaktoren (Ausreise von Frau und Kindern nach S.___, knappe finanzielle VerhÃ¤ltnisse) keinerlei Anzeichen fÃ¼r eine affektive oder somatoforme StÃ¶rung ausgemacht; mangels eines krankheitswertigen psychischen Gesundheitsschadens wurde aus psychiatrischer Sicht eine volle ArbeitsfÃ¤higkeit postuliert (vgl. Konsiliarbericht vom 30. November 2006 [Urk. 11/113/7-9]), welche EinschÃ¤tzung im MEDAS-Hauptgutachten Ã¼bernommen wurde. Damit kann eine psychische Erkrankung mit Auswirkung auf das (Rest-)ArbeitsvermÃ¶gen ausgeschlossen werden, zumal auch der BeschwerdefÃ¼hrer nichts Gegenteiliges behauptet.</w:t>
      </w:r>
    </w:p>
    <w:p>
      <w:r>
        <w:t>Aus den im Juni 1997 vorgefundenen und im Sinne einer alkoholischen Hepatopathie gedeuteten erhÃ¶hten Leberwerten wurde Ã¤rztlicherseits - soweit ersichtlich - nie eine EinschrÃ¤nkung im LeistungsvermÃ¶gen abgeleitet; es deutet nichts darauf hin und wird vom BeschwerdefÃ¼hrer auch nicht geltend gemacht, dass diesbezÃ¼glich inzwischen irgendeine VerÃ¤nderung stattgefunden hÃ¤tte (vgl. Urk. 11/114/4). Das Gleiche gilt ebenso fÃ¼r den im Jahr 2004 manifest gewordenen und zwischenzeitlich medikamentÃ¶s und diÃ¤tisch gut eingestellten Diabetes mellitus sowie die dadurch und durch langjÃ¤hrigen Nikotinabusus (2-3 Pakete Zigaretten pro Tag) begÃ¼nstigte PAVK (periphere arterielle Verschlusskrankheit), welche zuletzt sogar zu einer gesteigerten BewegungsaktivitÃ¤t des BeschwerdefÃ¼hrers gefÃ¼hrt haben (vgl. Urk. 11/74, insbes. 11/74/1). Hinsichtlich der im Sinne einer beginnenden Alterssichtigkeit (Presbyopie) interpretierten Augenprobleme und bezÃ¼glich des ausgemachten Ãbergewichts (BMI 28) finden sich in den medizinischen Akten ebenfalls keine Hinweise auf eine sich daraus ergebende namhafte EinschrÃ¤nkung des (Rest-)ArbeitsvermÃ¶gens (vgl. Urk. 11/114/15). Eine von Dr. Z.___ im April 1998 veranlasste KnieabklÃ¤rung hatte einen normalen Befund gezeitigt, ohne dass diesbezÃ¼glich eine zwischenzeitliche VerÃ¤nderung dokumentiert wÃ¤re (vgl. Urk. 11/113/4 und 11/114/19), so dass auch von dieser Seite keine relevante EinschrÃ¤nkung des (Rest-)LeistungsvermÃ¶gens resultiert.</w:t>
      </w:r>
    </w:p>
    <w:p>
      <w:r>
        <w:t>Massgebend fÃ¼r die strittige Rentenfrage bleibt folglich in medizinischer Hinsicht allein die zu gewÃ¤rtigende RÃ¼ckenproblematik. ZusÃ¤tzliche relevante Problemkreise, wie etwa die vom BeschwerdefÃ¼hrer im sozialversicherungsgerichtlichen Vorverfahren Proz.-Nr. IV.2005.00125 (Urk. 6/0-13; vgl. Urk. 11/54/1-6, 11/55, 11/59, 11/61 und 11/66/3-11) im Sinne einer leistungsrelevanten gesundheitlichen Verschlechterung angefÃ¼hrten internistischen Probleme, sind mithin auszuschliessen.</w:t>
      </w:r>
    </w:p>
    <w:p>
      <w:r>
        <w:t>5.3.2Â Â  Das von der Beschwerdegegnerin eingeholte MEDAS-Gutachten erfÃ¼llt die an die Beweistauglichkeit medizinischer Berichte gestellten Anforderungen. Die vom BeschwerdefÃ¼hrer gegen die fachliche Qualifikation der involvierten Gutachter erhobenen Vorbringen erweisen sich als haltlos. Namentlich handelt es sich beim zustÃ¤ndigen Rheumatologen Dr. D.___ um einen anerkannten und bisweilen auch als Gerichtsgutachter waltenden Experten mit langjÃ¤hriger Erfahrung in versicherungsmedizinischen Fragen. Anhaltspunkte fÃ¼r die beschwerdeweise geltend gemachte fehlende ObjektivitÃ¤t sind nicht ersichtlich. Dem vom BeschwerdefÃ¼hrer erhobenen Vorwurf, die MEDAS-Gutachter hÃ¤tten zwar unangebrachte sozialpolitische beziehungsweise pseudo-psychologische Ãberlegungen von sich gegeben, aber jede objektive, den UmstÃ¤nden angemessene Auseinandersetzung vermissen lassen, kann nicht gefolgt werden. Mit der dokumentierten Vornahme allseitiger Untersuchungen, Abfrage und BerÃ¼cksichtigung der geklagten Beschwerden sowie Kenntnisnahme und WÃ¼rdigung der massgeblichen Vorakten hat die erforderliche sachliche Auseinandersetzung mit dem konkreten Fall stattgefunden, und die gutachterlich geÃ¤usserten Bedenken in Bezug auf die Lebenssituation des BeschwerdefÃ¼hrers Ã¤ndern nichts an der Ãberzeugungskraft der gezogenen Schlussfolgerungen.</w:t>
      </w:r>
    </w:p>
    <w:p>
      <w:r>
        <w:t>Das Untergutachten von Dr. D.___ ist wie auch das Hauptgutachten selbst den gÃ¤ngigen Gepflogenheiten entsprechend aufgebaut und abgefasst, wÃ¤hrend das Elaborat von Prof. Dr. H.___ in klinisch-methodischer und diagnostischer Hinsicht einige EigentÃ¼mlichkeiten aufweist. Dass Prof. Dr. H.___ den BeschwerdefÃ¼hrer lÃ¤nger und damit grÃ¼ndlicher untersucht hÃ¤tte als die MEDAS-Verantwortlichen, findet in den Akten keine StÃ¼tze; namentlich ist nicht ersichtlich, dass die Privatexpertise auf einer weitergehenden funktionellen Evaluation (o.Ã¤.) grÃ¼nden wÃ¼rde, welche den rein subjektiv erhobenen Umfang der Nachschmerzen beziehungsweise irritativ-ligamentÃ¤ren SchmerzzustÃ¤nde veranschaulichen und die diesen zugeschriebene Bedeutung untermauern sowie das weitreichende Schonverhalten des BeschwerdefÃ¼hrers rechtfertigen kÃ¶nnte. Inwiefern die bei MEDAS-Gutachter Dr. D.___ vermisste "segmentale-manuelle - diagnostische - Belastung der einzelnen Bewegungssegmente der mittleren und unteren LWS" zur entsprechenden Objektivierung beigetragen haben soll, ist nicht nachvollziehbar (vgl. Stellungnahme von IV-Arzt med. pract Q.___ vom 3. April 2007 [Urk. 11/128/2]).</w:t>
      </w:r>
    </w:p>
    <w:p>
      <w:r>
        <w:t>Der Ãbergangsanomalie mit Sakralisation L5 und SegmentinstabilitÃ¤t L3/4 wurde im MEDAS-Gutachten angemessen Beachtung geschenkt. Dabei wurde im Einzelnen dargelegt und anhand neu angefertigter radiologischer Funktionsaufnahmen begrÃ¼ndet, warum die InstabilitÃ¤t im Gegensatz zur frÃ¼heren Beurteilung von PD Dr. O.___ nicht als quantitativ hochgradig zu qualifizieren ist. Diese EinschÃ¤tzung wird letztlich auch von Prof. Dr. H.___ geteilt, der zwar diagnostische Weiterungen in Betracht zog, das Vorliegen einer quantitativen InstabilitÃ¤t - wie auch einer erosiven Osteochondrose - aber gleichzeitig als unwahrscheinlich bezeichnete; auch hat Prof. Dr. H.___ trotz Relativierung bezÃ¼glich der vorgefundenen LasÃ¨gue-Zeichen in Ãbereinstimmung mit den MEDAS-Gutachtern erhebliche radikulÃ¤re Symptome verneint. Im Ãbrigen wurden von den MEDAS-Gutachtern Befunde betreffend den Muskel-, Band- und Sehnenapparat sowie die Haut- und Weichteilstruktur erhoben und berÃ¼cksichtigt, wobei die im Vergleich zur Beurteilung von Prof. Dr. H.___ geringer ausgefallene qualitative Bewertung der damit zusammenhÃ¤ngenden Erscheinungen in plausibler und nachvollziehbarer Weise mit verschiedenen klinischen und anamnestischen Feststellungen belegt worden ist. DemgegenÃ¼ber mutet bezÃ¼glich des von Prof. Dr. H.___ besonders hervorgehobenen qualitativen Elements seltsam an, dass der Privatgutachter mit RÃ¼cksicht darauf Ende Oktober 2006 zunÃ¤chst jede ArbeitsfÃ¤higkeit verneinte, indem er sich lediglich fÃ¼r eine nicht auszuschliessende "spÃ¤tere Arbeitsbelastung in bescheidenem Umfange im Sitzen unter Vermeidung grÃ¶sserer Rumpfbewegungen" aussprach, aber bereits Mitte Januar 2007 bei unverÃ¤nderten VerhÃ¤ltnissen eine immerhin 30%ige ArbeitsfÃ¤higkeit in einer angepassten TÃ¤tigkeit fÃ¼r mÃ¶glich hielt.</w:t>
      </w:r>
    </w:p>
    <w:p>
      <w:r>
        <w:t>Die Stellungnahmen von PD Dr. O.___ gemÃ¤ss den vom BeschwerdefÃ¼hrer replicando beigebrachten Konsiliarberichten vom 4. Dezember 2000 (Urk. 16/2) und 19. Februar 2001 (Urk. 16/3) sind von den MEDAS-Verantwortlichen zutreffend wiedergegeben und in die WÃ¼rdigung einbezogen worden, wÃ¤hrend Prof. Dr. H.___ von einem als relativ gering bezeichneten Nachschmerzaufkommen direkt auf eine volle beziehungsweise hochgradige Unzumutbarkeit schloss, ohne auf die von PD Dr. O.___ aufgeworfenen Coping-Defizite einzugehen. Die von Prof. Dr. H.___ fÃ¼r eine seit 1997 stete und weiterhin anhaltende Beschwerdeprogredienz ins Feld gefÃ¼hrten Argumente vermÃ¶gen im Lichte der vom BeschwerdefÃ¼hrer gegenÃ¼ber den MEDAS-Gutachtern als im Wesentlichen gleichfÃ¶rmig beschriebene Situation und namentlich aufgrund der zufolge Diabetes mellitus und PAVK zuletzt sogar gesteigerten BewegungsaktivitÃ¤ten ebenfalls nicht zu Ã¼berzeugen. Dass die MEDAS-Gutachter das Untersuchungsergebnis von PD Dr. K.___ tendenziÃ¶s oder gar falsch zitiert hÃ¤tten, vermag im Lichte der von Prof. Dr. H.___ gegebenen Zusammenfassung nicht einzuleuchten. Ausserdem haben die MEDAS-Gutachter und insbesondere der involvierte Rheumatologe den beim BeschwerdefÃ¼hrer erfragten Umstand, dass in der Vergangenheit nebst schmerzverstÃ¤rkenden gymnastischen HeimÃ¼bungen auch erfolglose oder kontraproduktive medizinische KrÃ¤ftigungstherapien durchgefÃ¼hrt wurden, durchaus zur Kenntnis genommen; die von Prof. Dr. H.___ besonders hervorgehobene SchmerzverstÃ¤rkung nach (Bewegungs-)Belastung wurde vom BeschwerdefÃ¼hrer wÃ¤hrend der MEDAS-AbklÃ¤rung vorgebracht und in die gutachterliche Beurteilung einbezogen.</w:t>
      </w:r>
    </w:p>
    <w:p>
      <w:r>
        <w:t>Die von der Rechtsvertreterin des BeschwerdefÃ¼hrers mit Schreiben vom 15. Februar 2005 (Urk. 11/68/20-22) eingeholte Stellungnahme von Dr. Z.___ vom 8. MÃ¤rz 2005 (Urk. 11/68/23 = 16/1) vermag schon deshalb nicht zu Ã¼berzeugen, weil Dr. Z.___ einerseits von dem inzwischen relativierten Untersuchungsergebnis von PD Dr. O.___ ausging und anderseits die von PD Dr. O.___ dennoch attestierte TeilarbeitsfÃ¤higkeit ausser Acht liess. Da sich Dr. B.___ in ihren Stellungnahmen zur RÃ¼ckenproblematik deklariertermassen schwergewichtig an Dr. Z.___ orientierte, kann auf die entsprechenden MeinungsÃ¤usserungen ebenfalls nicht abgestellt werden. Wie dem letzten Bericht von Dr. B.___ vom 13./14. Oktober 2005 (Urk. 11/74, insbes. 11/74/1) ausserdem zu entnehmen ist, soll der BeschwerdefÃ¼hrer seine Beschwerdesituation seinerzeit so dargestellt haben, dass ihm mittlere bis schwere kÃ¶rperliche TÃ¤tigkeiten nicht mÃ¶glich seien, was e contrario auf eine subjektive Bejahung der MÃ¶glichkeit zur Verrichtung kÃ¶rperlich leichter, rÃ¼ckenschonender TÃ¤tigkeiten schliessen lÃ¤sst. Diese subjektive EinschÃ¤tzung deckt sich mit dem Gutachtensergebnis der MEDAS.</w:t>
      </w:r>
    </w:p>
    <w:p>
      <w:r>
        <w:t>5.4Â Â Â Â  Alles in allem ist in medizinischer Hinsicht mithin von der Zumutbarkeit der Aufnahme einer behinderungsangepassten, kÃ¶rperlich leichten und rÃ¼ckenschonenden ErwerbstÃ¤tigkeit im Umfang von 70 % auszugehen. Dass die MEDAS-Gutachter ihr Arbeits(un)fÃ¤higkeitsattest formell auf den Tag ihrer Schlussbesprechung datierten (7. Dezember 2006), tut angesichts der klaren retrospektiven Beurteilung (rÃ¼ckwirkend bis 1998) nichts zu Sache.</w:t>
      </w:r>
    </w:p>
    <w:p>
      <w:r>
        <w:rPr>
          <w:b/>
        </w:rPr>
        <w:t>E. 6</w:t>
      </w:r>
    </w:p>
    <w:p>
      <w:r>
        <w:t>6.1Â Â Â Â  Fraglich und zu prÃ¼fen bleiben die erwerblichen Auswirkungen der medizinisch-theoretischen ArbeitsfÃ¤higkeit.</w:t>
      </w:r>
    </w:p>
    <w:p>
      <w:r>
        <w:rPr>
          <w:b/>
        </w:rPr>
        <w:t>E. 6.2</w:t>
      </w:r>
    </w:p>
    <w:p>
      <w:r>
        <w:t>6.2.1Â Â  Die Beschwerdegegnerin veranschlagte das im Gesundheitsfall erzielte Einkommen verfÃ¼gungsweise auf Fr. 71'106.-- (Urk. 2 = 11/137; vgl. Urk. 11/133 sowie Urk. 3/18 = 11/128). Hieran hÃ¤lt sie im Beschwerdeverfahren mit der PrÃ¤zisierung fest, dass es sich dabei um einen per 2005 nominallohnentwicklungsbereinigten Wert handle (Urk. 10 S. 3 Rz 5; vgl. Urk. 11/117/5 und 11/118). Der BeschwerdefÃ¼hrer lÃ¤sst mit Bezug auf das anrechenbare Valideneinkommen lediglich einwenden, dass er vor dem Eintritt des Gesundheitsschadens mit seiner angestammten Haupt- und NebenerwerbstÃ¤tigkeit ein Arbeitspensum von insgesamt Ã¼ber beziehungsweise rund 125 % bewÃ¤ltigt habe (Urk. 1 S. 10 Ziff. 3.2.4 und S. 15 Ziff. 3.4).</w:t>
      </w:r>
    </w:p>
    <w:p>
      <w:r>
        <w:t>6.2.2Â Â  Es spricht unter den vorliegenden UmstÃ¤nden nichts gegen die Handhabung der Beschwerdegegnerin, das anrechenbare Valideneinkommen ausgehend von dem dem ursprÃ¼nglichen Rentenentscheid zugrunde liegenden Stand anhand der Nominallohnentwicklung aufzurechnen (vgl. zur BerÃ¼cksichtigung der Nominallohnentwicklung des Valideneinkommens Ã¼ber mehrere Jahre hinweg Urteil des BGer vom 4. Februar 2009 [8C_811/2008] Erw. 4.5).</w:t>
      </w:r>
    </w:p>
    <w:p>
      <w:r>
        <w:t>GestÃ¼tzt auf die einschlÃ¤gigen Unterlagen (wie insbes. Arbeitgeberberichte der R.___ vom 23. April 1997 [Urk. 11/14] und der I.___ AG vom 22. Mai 1997 [Urk. 11/16] sowie IK-Auszug vom 12. Mai 1997 [Urk. 11/15/2-3) war beim seinerzeitigen Rentenentscheid ein Valideneinkommen von insgesamt Fr. 64'453.-- angenommen worden (Stand: 1997), bestehend aus einem Haupterwerbseinkommen (SanitÃ¤r-TÃ¤tigkeit) von Fr. 53'625.-- und einem Nebenerwerbseinkommen von Fr. 10'828.-- (ReinigungstÃ¤tigkeit; vgl. Feststellungsblatt vom 19. Juni 1997 [Urk. 11/19]). Nun stimmt zwar das mit Fr. 10'828.-- eingesetzte Nebenerwerbseinkommen mit den Arbeitgeberangaben und IK-Buchungen Ã¼berein. Hingegen steht das mit Fr. 53'625.-- veranschlagte Haupterwerbseinkommen im Widerspruch zur damaligen Arbeitgeberangabe, wonach der BeschwerdefÃ¼hrer im Gesundheitsfall Fr. 4'215.-- pro Monat verdient hÃ¤tte, mithin Fr. 54'795.-- pro Jahr (inkl. 13. Monatslohn; Urk. 11/16). Dieser Wert erscheint im Lichte der IK-mÃ¤ssig ausgewiesenen Lohnentwicklung plausibel (1991: 49'683.--; 1992: Fr. 52'390.--; 1993: Fr. 53'690.--; vgl. Urk. 11/15), wÃ¤hrend nicht nachvollziehbar ist, wie die Beschwerdegegnerin vormals auf Fr. 53'625.-- gekommen war.</w:t>
      </w:r>
    </w:p>
    <w:p>
      <w:r>
        <w:t>Haupt- und Nebenerwerbseinkommen beliefen sich 1997 mithin zusammen auf Fr. 65'623.--. Rechnet man diese ReferenzgrÃ¶sse anhand der jeweiligen statistischen Entwicklungsparameter auf, ergibt sich fÃ¼r 2007 (entscheidmassgebender Zeitpunkt) ein Wert von (rund) Fr. 73'961.-- (= Fr. 65'623.-- : 1'818 Pkte. x 2'049 Pkte.; vgl. Die Volkswirtschaft 5-2009 S. 95 Tabelle B10.3 und 6-2004 S. 91 Tabelle B10.3); fÃ¼r die Vorjahre ergeben sich folgende BetrÃ¤ge (gerundet):</w:t>
      </w:r>
    </w:p>
    <w:p>
      <w:r>
        <w:t>2006:Â Â  Fr. 72'698.-- (= Fr. 65'623.-- : 1'818 Pkte. x 2'014 Pkte.);</w:t>
      </w:r>
    </w:p>
    <w:p>
      <w:r>
        <w:t>2005:Â Â  Fr. 71'904.-- (= Fr. 65'623.-- : 1'818 Pkte. x 1'992 Pkte.);</w:t>
      </w:r>
    </w:p>
    <w:p>
      <w:r>
        <w:t>2004:Â Â  Fr. 71'290.-- (= Fr. 65'623.-- : 1'818 Pkte. x 1'975 Pkte.).</w:t>
      </w:r>
    </w:p>
    <w:p>
      <w:r>
        <w:rPr>
          <w:b/>
        </w:rPr>
        <w:t>E. 6.3</w:t>
      </w:r>
    </w:p>
    <w:p>
      <w:r>
        <w:t>6.3.1Â Â  Die Beschwerdegegnerin ermittelte ein Invalideneinkommen von Fr. 34'409.-- (per 2005); dies unter BerÃ¼cksichtigung einer behinderungsbedingten Lohneinbusse von 15 % (Urk. 2 = 11/137; vgl. Urk. 11/133 sowie Urk. 3/18 = 11/128). Der BeschwerdefÃ¼hrer lÃ¤sst demgegenÃ¼ber einen behinderungsbedingten Abzug von mindestens 20 % geltend machen (Urk. 1 S. 15 Rz 3.4 und Urk. 15 S. 6 f. "Ad 5").</w:t>
      </w:r>
    </w:p>
    <w:p>
      <w:r>
        <w:t>6.3.2Â Â  Da beim BeschwerdefÃ¼hrer kein tatsÃ¤chlich erzieltes Erwerbseinkommen gegeben ist, weil er nach Eintritt des Gesundheitsschadens keine ihm an sich zumutbare neue ErwerbstÃ¤tigkeit aufgenommen hat, sind zur Ermittlung des Invalideneinkommens praxisgemÃ¤ss TabellenlÃ¶hne gemÃ¤ss den vom Bundesamt fÃ¼r Statistik (BFS) periodisch herausgegebenen Lohnstrukturerhebungen (LSE) heranzuziehen (BGE 126 V 76 f. Erw. 3b/aa und bb; vgl. auch BGE 129 V 475 Erw. 4.2.1). Dabei wird auf die standardisierten BruttolÃ¶hne (Tabellengruppe A) abgestellt (BGE 129 V 476 Erw. 4.2.1, mit Hinweis), wobei jeweils vom sogenannten Zentralwert (Median) auszugehen ist. Bei der Anwendung der Tabellengruppe A gilt es ausserdem zu berÃ¼cksichtigen, dass ihr generell eine Arbeitszeit von 40 Wochenstunden zugrunde liegt, welcher Wert etwas tiefer ist als die bis 1998 betriebsÃ¼bliche durchschnittliche Arbeitszeit von wÃ¶chentlich 41.9 Stunden, seit 1999 von 41.8 Stunden, seit 2001 von 41.7 Stunden, seit 2004 von 41.6 Stunden und seit 2006 von 41.7 Stunden (Die Volkswirtschaft 5-2009 S. 94 Tabelle B9.2 und 6-2008 S. 90 Tabelle 9.2; BGE 129 V 484 Erw. 4.3.2, 126 V 77 f. Erw. 3b/bb und 124 V 322 Erw. 3b/aa; AHI 2000 S. 81 Erw. 2a).</w:t>
      </w:r>
    </w:p>
    <w:p>
      <w:r>
        <w:t>Demnach ist fÃ¼r 2007 von einem von einfache und repetitive VollzeittÃ¤tigkeiten (Anforderungsniveau 4) verrichtenden MÃ¤nnern erzielten statistischen Jahresverdienst von Fr. 60'144.50 auszugehen (= Fr. 4'732.--/Mt. : 40 h x 41.7 h x 12 Mte. + 1.6 %; vgl. Die Volkswirtschaft 5-2009 S. 95 Tabellen B10.1 und B10.2). Die entsprechenden Werte der Vorjahre betragen (vgl. auch Die Volkswirtschaft 12-2006 S. 83 Tabelle B10.1):</w:t>
      </w:r>
    </w:p>
    <w:p>
      <w:r>
        <w:t>2006:Â Â  Fr. 59'197.30 (= Fr. 4'732.--/Mt. : 40 h x 41.7 h x 12 Mte.);</w:t>
      </w:r>
    </w:p>
    <w:p>
      <w:r>
        <w:t>2005:Â Â  Fr. 57'830.80 (= Fr. 4'588.--/Mt. : 40 h x 41.6 h x 12 Mte. + 1.0 %);</w:t>
      </w:r>
    </w:p>
    <w:p>
      <w:r>
        <w:t>2004:Â Â  Fr. 57'258.25 (= Fr. 4'588.--/Mt. : 40 h x 41.6 h x 12 Mte.).</w:t>
      </w:r>
    </w:p>
    <w:p>
      <w:r>
        <w:t>Umgerechnet auf ein Pensum von 70 % resultieren BetrÃ¤ge von Fr. 42'101.15 (2007), Fr. 41'438.10 (2006), Fr. 40'481.55 (2005) beziehungsweise Fr. 40'080.80 (2004).</w:t>
      </w:r>
    </w:p>
    <w:p>
      <w:r>
        <w:t>6.3.3Â Â  Wird das Invalideneinkommen auf der Grundlage von statistischen Durchschnittswerten ermittelt, ist der entsprechende Ausgangswert allenfalls zu kÃ¼rzen.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 Dabei ist zu beachten, dass allfÃ¤llige bereits bei der Parallelisierung der Vergleichseinkommen mitverantwortliche invaliditÃ¤tsfremde Faktoren im Rahmen des sogenannten Leidensabzuges nicht nochmals berÃ¼cksichtigt werden dÃ¼rfen (BGE 134 V 322 Erw. 5.2).</w:t>
      </w:r>
    </w:p>
    <w:p>
      <w:r>
        <w:t>Rechnet man mit dem von der Beschwerdegegnerin gewÃ¤hrten Einschlag von 15 %, resultiert fÃ¼r 2007 ein Invalideneinkommen von Fr. 35'786.-- (= Fr. 42'101.15 - 15 %), was wiederum zu einer Einkommenseinbusse von Fr. 38'175.-- (= Fr. 73'961.-- - Fr. 35'786.--) respektive zu einem InvaliditÃ¤tsgrad von 52 % fÃ¼hrt (nach den anerkannten Regeln der Mathematik gerundet: vgl. BGE 130 V 121 ; 100 % : Fr. 73'961.-- x Fr. 35'786.-- = 51.62 %). Die entsprechenden Kennzahlen fÃ¼r 2004-2006 lauten:</w:t>
      </w:r>
    </w:p>
    <w:p>
      <w:r>
        <w:t>Valideneinkommen:</w:t>
      </w:r>
    </w:p>
    <w:p>
      <w:r>
        <w:t>Invalideneinkommen:</w:t>
      </w:r>
    </w:p>
    <w:p>
      <w:r>
        <w:t>Einkommenseinbusse:</w:t>
      </w:r>
    </w:p>
    <w:p>
      <w:r>
        <w:t>InvaliditÃ¤tsgrad:</w:t>
      </w:r>
    </w:p>
    <w:p>
      <w:r>
        <w:t>2004:</w:t>
      </w:r>
    </w:p>
    <w:p>
      <w:r>
        <w:t>Fr. 71'290.--</w:t>
      </w:r>
    </w:p>
    <w:p>
      <w:r>
        <w:t>Fr. 34'069.--</w:t>
      </w:r>
    </w:p>
    <w:p>
      <w:r>
        <w:t>Fr. 37'221.--</w:t>
      </w:r>
    </w:p>
    <w:p>
      <w:r>
        <w:t>52 % (52.21 %)</w:t>
      </w:r>
    </w:p>
    <w:p>
      <w:r>
        <w:t>2005:</w:t>
      </w:r>
    </w:p>
    <w:p>
      <w:r>
        <w:t>Fr. 71'904.--</w:t>
      </w:r>
    </w:p>
    <w:p>
      <w:r>
        <w:t>Fr. 34'409.--</w:t>
      </w:r>
    </w:p>
    <w:p>
      <w:r>
        <w:t>Fr. 37'495.--</w:t>
      </w:r>
    </w:p>
    <w:p>
      <w:r>
        <w:t>52 % (52.15 %)</w:t>
      </w:r>
    </w:p>
    <w:p>
      <w:r>
        <w:t>2006:</w:t>
      </w:r>
    </w:p>
    <w:p>
      <w:r>
        <w:t>Fr. 72'698.--</w:t>
      </w:r>
    </w:p>
    <w:p>
      <w:r>
        <w:t>Fr. 35'222.--</w:t>
      </w:r>
    </w:p>
    <w:p>
      <w:r>
        <w:t>Fr. 37'476.--</w:t>
      </w:r>
    </w:p>
    <w:p>
      <w:r>
        <w:t>52 % (51.55 %)</w:t>
      </w:r>
    </w:p>
    <w:p>
      <w:r>
        <w:t>Zwar liegt kein die Verwertung des RestleistungsvermÃ¶gens schmÃ¤lerndes multifaktorielles Leiden mit multiplen BeeintrÃ¤chtigungen verschiedener kÃ¶rperlicher und psychischer Funktionen vor, doch erscheint der zugebilligte behinderungsbedingte Abzug insgesamt und unter BerÃ¼cksichtigung aller Aspekte - wie Teilzeitarbeit (70 %), Alter (Jahrgang 1961), AuslÃ¤nderstatus (Niederlassungsbewilligung C; vgl. Urk. 11/9-10), persÃ¶nliche Ressourcen und beruflicher Werdegang (9-jÃ¤hrige Grundschulausbildung in S.___, keine Berufs- oder Anlehre, Hilfsarbeits- und ReinigungstÃ¤tigkeit, bescheidene Sprachkenntnisse; vgl. Urk. 11/4, 11/9, 11/14-16 und 11/113-114), vormals mehrjÃ¤hrige TÃ¤tigkeit beim gleichen Arbeitgeber (ab 1. Oktober 1991; vgl. Urk. 11/9, 11/15-16), mittlerweile langdauernde Arbeitsmarktabstinenz (seit 1996), eingeschrÃ¤nktes Einsetzbarkeits- und Belastungsprofil mit vermehrtem Pausen- und RuhebedÃ¼rfnis (etc.) - als eher zu gering. Die Frage kann aber letztlich offen bleiben, da weder bei GewÃ¤hrung des vom BeschwerdefÃ¼hrer geforderten (mindestens) 20%igen noch bei Zubilligung des - unter den vorliegenden UmstÃ¤nden nicht gerechtfertigten - Maximalabzugs von 25 % die fÃ¼r eine Dreiviertelsrente massgebende Schwelle von 60 % erreicht wÃ¼rde:</w:t>
      </w:r>
    </w:p>
    <w:p>
      <w:r>
        <w:t>./. 20 %</w:t>
      </w:r>
    </w:p>
    <w:p>
      <w:r>
        <w:t>Valideneinkommen:</w:t>
      </w:r>
    </w:p>
    <w:p>
      <w:r>
        <w:t>Invalideneinkommen:</w:t>
      </w:r>
    </w:p>
    <w:p>
      <w:r>
        <w:t>Einkommenseinbusse:</w:t>
      </w:r>
    </w:p>
    <w:p>
      <w:r>
        <w:t>InvaliditÃ¤tsgrad:</w:t>
      </w:r>
    </w:p>
    <w:p>
      <w:r>
        <w:t>2004:</w:t>
      </w:r>
    </w:p>
    <w:p>
      <w:r>
        <w:t>Fr. 71'290.--</w:t>
      </w:r>
    </w:p>
    <w:p>
      <w:r>
        <w:t>Fr. 32'065.--</w:t>
      </w:r>
    </w:p>
    <w:p>
      <w:r>
        <w:t>Fr. 39'225.--</w:t>
      </w:r>
    </w:p>
    <w:p>
      <w:r>
        <w:t>55 % (55.02 %)</w:t>
      </w:r>
    </w:p>
    <w:p>
      <w:r>
        <w:t>2005:</w:t>
      </w:r>
    </w:p>
    <w:p>
      <w:r>
        <w:t>Fr. 71'904.--</w:t>
      </w:r>
    </w:p>
    <w:p>
      <w:r>
        <w:t>Fr. 32'385.--</w:t>
      </w:r>
    </w:p>
    <w:p>
      <w:r>
        <w:t>Fr. 39'519.--</w:t>
      </w:r>
    </w:p>
    <w:p>
      <w:r>
        <w:t>55 % (54.96 %)</w:t>
      </w:r>
    </w:p>
    <w:p>
      <w:r>
        <w:t>2006:</w:t>
      </w:r>
    </w:p>
    <w:p>
      <w:r>
        <w:t>Fr. 72'698.--</w:t>
      </w:r>
    </w:p>
    <w:p>
      <w:r>
        <w:t>Fr. 33'150.--</w:t>
      </w:r>
    </w:p>
    <w:p>
      <w:r>
        <w:t>Fr. 39'548.--</w:t>
      </w:r>
    </w:p>
    <w:p>
      <w:r>
        <w:t>54 % (54.40 %)</w:t>
      </w:r>
    </w:p>
    <w:p>
      <w:r>
        <w:t>2007:</w:t>
      </w:r>
    </w:p>
    <w:p>
      <w:r>
        <w:t>Fr. 73'961.--</w:t>
      </w:r>
    </w:p>
    <w:p>
      <w:r>
        <w:t>Fr. 33'681.--</w:t>
      </w:r>
    </w:p>
    <w:p>
      <w:r>
        <w:t>Fr. 40'280.--</w:t>
      </w:r>
    </w:p>
    <w:p>
      <w:r>
        <w:t>54 % (54.46 %)</w:t>
      </w:r>
    </w:p>
    <w:p>
      <w:r>
        <w:t>./. 25 %</w:t>
      </w:r>
    </w:p>
    <w:p>
      <w:r>
        <w:t>Valideneinkommen:</w:t>
      </w:r>
    </w:p>
    <w:p>
      <w:r>
        <w:t>Invalideneinkommen:</w:t>
      </w:r>
    </w:p>
    <w:p>
      <w:r>
        <w:t>Einkommenseinbusse:</w:t>
      </w:r>
    </w:p>
    <w:p>
      <w:r>
        <w:t>InvaliditÃ¤tsgrad:</w:t>
      </w:r>
    </w:p>
    <w:p>
      <w:r>
        <w:t>2004:</w:t>
      </w:r>
    </w:p>
    <w:p>
      <w:r>
        <w:t>Fr. 71'290.--</w:t>
      </w:r>
    </w:p>
    <w:p>
      <w:r>
        <w:t>Fr. 30'061.--</w:t>
      </w:r>
    </w:p>
    <w:p>
      <w:r>
        <w:t>Fr. 41'229.--</w:t>
      </w:r>
    </w:p>
    <w:p>
      <w:r>
        <w:t>58 % (57.83 %)</w:t>
      </w:r>
    </w:p>
    <w:p>
      <w:r>
        <w:t>2005:</w:t>
      </w:r>
    </w:p>
    <w:p>
      <w:r>
        <w:t>Fr. 71'904.--</w:t>
      </w:r>
    </w:p>
    <w:p>
      <w:r>
        <w:t>Fr. 30'361.--</w:t>
      </w:r>
    </w:p>
    <w:p>
      <w:r>
        <w:t>Fr. 41'543.--</w:t>
      </w:r>
    </w:p>
    <w:p>
      <w:r>
        <w:t>58 % (57.78 %)</w:t>
      </w:r>
    </w:p>
    <w:p>
      <w:r>
        <w:t>2006:</w:t>
      </w:r>
    </w:p>
    <w:p>
      <w:r>
        <w:t>Fr. 72'698.--</w:t>
      </w:r>
    </w:p>
    <w:p>
      <w:r>
        <w:t>Fr. 31'079.--</w:t>
      </w:r>
    </w:p>
    <w:p>
      <w:r>
        <w:t>Fr. 41'619.--</w:t>
      </w:r>
    </w:p>
    <w:p>
      <w:r>
        <w:t>57 % (57.25 %)</w:t>
      </w:r>
    </w:p>
    <w:p>
      <w:r>
        <w:t>2007:</w:t>
      </w:r>
    </w:p>
    <w:p>
      <w:r>
        <w:t>Fr. 73'961.--</w:t>
      </w:r>
    </w:p>
    <w:p>
      <w:r>
        <w:t>Fr. 31'576.--</w:t>
      </w:r>
    </w:p>
    <w:p>
      <w:r>
        <w:t>Fr. 42'385.--</w:t>
      </w:r>
    </w:p>
    <w:p>
      <w:r>
        <w:t>57 % (57.31 %)</w:t>
      </w:r>
    </w:p>
    <w:p>
      <w:r>
        <w:t>6.4Â Â Â Â  Demnach erweist sich die mit Wirkung ab 1. Juli 2007 verfÃ¼gte Herabsetzung auf eine halbe Rente als rechtens. Von Weiterungen (von Amtes wegen) im Zusammenhang mit der von der Beschwerdegegnerin von 1. Oktober 2004 bis 30. Juni 2007 ausgerichteten Dreiviertelsrente ist abzusehen (vgl. oben Erw. 1.1).</w:t>
      </w:r>
    </w:p>
    <w:p>
      <w:r>
        <w:rPr>
          <w:b/>
        </w:rPr>
        <w:t>E. 7</w:t>
      </w:r>
    </w:p>
    <w:p>
      <w:r>
        <w:t>7.1Â Â Â Â  Zusammengefasst fÃ¼hrt dies zur Abweisung der Beschwerde, soweit darauf eingetreten werden kann.</w:t>
      </w:r>
    </w:p>
    <w:p>
      <w:r>
        <w:t>7.2Â Â Â Â  Das am 15. Juni 2007 angehobene Verfahren ist zulasten des unterliegenden BeschwerdefÃ¼hrers kostenpflichtig und bleibt ausgangsgemÃ¤ss entschÃ¤digungsfrei (Â§ 33 f. des Gesetzes Ã¼ber das Sozialversicherungsgericht [GSVGer] in Verbindung mit Art. 69 Abs. 1 bis IVG und Art. 61 lit. g ATSG).</w:t>
      </w:r>
    </w:p>
    <w:p>
      <w:r>
        <w:t>Das Gericht erkennt:</w:t>
      </w:r>
    </w:p>
    <w:p>
      <w:r>
        <w:t>1.Â Â Â Â Â Â Â Â  Die Beschwerde wird abgewiesen, soweit darauf eingetreten wird.</w:t>
      </w:r>
    </w:p>
    <w:p>
      <w:r>
        <w:t>2.Â Â Â Â Â Â Â Â  Die Gerichtskosten werden auf Fr. 800.-- festgesetzt und dem BeschwerdefÃ¼hrer auferlegt.</w:t>
      </w:r>
    </w:p>
    <w:p>
      <w:r>
        <w:t>Rechnung und Einzahlungsschein werden dem Kostenpflichtigen nach Eintritt der Rechtskraft zugestellt.</w:t>
      </w:r>
    </w:p>
    <w:p>
      <w:r>
        <w:t>3.Â Â Â Â Â Â Â Â  Zustellung gegen Empfangsschein an:</w:t>
      </w:r>
    </w:p>
    <w:p>
      <w:r>
        <w:t>- RechtsanwÃ¤ltin Elda Bugada Aebli</w:t>
      </w:r>
    </w:p>
    <w:p>
      <w:r>
        <w:t>- Sozialversicherungsanstalt des Kantons ZÃ¼rich, IV-Stelle</w:t>
      </w:r>
    </w:p>
    <w:p>
      <w:r>
        <w:t>- Bundesamt fÃ¼r Sozialversicherungen (BSV)</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dem 15. August sowie vom 18. Dezember bis und mit dem 2. Januar (Art. 46 BGG).</w:t>
      </w:r>
    </w:p>
    <w:p>
      <w:r>
        <w:t>Die Beschwerdeschrift ist dem Bundesgericht, Schweizerhofquai 6, 6004 Luzern, zuzustellen.</w:t>
      </w:r>
    </w:p>
    <w:p>
      <w:r>
        <w:t>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