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IV.2007.00716 vom 31. Oktober 2008</w:t>
      </w:r>
    </w:p>
    <w:p>
      <w:r>
        <w:t>ZH Sozialversicherungsgericht, 2008-10-31, DE</w:t>
      </w:r>
    </w:p>
    <w:p>
      <w:r>
        <w:rPr>
          <w:b/>
        </w:rPr>
        <w:t xml:space="preserve">Quelle: </w:t>
      </w:r>
      <w:r>
        <w:t>https://mcp.opencaselaw.ch/entscheid/zh_sozialversicherungsgericht_IV.2007.00716</w:t>
      </w:r>
    </w:p>
    <w:p>
      <w:r>
        <w:t>FR: ZH_SOZIALVERSICHERUNGSGERICHT IV.2007.00716 du 31 octobre 2008</w:t>
      </w:r>
    </w:p>
    <w:p>
      <w:r>
        <w:t>IT: ZH_SOZIALVERSICHERUNGSGERICHT IV.2007.00716 del 31 ottobre 2008</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die angefochtene VerfÃ¼gung am 11. April 2007 erging, gelangen die revidierten materiellen Vorschriften des IVG, der IVV und des ATSG im vorliegenden Fall noch nicht zur Anwendung. Bei den im Folgenden zitierten Gesetzes- und Verordnungsbestimmungen handelt es sich deshalb - soweit nichts anderes vermerkt wird - um die Fassungen, wie sie bis Ende 2007 in Kraft gewesen sind.</w:t>
      </w:r>
    </w:p>
    <w:p>
      <w:r>
        <w:t>1.2Â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1.3Â Â Â Â  GemÃ¤ss Art. 28 Abs. 1 IVG haben Versicherte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w:t>
      </w:r>
    </w:p>
    <w:p>
      <w:r>
        <w:rPr>
          <w:b/>
        </w:rPr>
        <w:t>E. 1.4</w:t>
      </w:r>
    </w:p>
    <w:p>
      <w:r>
        <w:t>1.4.1Â Â  Bei erwerbstÃ¤tigen Versicherten ist der InvaliditÃ¤tsgrad gemÃ¤ss Art. 16 ATSG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1.4.2Â Â  Bei Versicherten, die nur zum Teil erwerbstÃ¤tig sind oder die unentgeltlich im Betrieb des Ehegatten oder der Ehegattin mitarbeiten, wird fÃ¼r diesen Teil die InvaliditÃ¤t nach Art. 16 ATSG festgelegt. Waren sie daneben auch im Aufgabenbereich tÃ¤tig, so wird die InvaliditÃ¤t fÃ¼r diese TÃ¤tigkeit (seit 1. Januar 2004) nach Art. 28 Absatz 2 bis IVG festgelegt. In diesem Falle sind der Anteil der ErwerbstÃ¤tigkeit beziehungsweise der unentgeltlichen Mitarbeit im Betrieb des Ehegatten oder der Ehegattin und der Anteil der TÃ¤tigkeit im Aufgabenbereich festzulegen und der InvaliditÃ¤tsgrad entsprechend der Behinderung in beiden Bereichen zu bemessen (Art. 27 bis Abs. 1 IVV, seit 1. Januar 2004: Art. 28 Abs. 2 ter IVG; gemischte Methode der InvaliditÃ¤tsbemessung).</w:t>
      </w:r>
    </w:p>
    <w:p>
      <w:r>
        <w:t>1.4.3Â Â  FÃ¼r die Festsetzung des trotz GesundheitsschÃ¤digung zumutbarerweise noch realisierbaren Einkommens (Invalideneinkommen) im Rahmen des Einkommensvergleichs ist nach der Rechtsprechung primÃ¤r von der beruflich-erwerblichen Situation auszugehen, in welcher die versicherte Person konkret steht. Ãbt sie nach Eintritt der InvaliditÃ¤t eine ErwerbstÃ¤tigkeit aus, bei der - kumulativ - besonders stabile ArbeitsverhÃ¤ltnisse gegeben sind und anzunehmen ist, dass sie die ihr verbliebene ArbeitsfÃ¤higkeit in zumutbarer Weise voll ausschÃ¶pft, und erscheint zudem das Einkommen aus der Arbeitsleistung als angemessen und nicht als Soziallohn, gilt grundsÃ¤tzlich der tatsÃ¤chlich erzielte Verdienst als Invalidenlohn (BGE 129 V 475 Erw. 4.2.1, 126 V 76 Erw. 3b/aa mit Hinweisen; Urteil des EidgenÃ¶ssischen Versicherungsgerichtes in Sachen S. vom 21. August 2006, I 850/05, Erw. 4.2).</w:t>
      </w:r>
    </w:p>
    <w:p>
      <w:r>
        <w:t>Â Â Â Â Â Â Â Â  Nach Art. 25 Abs. 1 lit. b IVV gehÃ¶ren Lohnbestandteile, fÃ¼r die der Arbeitnehmer oder die Arbeitnehmerin nachgewiesenermassen wegen beschrÃ¤nkter ArbeitsfÃ¤higkeit keine Gegenleistung erbringen kann, nicht zu dem fÃ¼r die InvaliditÃ¤tsbemessung massgebenden Erwerbseinkommen. PraxisgemÃ¤ss sind an den Nachweis von Soziallohn indessen strenge Anforderungen zu stellen, da vom Grundsatz ausgegangen werden muss, dass ausbezahlte LÃ¶hne normalerweise das Ãquivalent einer entsprechenden Arbeitsleistung sind (BGE 117 V 18 mit Hinweisen). Bei der richterlichen WÃ¼rdigung von Arbeitgeberbescheinigungen ist auch zu bedenken, dass ein Arbeitgeber oder eine Arbeitgeberin ein eigenes Interesse daran haben kann, die Bezahlung von Soziallohn zu behaupten (BGE 110 V 277, 104 V 93; ZAK 1980 S. 345 Erw. 2b). Als Indiz fÃ¼r eine freiwillige Sozialleistung fallen insbesondere verwandtschaftliche Beziehungen zwischen dem Arbeitgeber oder der Arbeitgeberin und der versicherten Person oder eine lange Dauer des ArbeitsverhÃ¤ltnisses in Betracht (Urteil des EidgenÃ¶ssischen Versicherungsgerichtes in Sachen J. vom 2. August 2005, I 106/05).</w:t>
      </w:r>
    </w:p>
    <w:p>
      <w:r>
        <w:t>2.Â Â Â Â Â Â  Die IV-Stelle qualifizierte die BeschwerdefÃ¼hrerin als 90 % ErwerbstÃ¤tige und 10 % im Haushalt TÃ¤tige und stellte sich auf den Standpunkt, aufgrund der medizinischen Beurteilung sei ihr eine behinderungsangepasste TÃ¤tigkeit zu 100 % zumutbar. Zu den EinwÃ¤nden auf den Vorbescheid hielt die IV-Stelle fest, dass sie von Dr. med. B.___, FachÃ¤rztin fÃ¼r Innere Medizin, zwei weitere Berichtskopien eingeholt habe, welche an ihrer Beurteilung nichts zu Ã¤ndern vermocht hÃ¤tten, im Ãbrigen seien ihre Akten vollstÃ¤ndig und eine mÃ¼ndliche AnhÃ¶rung sei im Verwaltungsverfahren nicht notwendig (Urk. 2 S. 4).</w:t>
      </w:r>
    </w:p>
    <w:p>
      <w:r>
        <w:t>Â Â Â Â Â Â Â Â  Dagegen wird seitens der BeschwerdefÃ¼hrerin in materieller Hinsicht zusammengefasst vorgebracht, seit Jahren leide sie an RÃ¼ckenschmerzen, welche in immer dichter werdenden AbstÃ¤nden zu vollstÃ¤ndiger ArbeitsunfÃ¤higkeit gefÃ¼hrt hÃ¤tten. Im Rahmen einer mehrmonatigen Arbeitsversuchsperiode habe sie eine zeitlich und inhaltlich entlastende TÃ¤tigkeit erhalten, wobei sie tÃ¤glich eine Einsatzzeit von 5 Stunden habe, welche unter einer entsprechenden lohnmÃ¤ssigen RÃ¼ckstufung als 3,36 Stunden Leistungszeit angerechnet werde (Urk. 1 S. 6). Somit werde sie fÃ¼r ein Arbeitspensum von 40 % entschÃ¤digt. Durch diese Eingliederung sei es zu einer Stabilisierung der beruflichen Lage und der Schmerzsituation gekommen (Urk. 1 S. 13). Die Beschwerdegegnerin sei bei der Errechnung eines InvaliditÃ¤tsgrades von 66 % von einem unzutreffenden Valideneinkommen ausgegangen (Urk. 1 S. 22). Im Weiteren lÃ¤sst sie die VerfahrensfÃ¼hrung durch die Beschwerdegegnerin unter verschiedenen Aspekten kritisieren (Urk. 1 S. 16 ff.).</w:t>
      </w:r>
    </w:p>
    <w:p>
      <w:r>
        <w:t>3.Â Â Â Â Â Â  Die an RÃ¼ckenbeschwerden leidende BeschwerdefÃ¼hrerin liess am 5. April 2002 (vgl. Bericht der Klinik A.___, Neuroradiologisches und Radiologisches Institut; Urk. 8/31 S. 2 f.) eine CT-Untersuchung L2-S1 vornehmen, welche eine grosse, nach kaudal subluxierte mediane Diskushernie L4/5, eine leichte rezessale Stenose L5 beidseits durch die Hernie, eine erhebliche Osteochondrose L4/5, eine Osteochondrose und Spondylose L5/S1 und lumbale Spondylarthrosen nachgewiesen hat. Des Weiteren fÃ¼hrten die Ãrzte aus, es liege eine beidseitige lumbosakrale ÃbergangsstÃ¶rung mit Neoarthrosen L5/S1 vor.Â</w:t>
      </w:r>
    </w:p>
    <w:p>
      <w:r>
        <w:t>Â Â Â Â Â Â Â Â  Im Rahmen des von der Z.___ in Auftrag gegebenen Gutachtens vom 31. August 2005 (Urk. 8/5) erweiterte Dr. C.___ diese bekannten Diagnosen um eine beginnende depressive Entwicklung (Urk. 8/5 S. 7) und fÃ¼hrte aus, in den letzten drei Jahren sei es aufgrund der RÃ¼ckenbeschwerden zu gehÃ¤uften, gesundheitsbedingten ArbeitsausfÃ¤llen gekommen (Anheben schwerer Patienten). Der BeschwerdefÃ¼hrerin kÃ¶nne angesichts der schweren degenerativen VerÃ¤nderungen im Bereich der Lenden- und SakralwirbelsÃ¤ule eine jahrelange weitere BeschÃ¤ftigung im kÃ¶rperlich stark belastenden Pflegeberuf - selbst zu einem reduzierten Pensum - nicht mehr zugemutet werden, weil das Risiko eines Diskushernienrezidivs vorhanden sei (Urk. 8/5 S. 6-7). Aktuell bestehe in der angestammten TÃ¤tigkeit eine ArbeitsunfÃ¤higkeit von 60 %. Falls die bisherige Arbeitgeberin ihr keine angepasste TÃ¤tigkeit anbieten kÃ¶nne, seien Umschulungsmassnahmen indiziert (Urk. 8/5 S. 7).</w:t>
      </w:r>
    </w:p>
    <w:p>
      <w:r>
        <w:t>Â Â Â Â Â Â Â Â  Der Hausarzt der Versicherten, Dr. med. D.___, Facharzt fÃ¼r Innere Medizin, Psychosomatische und Psychosoziale und Manuelle Medizin, fÃ¼hrte in seinem Bericht vom 21. Dezember 2005 (Urk. 8/10) aus, bei der bestehenden Diskushernie komme es, sobald die kÃ¶rperliche Belastung gesteigert werde, zu Schmerzexazerbationen. Seit 1. Dezember 2005 werde der Versicherten eine neue, kÃ¶rperlich leichtere, wechselbelastende Arbeit zugewiesen. Er attestierte der BeschwerdefÃ¼hrerin in der angestammten TÃ¤tigkeit eine seit zwei Jahren bestehende 20%ige ArbeitsunfÃ¤higkeit, wobei seit dem 1. Dezember 2005 eine 100%ige ArbeitsfÃ¤higkeit bestehe, da sie seither eine weniger kÃ¶rperlich belastende TÃ¤tigkeit ausÃ¼be. Im gleichen Bericht wies er jedoch daraufhin, dass diese TÃ¤tigkeit noch nicht ganz an die kÃ¶rperliche Belastung der Versicherten angepasst sei.</w:t>
      </w:r>
    </w:p>
    <w:p>
      <w:r>
        <w:t>Â Â Â Â Â Â Â Â  Am 4. Januar 2007 suchte die BeschwerdefÃ¼hrerin wegen einer akuten Verschlechterung der RÃ¼ckenbeschwerden Dr. med. B.___, FachÃ¤rztin fÃ¼r Innere Medizin, und Nachfolgerin von Dr. D.___ als HausÃ¤rztin, auf. Diese fÃ¼hrte in ihrem Bericht vom 13. Februar 2007 (Urk. 13/2) aus, die radiologische RÃ¶ntgenuntersuchung habe degenerative VerÃ¤nderungen mit einer BandscheibenverschmÃ¤lerung in der unteren WirbelsÃ¤ule aufgewiesen. Trotz ErhÃ¶hung der Schmerzbehandlung und der AusfÃ¼hrung von DehnÃ¼bungen seitens der BeschwerdefÃ¼hrerin wÃ¼rden die Schmerzen persistieren. Sie attestierte ihr vom 1. bis 19. Januar 2007 eine 100%ige ArbeitsunfÃ¤higkeit.</w:t>
      </w:r>
    </w:p>
    <w:p>
      <w:r>
        <w:rPr>
          <w:b/>
        </w:rPr>
        <w:t>E. 4</w:t>
      </w:r>
    </w:p>
    <w:p>
      <w:r>
        <w:t>4.1Â Â Â Â  Es ergibt sich aus den Akten und ist zudem unbestritten (Urk. 1 S. 9, Urk. 2), dass die BeschwerdefÃ¼hrerin als teilerwerbstÃ¤tige Person anzusehen ist, die im Gesundheitsfall zu 90 % arbeitstÃ¤tig wÃ¤re und zu 10 % im Haushaltsbereich arbeiten wÃ¼rde. Sie leidet an einem chronifizierten lumboradikulÃ¤ren Syndrom, an einer Diskushernie und schweren degenerativen VerÃ¤nderungen der WirbelsÃ¤ule (Urk. 8/31 S. 2 f., Urk. 8/5 S. 7, Urk. 8/10 S. 1).</w:t>
      </w:r>
    </w:p>
    <w:p>
      <w:r>
        <w:t>Â Â Â Â Â Â Â Â  Weiter ist festzustellen, dass sich die BeschwerdefÃ¼hrerin in einem bestehenden ArbeitsverhÃ¤ltnis befindet, so dass zunÃ¤chst einmal nach der erwÃ¤hnten Rechtsprechung fÃ¼r die Frage von beruflichen Massnahmen beziehungsweise der Rentenberechtigung dieses konkrete ArbeitsverhÃ¤ltnis entscheidend ist, was die Beschwerdegegnerin, die die Versicherte auf den allgemeinen Arbeitsmarkt und damit auf hypothetische VerhÃ¤ltnisses verweist, in ihrer VerfÃ¼gung Ã¼bersehen hat (Urk. 2). Das ArbeitsverhÃ¤ltnis bei der Stiftung ist ein besonders stabiles ArbeitsverhÃ¤ltnis, zumal die BeschwerdefÃ¼hrerin bereits seit 1985, also Ã¼ber 20 Jahre, fÃ¼r die Y.___ arbeitet (Urk. 8/9, Urk. 8/14 S. 2) und sich die Arbeitgeberin um eine dem Leiden angepasste TÃ¤tigkeit bemÃ¼ht hat. So geht aus einer Besprechungsnotiz des Rechtsvertreters der Versicherten zu einer Sitzung zwischen der Arbeitgeberin und der Versicherten mit ihrem Vertreter vom 9. Mai 2006 hervor, dass sich die Stiftung aufgrund dieses langjÃ¤hrigen ArbeitsverhÃ¤ltnisses zu einem neuen Arbeitsvertrag bereit sah, der mit geÃ¤nderten Bedingungen abzuschliessen sei (Urk. 8/14 S. 2). Am 22. Mai 2006 (Urk. 8/18) wurde diese Ãnderung des Arbeitsvertrages per 1. Juni 2006 vereinbart. Hierbei wurde der BeschÃ¤ftigungsgrad von 80 auf 40 % reduziert, die BeschwerdefÃ¼hrerin neu als Mitarbeiterin fÃ¼r Haushaltshilfe eingesetzt und eine Leistungszeit von 3,36 Stunden sowie mit RÃ¼cksichtnahme auf den Gesundheitszustand der BeschwerdefÃ¼hrerin eine Einsatzzeit von sechs Stunden mit frei wÃ¤hlbaren Pausen vereinbart. Auch der Lohn wurde neu bestimmt und bei einem Pensum von 40 % auf Fr. 1'389.70 festgelegt (Urk. 8/14 S. 1).</w:t>
      </w:r>
    </w:p>
    <w:p>
      <w:r>
        <w:t>4.2Â Â Â Â  Die BeschwerdefÃ¼hrerin macht dazu geltend, sie habe sich damit selbst zufriedenstellend eingegliedert. Die Eingliederung sei in enger Zusammenarbeit zwischen dem Hausarzt, Dr. D.___, und dem Personalverantwortlichen ihrer Arbeitgeberin erfolgt (Urk. 1 S. 9). Das Eingliederungsergebnis dÃ¼rfe sich sehen lassen, denn die Belastungs- und ErmÃ¼dungsschmerzen seien ertrÃ¤glich geworden, Schmerzexazerbationen trÃ¤ten nur noch selten auf und erreichten nicht mehr das frÃ¼here Ausmass. Mit der Stabilisierung der beruflichen Lage und der Schmerzsituation habe sich auch die psychische Gesundheit stabilisiert, so habe die von Dr. C.___ (vgl. Gutachten vom 31. August 2005; Urk. 8/5) festgestellte depressive Entwicklung sich zurÃ¼ckgebildet und beschrÃ¤nke ihre ArbeitsfÃ¤higkeit nicht mehr (Urk. 1 S. 13). Unter Beachtung des neuen Invalideneinkommens von Fr. 1'389.70 und des von ihr als massgeblich bezeichneten Valideneinkommens von Fr. 4'263.95 ergebe sich eine ganze Rente (Urk. 1 S. 27).</w:t>
      </w:r>
    </w:p>
    <w:p>
      <w:r>
        <w:t>4.3Â Â Â Â  Aus dem ins Recht gereichten ausfÃ¼hrlichen Gutachten von Dr. C.___, das fÃ¼r die Frage der BerufsinvaliditÃ¤t eingeholt worden ist, gehtÂ  hervor, dass aufgrund des RÃ¼ckenleidens die angestammte TÃ¤tigkeit als Alterspflegerin fÃ¼r die BeschwerdefÃ¼hrerin nicht mehr geeignet ist, denn selbst bei einem geringen Pensum mÃ¼ssteÂ  sie ihren RÃ¼cken bei der Pflege von schwerst pflegebedÃ¼rftigen Heimbewohnerinnen und -bewohnern (vgl. Urk. 8/9 S. 5) derart belasten, dass Schmerzexazerbationen unausweichlich wÃ¤ren und es bestÃ¼nde offenbar das Risiko eines Diskushernienrezidivs (Urk. 8/5 S. 6, Urk. 8/10). Davon geht auch die Beschwerdegegnerin aus.</w:t>
      </w:r>
    </w:p>
    <w:p>
      <w:r>
        <w:t>Â Â Â Â Â Â Â Â  Ob jedoch durch die Arbeitsvertragsanpassung vom 1. Juni 2006 (Urk. 8/18) eine erfolgreiche Selbsteingliederung mit einer zumutbaren vollen AusschÃ¶pfung der RestarbeitsfÃ¤higkeit gelungen ist, kann anhand der vorliegenden medizinischen Berichte nicht abschliessend beantwortet werden. GemÃ¤ss dem Bericht von Dr. B.___ vom 13. Februar 2007 (Urk. 13/2) scheint dies eher nicht der Fall zu sein, denn trotz der selbstangepassten TÃ¤tigkeit musste Dr. B.___ die BeschwerdefÃ¼hrerin aufgrund der RÃ¼ckenproblematik vom 1. bis 19. Januar 2007 als zu 100 % arbeitsunfÃ¤hig schreiben und sie konnte am 22. Januar 2007 nur mit RÃ¼ckenschmerzen an ihre Arbeit zurÃ¼ckkehren.</w:t>
      </w:r>
    </w:p>
    <w:p>
      <w:r>
        <w:t>Â Â Â Â Â Â Â Â  WÃ¤hrend Dr. D.___ der BeschwerdefÃ¼hrerin im Bericht vom 21. Dezember 2005 bei der Arbeitsbelastung in einer angepassten TÃ¤tigkeit noch eine 100%ige ArbeitsfÃ¤higkeit attestiert hatte (Urk. 8/10), wirkte er gemÃ¤ss Aussage der BeschwerdefÃ¼hrerin im Rahmen der Selbsteingliederung, welche in der Arbeitsvertragsanpassung vom 1. Juni 2006 (Urk. 8/18) gipfelte, massgeblich mit, bei der man die erwÃ¤hnte 40-%-Stelle als Haushalthilfe vorsah (vgl. Urk. 1 S. 12). Falls er das 40%ige Pensum aus Ã¤rztlicher Sicht empfohlen haben sollte, was aus den Akten nicht ersichtlich ist, bestÃ¼nde ein gewisser Widerspruch zu seiner ArbeitsfÃ¤higkeitsbeurteilung vom 21. Dezember 2005, auch wenn er damals bereits auf die noch nicht endgÃ¼ltige EinschÃ¤tzung der LeistungsfÃ¤higkeit hingewiesen hat (Urk. 8/10 S. 3). GegenwÃ¤rtig ergibt sich aus den Akten nicht hinreichend genau, weshalb man sich fÃ¼r ein Arbeitspensum von 40 % als Haushaltshelferin entschieden hat. Auch aus dem Gutachten von Dr. C.___ gehen keine Angaben zum Ausmass einer zumutbaren leichteren TÃ¤tigkeit hervor.</w:t>
      </w:r>
    </w:p>
    <w:p>
      <w:r>
        <w:t>Â Â Â Â Â Â Â Â  In FÃ¤llen wie dem vorliegenden, da eine konkrete Eingliederung am Arbeitsplatz erfolgt ist, ist es unumgÃ¤nglich, einen detaillierten Arbeitgeberbericht und einen entsprechenden Arztbericht, der sich zum Profil und dem ausgeÃ¼bten Mass der konkreten TÃ¤tigkeit Ã¤ussert, einzuholen, um diese Fragen zu klÃ¤ren. Auch die Frage des Soziallohnes ist noch offen, indem die Arbeitgeberin zu erklÃ¤ren hat, ob dieser neue Lohn der neuen Leistung entspricht oder nicht. Diese AbklÃ¤rungen hat die Beschwerdegegnerin nachzuholen, wozu die Sache an sie zurÃ¼ckzuweisen ist.</w:t>
      </w:r>
    </w:p>
    <w:p>
      <w:r>
        <w:t>4.4Â Â Â Â  Sollte die Beschwerdegegnerin zum Ergebnis kommen, dass die BeschwerdefÃ¼hrerin bei ihrer bisherigen Arbeitgeberin nicht optimal eingegliedert ist beziehungsweise ihre restliche ArbeitsfÃ¤higkeit nicht in zumutbarer Weise voll ausschÃ¶pft, so ist in einem zweiten Schritt zu fragen, inwiefern der versicherten Person im Rahmen der Pflicht zur Selbsteingliederung (BGE 113 V 28 Erw. 4a; vgl. auch BGE 130 V 99 Erw. 3.2) die Aufgabe der aktuellen und die AusÃ¼bung einer anderen erwerblichen BeschÃ¤ftigung zuzumuten ist. Dabei sind die gesamten objektiven und subjektiven UmstÃ¤nde in Betracht zu ziehen, wie Alter, Ausbildung und berufliche Karriere, StabilitÃ¤t und QualitÃ¤t des ArbeitsverhÃ¤ltnisses unter dem Gesichtspunkt der Eingliederung im Betrieb, Aussichten im konkreten Beruf, ferner Art und Schwere der gesundheitlichen BeeintrÃ¤chtigung sowie die noch zu erwartende Arbeitsdauer (AHI 2001 S. 283 Erw. 5a/bb, 1997 S. 39 Erw. 4a; vgl. Urteil des EidgenÃ¶ssischen Versicherungsgerichts vom 6. Juni 2005 in Sachen Z., I 499/04). Erst danach stellt sich somit die Frage nach der Massgabe des allgemeinen Arbeitsmarktes fÃ¼r den Leistungsanspruch.</w:t>
      </w:r>
    </w:p>
    <w:p>
      <w:r>
        <w:t>4.5Â Â Â Â Â Â Â Â  Zusammengefasst ist die angefochtene VerfÃ¼gung vom 11. April 2007 (Urk. 2) aufzuheben und die Sache an die Beschwerdegegnerin zurÃ¼ckzuweisen, damit sie im Sinne der vorstehenden ErwÃ¤gungen medizinischerseits die ArbeitsfÃ¤higkeit der BeschwerdefÃ¼hrerin in einer leidensangepassten TÃ¤tigkeit abklÃ¤re und einen Arbeitgeberbericht zur konkreten Arbeitssituation der Versicherten einhole. Hernach hat sie Ã¼ber den Anspruch der BeschwerdefÃ¼hrerin auf berufliche MassnahmenÂ  respektive eine Rente neu zu entscheiden.</w:t>
      </w:r>
    </w:p>
    <w:p>
      <w:r>
        <w:t>5.Â Â Â Â Â Â Â Â  Angesichts der RÃ¼ckweisung der Sache an die Beschwerdegegnerin aus materiellrechtlichen GrÃ¼nden braucht auf die weiteren Vorbringen, welche dieÂ  BeschwerdefÃ¼hrerin in ihrer Beschwerdeschrift vom 14. Mai 2007 (Urk. 1) und der Replik vom 9. Oktober 2007 (Urk. 12) das Verfahren betreffend gemacht hat, nicht nÃ¤her eingegangen zu werden.</w:t>
      </w:r>
    </w:p>
    <w:p>
      <w:r>
        <w:rPr>
          <w:b/>
        </w:rPr>
        <w:t>E. 6</w:t>
      </w:r>
    </w:p>
    <w:p>
      <w:r>
        <w:t>6.1Â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auf Fr. 800.-- anzusetzen. Entsprechend dem Ausgang des Verfahrens sind sie der unterliegenden Beschwerdegegnerin aufzuerlegen.</w:t>
      </w:r>
    </w:p>
    <w:p>
      <w:r>
        <w:t>6.2Â Â Â Â  Nach stÃ¤ndiger Rechtsprechung gilt die RÃ¼ckweisung der Sache an die Verwaltung zur weiteren AbklÃ¤rung und neuen VerfÃ¼gung als vollstÃ¤ndiges Obsiegen (vgl. Urteil des Eidg. Versicherungsgerichts vom 10. Februar 2004 i.S. K., U 199/02, Erw. 6 mit Hinweis auf BGE 110 V 57 Erw. 3a; SVR 1999 IV Nr. 10 S. 28 Erw. 3), weshalb die vertretene BeschwerdefÃ¼hrerin Anspruch auf eine ProzessentschÃ¤digung hat.Â Â Â</w:t>
      </w:r>
    </w:p>
    <w:p>
      <w:r>
        <w:t>Â Â Â Â Â Â Â Â  Die ProzessentschÃ¤digung ist nach Art. 61 lit. g ATSG in Verbindung mit Â§ 34 des Gesetzes Ã¼ber das Sozialversicherungsgericht ohne RÃ¼cksicht auf den Streitwert nach der Bedeutung der Streitsache, nach der Schwierigkeit des Prozesses, dem Zeitaufwand und den Barauslagen festzusetzen.</w:t>
      </w:r>
    </w:p>
    <w:p>
      <w:r>
        <w:t>Â Â Â Â Â Â Â Â  Unter BerÃ¼cksichtigung dieser GrundsÃ¤tze ist der BeschwerdefÃ¼hrerin eine ProzessentschÃ¤digung von Fr. 2Â200.-- (inkl. Mehrwertsteuer und Barauslagen) zuzusprechen.</w:t>
      </w:r>
    </w:p>
    <w:p>
      <w:r>
        <w:t>Das Gericht erkennt:</w:t>
      </w:r>
    </w:p>
    <w:p>
      <w:r>
        <w:t>1. Â Â Â Â Â Â Â  Die Beschwerde wird in dem Sinne gutgeheissen, dass die angefochtene VerfÃ¼gung vom 11. April 2007 aufgehoben und die Sache an die Sozialversicherungsanstalt des Kantons ZÃ¼rich, IV-Stelle, zurÃ¼ckgewiesen wird, damit diese, nach erfolgter AbklÃ¤rung im Sinne der ErwÃ¤gungen, Ã¼ber den Anspruch der BeschwerdefÃ¼hrerin auf GewÃ¤hrung beruflicher Massnahmen beziehungsweise einer Rente neu verfÃ¼ge.</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2'200.-- (inkl. Barauslagen und MWSt) zu bezahlen.</w:t>
      </w:r>
    </w:p>
    <w:p>
      <w:r>
        <w:t>4.Â Â Â Â Â Â Â Â Â Â  Zustellung gegen Empfangsschein an:</w:t>
      </w:r>
    </w:p>
    <w:p>
      <w:r>
        <w:t>- Rechtsanwalt Dr. Guido Brusa</w:t>
      </w:r>
    </w:p>
    <w:p>
      <w:r>
        <w:t>- Sozialversicherungsanstalt des Kantons ZÃ¼rich, IV-Stelle</w:t>
      </w:r>
    </w:p>
    <w:p>
      <w:r>
        <w:t>- Bundesamt fÃ¼r Sozialversicherungen</w:t>
      </w:r>
    </w:p>
    <w:p>
      <w:r>
        <w:t>sowie an:</w:t>
      </w:r>
    </w:p>
    <w:p>
      <w:r>
        <w:t>- die Gerichtskasse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