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IV.2007.00704 vom 21. März 2009</w:t>
      </w:r>
    </w:p>
    <w:p>
      <w:r>
        <w:t>ZH Sozialversicherungsgericht, 2009-03-21, DE</w:t>
      </w:r>
    </w:p>
    <w:p>
      <w:r>
        <w:rPr>
          <w:b/>
        </w:rPr>
        <w:t xml:space="preserve">Quelle: </w:t>
      </w:r>
      <w:r>
        <w:t>https://mcp.opencaselaw.ch/entscheid/zh_sozialversicherungsgericht_IV.2007.00704</w:t>
      </w:r>
    </w:p>
    <w:p>
      <w:r>
        <w:t>FR: ZH_SOZIALVERSICHERUNGSGERICHT IV.2007.00704 du 21 mars 2009</w:t>
      </w:r>
    </w:p>
    <w:p>
      <w:r>
        <w:t>IT: ZH_SOZIALVERSICHERUNGSGERICHT IV.2007.00704 del 21 marzo 2009</w:t>
      </w:r>
    </w:p>
    <w:p>
      <w:pPr>
        <w:pStyle w:val="Heading2"/>
      </w:pPr>
      <w:r>
        <w:t>Erwägungen</w:t>
      </w:r>
    </w:p>
    <w:p>
      <w:r>
        <w:rPr>
          <w:b/>
        </w:rPr>
        <w:t>E. 3</w:t>
      </w:r>
    </w:p>
    <w:p>
      <w:r>
        <w:t>3.1Â Â Â Â  Die Beschwerdegegnerin geht gestÃ¼tzt auf das Gutachten des A.___ vom 1. Juni 2006 (Urk. 8/55/22) davon aus, dass kein invalidisierender Gesundheitsschaden ausgewiesen sei, weshalb dem Versicherten die angestammte TÃ¤tigkeit als Kellner oder bei der Y.___ als Hubmitarbeiter uneingeschrÃ¤nkt zumutbar sei, und daher in wirtschaftlicher Hinsicht keine EinschrÃ¤nkung vorliege (Urk. 2 und 6 in Verbindung mit dem Feststellungsblatt fÃ¼r den Beschluss vom 12. April 2007; Urk. 8/72/7-8).</w:t>
      </w:r>
    </w:p>
    <w:p>
      <w:r>
        <w:t>3.2Â Â Â Â Â Â Â Â  DemgegenÃ¼ber erachtet der BeschwerdefÃ¼hrer das Gutachten des A.___ als mit einem schweren, nicht heilbaren Mangel behaftet, da die Beschwerdegegnerin die Namen der Gutachter im voraus nicht mitgeteilt habe (Urk. 1 S. 3). Sodann kÃ¶nne inhaltlich nicht auf das Gutachten abgestellt werden, da es sich mit den zahlreichen Berichten der den BeschwerdefÃ¼hrer behandelnden Ãrzte nicht auseinandergesetzt habe, beispielsweise die Diagnostizierung einer somatoformen SchmerzstÃ¶rung, einer narzistischen PersÃ¶nlichkeitsstÃ¶rung sowie einer AnpassungsstÃ¶rung durch die Ãrzte der Klinik G.___ vÃ¶llig ignoriere. Die Schlussfolgerungen des psychiatrischen Teilgutachtens seien auch widersprÃ¼chlich, indem Dr. H.___ ein psychisches Leiden ausschliesse, trotzdem aber eine psychiatrisch-psychotherapeutische Behandlung fÃ¼r unerlÃ¤sslich halte. In Ãbereinstimmung mit dem Bericht von Dr. I.___, Oberarzt am Psychiatrie-Zentrum G.___, vom 26. April 2007 (Urk. 3/4) mÃ¼sse angesichts des sich verschlechternden Gesundheitszustandes weiterhin von einer vollstÃ¤ndigen ArbeitsunfÃ¤higkeit ausgegangen werden (Urk. 1 S. 6).</w:t>
      </w:r>
    </w:p>
    <w:p>
      <w:r>
        <w:t>Â Â Â Â Â Â Â Â</w:t>
      </w:r>
    </w:p>
    <w:p>
      <w:r>
        <w:t>4.Â Â Â Â Â Â  Den Einwand, die Namen der Gutachter am A.___ mÃ¼ssten bereits im voraus bekannt gegeben werden (Urk. 1 S. 3 ff.), hatte der BeschwerdefÃ¼hrer bereits im Schreiben vom 9. Dezember 2004 (Urk. 8/37) als Reaktion auf die Anordnung eines polydisziplinÃ¤ren Gutachtens (vgl. Schreiben der Beschwerdegegnerin vom 26. November 2004; Urk. 8/36) erhoben und die Beschwerdegegnerin hatte hierzu richtig ausgefÃ¼hrt, Art. 44 ATSG gelange bei der Begutachtung durch eine Medizinische AbklÃ¤rungsstelle (MEDAS) nicht zur Anwendung, und sich hierbei auf Entscheide des Sozialversicherungsgerichts gestÃ¼tzt (Urk. 8/40). Es ist zutreffend, dass das hiesige Gericht in einem am 26. August 2005 gefÃ¤llten Entscheid (vgl. Prozess Nr. IV.2005.00487) - in AbÃ¤nderung seiner bis anhin geÃ¼bten Praxis - die erwÃ¤hnte gesetzliche Bestimmung auch fÃ¼r Begutachtungen durch die MEDAS fÃ¼r anwendbar erklÃ¤rt hat, was das damalige EidgenÃ¶ssische Versicherungs-gericht in der Zwischenzeit wiederholt bestÃ¤tigt hat (Urteil in Sachen K. vom 24. August 2006, I 615/05 mit Hinweis auf das Urteil in Sachen R. vom 14. Juli 2006, I 686/05 und I 698/05). Da der Versicherte seinen Einwand insbesondere deshalb erhoben hatte, um sicherzustellen, dass er auch psychiatrisch geklÃ¤rt werde, das A.___-Gutachten aber eine psychiatrische Begutachtung durch Dr. H.___ umfasst, ist auf diese RÃ¼ge nicht weiter einzugehen. Im Ãbrigen hÃ¤tte der BeschwerdefÃ¼hrer, als ihm Dr. med. D.___, Chefarzt am A.___, mit Schreiben vom 3. Februar 2006 die Untersuchungstermine mitteilte (Urk. 8/51), ohne weiteres die Namen der in Aussicht genommenen Experten erfragen kÃ¶nnen. Der weitere vom BeschwerdefÃ¼hrer vorbrachte Einwand, das A.___ sei wirtschaftlich von der Beschwerdegegnerin abhÃ¤ngig und daher nicht unparteiisch (Urk. 8/37), ist aufgrund eines hÃ¶chstrichterlichern Entscheides vom 31. Juli 1997 (BGE 123 V 175) nicht zu hÃ¶ren. Im Ãbrigen werden die inhaltlich vorgebrachten Einwendungen im Rahmen der WÃ¼rdigung des A.___-Gutachtens zu beachten sein (vgl. Erw. 5.4).</w:t>
      </w:r>
    </w:p>
    <w:p>
      <w:r>
        <w:rPr>
          <w:b/>
        </w:rPr>
        <w:t>E. 5</w:t>
      </w:r>
    </w:p>
    <w:p>
      <w:r>
        <w:t>5.1Â Â Â Â  Streitig und zu prÃ¼fen ist eine allfÃ¤llige gesundheitliche EinschrÃ¤nkung des BeschwerdefÃ¼hrers und deren Auswirkung auf seine ArbeitsfÃ¤higkeit.</w:t>
      </w:r>
    </w:p>
    <w:p>
      <w:r>
        <w:t>Â Â Â Â Â Â Â Â  Aufgrund der Aktenlage kann als erstellt gelten, dass die Verletzungen, welche der BeschwerdefÃ¼hrer bei seinem Arbeitsunfall am 29. April 2003 erlitten hat (Commotio cerebri und eine Nackenkontusion links, Urk. 8/5/57-58; Spitalaufenthalt vom bis zum 5. Mai 2003; Urk. 8/9/15), geheilt sind. Die SUVA hatte ihre Leistungen fÃ¼r die Unfallfolgen per Ende April 2004 eingestellt, da die noch vorhandenen psychischen Beschwerden nicht mehr in direktem Zusammenhang zum Unfall stÃ¼nden (Urk. 8/62/53). Das Sozialversicherungsgericht hat diese Auffassung geschÃ¼tzt und weitergehende LeistungsansprÃ¼che mit in Rechtskraft erwachsenem Urteil vom 31. August 2005 verneint (Urk. 8/62/2-18). Dessen ungeachtet gilt es nun der Frage nachzugehen, inwieweit ein psychisches Leiden invalidisierender Natur vorliegt.</w:t>
      </w:r>
    </w:p>
    <w:p>
      <w:r>
        <w:t>5.2Â Â Â Â  Nach der Spitalentlassung am 5. Mai 2003 hatte der BeschwerdefÃ¼hrer wegen andauernder Kopfschmerzen seinen Hausarzt Dr. med. J.___ aufgesucht. Es folgten verschiedene Aufenthalte im Spital K.___ (Urk. 8/9/40-41 und 8/9/43-45) und im Kantonsspital E.___ (Urk. 8/9/42, 8/9/46-47 und 8/9/49-50), wobei sich der Versicherte hÃ¤ufig wegen starker Schmerzen im Notfall einfand. Dem Bericht der L.___ Klinik vom 25. August 2003 (Urk. 8/9/25-26), wo der Versicherte auf Zuweisung seines Hausarztes Dr. J.___ neurologisch untersucht worden war, lassen sich Hinweise auf eine SchmerzverarbeitungsstÃ¶rung entnehmen (Urk. 8/9/26). Die Ãrzte des Psychiatrie-Zentrums G.___, wo sich der BeschwerdefÃ¼hrer vom 9. Juli bis zum 18. September 2003 ambulant behandeln liess, Ã¤usserten den Verdacht auf eine somatoforme SchmerzstÃ¶rung bei Status nach einem schweren Arbeitsunfall im April 2003 (Urk. 8/9/18-19). Auf das Vorliegen einer Anpassungs- und SchmerzverarbeitungsstÃ¶rung schloss auch der Kreisarzt im Bericht vom 3. Oktober 2003 (Urk. 8/9/38-39). Desgleichen wurde im Austrittsbericht der Rehaklinik M.___, wo der Versicherte sich vom 5. November bis zum 3. Dezember 2003 aufgehalten hatte, auf das wahrscheinliche Vorliegen einer SomatisierungsstÃ¶rung mit im Vordergrund stehenden Schmerzklagen in Kombination mit einer AngststÃ¶rung sowie einer Verdeutlichungstendenz hingewiesen (Bericht vom 15. Dezember 2003; Urk. 8/9/28-29 und 8/9/34).</w:t>
      </w:r>
    </w:p>
    <w:p>
      <w:r>
        <w:t>Â Â Â Â Â Â Â Â  GestÃ¼tzt auf die somatischen und psychischen Beschwerden ging der Hausarzt von einem besserungsfÃ¤higen Gesundheitszustand aus, attestierte dem Versicherten aber eine vollstÃ¤ndige ArbeitsunfÃ¤higkeit ab Unfallsdatum (Bericht vom 14. Juni 2004; Urk. 8/9/1-6). Die Ãrzte der Klinik G.___, welche den BeschwerdefÃ¼hrer seit dem Unfall immer wieder unter anderem wegen Suizidversuchen zur Behandlung zugewiesen bekamen (Urk. 8/47), stellten ebenfalls Diagnosen im Bereich der Schmerzverarbeitung (Urk. 8/46/4 und 8/48). Angaben zur ArbeitsfÃ¤higkeit wurden indessen keine gemacht. Solche liegen hingegen von der Rehaklinik M.___ vor, welche im Austrittsbericht vom 15. Dezember 2003 gestÃ¼tzt auf das Ergebnis des psychosomatischen Konsiliums eine EinschrÃ¤nkung aus psychischen GrÃ¼nden im Ausmass von 30 bis 50 % als gegeben erachtet hat (Urk. 8/9/30 und 8/9/37).</w:t>
      </w:r>
    </w:p>
    <w:p>
      <w:r>
        <w:t>Â Â Â Â Â Â Â Â  Nachdem die Beschwerdegegnerin gestÃ¼tzt auf diese medizinischen Unterlagen von einer zumutbaren RestarbeitsfÃ¤higkeit von 70 % in einer leidensangepassten, das heisst leichten bis mittelschweren wechselbelastenden TÃ¤tigkeit ohne wiederholtes Heben Ã¼ber SchulterhÃ¶he und ohne Zwangspositionen des Kopfes, ausgegangen und mittels Einkommensvergleichs einen rentenausschliessenden InvaliditÃ¤tsgrad von 36 % ermittelt hatte (vgl. das Feststellungsblatt fÃ¼r den Beschluss sowie die VerfÃ¼gung vom 27. August 2004; Urk. 8/10 und 8/12), machte der Versicherte unter dem Hinweis auf die psychiatrischen Diagnosen das Vorliegen einer vollstÃ¤ndigen ArbeitsunfÃ¤higkeit geltend (Urk. 8/17).</w:t>
      </w:r>
    </w:p>
    <w:p>
      <w:r>
        <w:t>5.3Â Â Â Â Â Â Â Â  Aufgrund dieser Sachlage holte die Beschwerdegegnerin ein polydisziplinÃ¤res Gutachten beim A.___ ein. GestÃ¼tzt auf die internistischen, rheumatologischen und psychiatrischen AbklÃ¤rungen vom 14. und vom 20. MÃ¤rz 2006 gelangten die Ãrzte des A.___ im Gutachten vom 1. Juni 2006 zu folgender Diagnosestellung (Urk. 8/55/19):</w:t>
      </w:r>
    </w:p>
    <w:p>
      <w:r>
        <w:t>- "1. Cervicocephales und cervicospondylogenes Schmerzsyndrom Â Â Â Â Â linksbetont mit/bei:</w:t>
      </w:r>
    </w:p>
    <w:p>
      <w:r>
        <w:t>- Status nach Kontusion der linken Nackenregion und Hinterkopf mit Commotio cerebri am 29.4.2003</w:t>
      </w:r>
    </w:p>
    <w:p>
      <w:r>
        <w:t>- Haltungsinsuffizienz und muskulÃ¤re Dekonditionierung</w:t>
      </w:r>
    </w:p>
    <w:p>
      <w:r>
        <w:t>- funktionelle sensible Halbseitensymptomatik links</w:t>
      </w:r>
    </w:p>
    <w:p>
      <w:r>
        <w:t>- Â 2. Verdacht auf Analgetika-, Morphin- und Psychopharmaka- Â Â Â Â Abusus"</w:t>
      </w:r>
    </w:p>
    <w:p>
      <w:r>
        <w:t>Â Â Â Â Â Â Â Â  Mit Bezug auf die ArbeitsfÃ¤higkeit waren die Gutachter Ã¼bereinstimmend der Auffassung, dass diese nicht tangiert werde. Der BeschwerdefÃ¼hrer sei aus medizinischer Sicht, sowohl somatisch als auch psychisch, fÃ¼r seine bisher ausgeÃ¼bten TÃ¤tigkeiten als Kellner oder bei der Y.___ vollstÃ¤ndig arbeitsfÃ¤hig (Urk. 8/55/19 und 8/59/22 in Verbindung mit 8/55/15).</w:t>
      </w:r>
    </w:p>
    <w:p>
      <w:r>
        <w:t>Â Â Â Â Â Â Â Â  Damit liegen nicht nur unterschiedliche Diagnosestellungen vor, indem der untersuchende Psychiater des A.___, Dr. med. H.___, eine psychiatrische Diagnose gÃ¤nzlich ausschloss (vgl. das psychiatrische Teilgutachten vom 15. Mai 2006; Urk. 8/54/3-4), sondern die Ã¤rztlichen EinschÃ¤tzungen differieren auch hinsichtlich der Auswirkungen der Leiden auf die ArbeitsfÃ¤higkeit.</w:t>
      </w:r>
    </w:p>
    <w:p>
      <w:r>
        <w:t>5.4Â Â Â Â  Die Beschwerdegegnerin hat im angefochtenen Einspracheentscheid vom 12. April 2007 ausschliesslich auf das Gutachten des A.___ abgestellt (Urk. 2 S. 5 f.). Hiergegen lÃ¤sst der Versicherte verschiedene GrÃ¼nde vorbringen, weshalb dieses Gutachten nicht relevant sei (Urk. 1 S. 4 ff.). Wenn er unter anderem vortragen lÃ¤sst, das Gutachten genÃ¼ge den Leitlinien der Schweizerischen Gesellschaft fÃ¼r Versicherungspsychiatrie fÃ¼r die Begutachtung psychischer StÃ¶rungen nicht, so ist in diesem Punkt auf die bundesgerichtliche Rechtsprechung zu verweisen, welche unmissverstÃ¤ndlich darlegt, welchen Anforderungen ein Gutachten zu genÃ¼gen hat (BGE 125 V 352 Erw. 3a sowie Urteil des Bundesgerichts in Sachen M. vom 26. Mai 2008; 9C_55/2008; Erw. 4.2). Schliesslich spricht auch die Tatsache, dass die interdisziplinÃ¤ren AbklÃ¤rungen beim A.___ in der Regel an einem einzigen oder allenfalls innerhalb weniger Tage durchgefÃ¼hrt werden, nicht fÃ¼r eine oberflÃ¤chlichere AbklÃ¤rung. Zweifellos fehlt zwischen den begutachtenden Ãrzten einer medizinischen AbklÃ¤rungsstelle und der versicherten Person die allenfalls jahrelange Beziehung wie sie bei einem Hausarzt oder einer regelmÃ¤ssig behandelnden, fachmedizinischen Institution unter UmstÃ¤nden vorliegen kann. Auf der anderen Seite mangelt es bei einer engen Beziehung zwischen behandelndem Arzt und Patient nicht zuletzt an der notwendigen objektiven Betrachtungsweise, weshalb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 Die gleichen GrundsÃ¤tze gelten auch fÃ¼r Institutionen, welche die versicherte Person regelmÃ¤ssig behandeln und betreuen. Im Zusammenhang mit verschiedenen Suizidversuchen stand der BeschwerdefÃ¼hrer, teils stationÃ¤r, teils ambulant, im Psychiatrie-Zentrum G.___ in Behandlung (Urk. 8/59/1, 8/59/25 und 8/59/33). Soweit Dr. J.___ als Hausarzt und die Ãrzte der Klinik G.___ dem Versicherten in Nachachtung der gestellten psychiatrischen Diagnosen eine vollstÃ¤ndige ArbeitsunfÃ¤higkeit attestieren, sind ihre Angaben aus den genannten GrÃ¼nden kritisch zu hinterfragen.</w:t>
      </w:r>
    </w:p>
    <w:p>
      <w:r>
        <w:t>Â Â Â Â Â Â Â Â  Das Gutachten des A.___ vom 1. Juni 2006 (Urk. 8/55) ist entgegen der Auffassung des BeschwerdefÃ¼hrers nicht widersprÃ¼chlich (Urk. 1 S. 6), denn das Fehlen einer psychiatrischen Diagnose schliesst die Notwendigkeit einer psychiatrisch-psychotherapeutischen Begleitung nicht aus (Urk. 8/59/18 sowie 8/59/21). Im Ãbrigen ist festzuhalten, dass das Gutachten in Kenntnis der Vorakten, gestÃ¼tzt auf eigene Untersuchungen der Internistin Dr. N.___ (Urk. 8/55/10), der Rheumatologin Dr. O.___ (Urk. 8/53/1) und des Psychiaters Dr. H.___ (Urk. 8/54/1) sowie unter BerÃ¼cksichtigung der vom BeschwerdefÃ¼hrer geklagten Beschwerden abgegeben worden und in den Schlussfolgerungen nachvollziehbar ist, weshalb es den von der Rechtsprechung aufgestellten Kriterien zu genÃ¼gen vermag.</w:t>
      </w:r>
    </w:p>
    <w:p>
      <w:r>
        <w:t>Â Â Â Â Â Â Â Â  Nach dem Gesagten ist mit der Beschwerdegegnerin davon auszugehen, dass ein invalidisierendes Leiden nicht als Ã¼berwiegend wahrscheinlich ausgewiesen ist.</w:t>
      </w:r>
    </w:p>
    <w:p>
      <w:r>
        <w:t>5.5.Â Â Â</w:t>
      </w:r>
    </w:p>
    <w:p>
      <w:r>
        <w:t>5.5.1Â Â  Selbst wenn in diagnostischer Hinsicht eine AnpassungsstÃ¶rung mit lÃ¤ngerer depressiver Episode (ICD-10:F43.21) und eine anhaltende somatoforme SchmerzstÃ¶rung (ICD-10:F45.4), wobei sich der ursprÃ¼nglich geÃ¤usserte Verdacht auf eine PersÃ¶nlichkeitsstÃ¶rung mit narzistischen ZÃ¼gen nicht erhÃ¤rtet hat (Urk. 8/46/4 und Bericht des Psychiatrie-Zentrums G.___ vom Urk. 3/4), zu bejahen wÃ¤ren, wÃ¤re zu prÃ¼fen, ob die Leiden aufgrund der zu den SomatisierungsstÃ¶rungen ergangenen Rechtsprechung ausnahmsweise als unÃ¼berwindbar eingestuft werden mÃ¼ssten, denn nicht jede fachÃ¤rztlich festgestellte psychische Erkrankung ist gleichbedeutend mit dem Vorliegen einer InvaliditÃ¤t.</w:t>
      </w:r>
    </w:p>
    <w:p>
      <w:r>
        <w:t>5.5.2Â Â  Von einer UnÃ¼berwindbarkeit wÃ¤re dann auszugehen, wenn eine psychische KomorbiditÃ¤t von erheblicher Schwere, AusprÃ¤gung und Dauer vorliegen wÃ¼rde. Im Falle des BeschwerdefÃ¼hrers diagnostizierten die Ãrzte des Psychiatrie-Zentrums G.___ zwar psychische StÃ¶rungen, welche auch in dem mit der Beschwerde eingereichten Bericht vom 26. April 2007 bestÃ¤tigt werden (Urk. 3/4). Die Akten enthalten jedoch ebenso verschiedene Hinweise auf psychosoziale und verhaltensbezogene BeeintrÃ¤chtigungen. ZunÃ¤chst gilt es festzuhalten, dass sich trotz aller Behandlungen und Therapien, soweit der BeschwerdefÃ¼hrer Ã¼berhaupt mitmachte, keine Besserung seiner geklagten Schmerzen einstellte, sondern sich sein Gesundheitszustand zunehmend verschlechterte. Nach seinen Angaben stehen die aus Sicht des behandelnden Psychiatrie-Zentrums G.___ als appellativ erfolgten Suizidversuche im Zusammenhang mit immer stÃ¤rker werdenden, nicht mehr aushaltbaren Schmerzen (Urk. 8/59/1, 8/59/25 und 8/59/33) ohne dass ein organisches Korrelat vorhanden ist. Dabei Ã¤usserte der BeschwerdefÃ¼hrer gegenÃ¼ber dem begutachtenden Psychiater Dr. H.___ die Absicht, wieder arbeiten zu wollen, sobald er keine Schmerzen mehr habe, was der Psychiater als selbstlimitierendes Krankheitskonzept bezeichnete (Urk. 8/55/18). Dr. H.___ erlebte den Versicherten als bewusstseinsklar und allseits orientiert, weder Auffassung noch Denken oder Reaktionen seien eingeschrÃ¤nkt gewesen, vielmehr habe er die an ihn gestellten Fragen prompt, flÃ¼ssig und kohÃ¤rent beantworten kÃ¶nnen. Ausserdem sei der BeschwerdefÃ¼hrer mit einer umfangreichen, minutiÃ¶s angelegten Dokumentation zu seiner Leidensgeschichte erschienen und habe sich sorgfÃ¤ltig auf das GesprÃ¤ch vorbereitet gehabt. Immer wieder habe er jedoch auf seine Schmerzen, die einfach immer vorhanden seien, hingewiesen; er habe seine Schilderungen mit einer leidenden Mimik begleitet, die AusfÃ¼hrungen in einer klagsam-jammrigen Art gemacht. Er habe auch erwÃ¤hnt, dass er angesichts seines Gesundheitszustandes immer wieder "die Nerven verliere" und herumschreie, was zur Folge gehabt habe, dass zwei Familien im Mehrfamilienhaus ausgezogen seien (Urk. 8/55/ 16). Der BeschwerdefÃ¼hrer berichtete Dr. H.___ jedoch auch von zunehmenden Schwierigkeiten mit der Ehefrau, welche der ehelichen Situation und der Erziehung der nach und nach pubertierenden Kinder nebst ihrer ErwerbstÃ¤tigkeit nicht mehr gewachsen sei und sich wegen Depressionen behandeln lassen mÃ¼sse (vgl. den Hinweis im Bericht der Paar- und Familientherapeutin vom 30. Juni 2006; Urk. 8/59/10 sowie Urk. 3/4 S. 4). Die vom Versicherten geschilderte ImpulsivitÃ¤t konnte der Psychiater anlÃ¤sslich des GesprÃ¤chs nicht beobachten. Auch fÃ¼hrte er im Gutachten aus, der Versicherte habe nicht aggressiv, sondern antriebsarm, sich selbstbemitleidend gewirkt und habe auch nicht Ã¼ber eine innere Unruhe geklagt (Urk. 8/55/17). Der Psychiater konnte weder Ã¤ngstliche noch depressive Symptome ausmachen. Zwischen ihm und dem Versicherten habe sich ein guter affektiver Rapport herstellen lassen, was im Widerspruch zu den Angaben und der Selbstdarstellung des Versicherten stehe. Deutlich trat fÃ¼r den Gutachter aber auch zutage, dass finanzielle Sorgen und die AbhÃ¤ngigkeit vom Sozialamt den Versicherten stark belasten. Aus seiner Sicht ist die Belastung aus diesen GrÃ¼nden zwar nachvollziehbar, sie sei aber nicht in einem Ausmass vorhanden, dass aus psychiatrischer Sicht ein Krankheitswert erreicht wÃ¼rde.</w:t>
      </w:r>
    </w:p>
    <w:p>
      <w:r>
        <w:t>Â Â Â Â Â Â Â Â  Auf die RÃ¼ckkehr in den Arbeitsprozess angesprochen, habe der Versicherte gemeint, eine Anstellung beim letzten Arbeitgeber kÃ¶nne er sich nicht mehr vorstellen, da nun wohl andere Mitarbeiter dort tÃ¤tig seien und er sich sicher nicht mehr wohlfÃ¼hlen wÃ¼rde; der Wechsel vom Gastgewerbe zur Y.___ sei wegen der regelmÃ¤ssigeren Arbeitszeiten erfolgt und habe daher den verÃ¤nderten BedÃ¼rfnissen der Familie besser entsprochen.</w:t>
      </w:r>
    </w:p>
    <w:p>
      <w:r>
        <w:t>5.5.3Â Â  Damit ergibt sich nach dem Gesagten, dass eine KomorbiditÃ¤t ausgeschlossen werden kann (vgl. das Urteil des Bundesgerichts in Sachen Y. vom 19. Juni 2008, 8C_478/2007, Erw. 3.3.2), denn die psychiatrisch gestellten Diagnosen erweisen sich nicht als eigenstÃ¤ndige Erkrankungen, sondern ohne Zweifel als Reaktion auf die bestehende Belastungssituation. Dem BeschwerdefÃ¼hrer ist - nach dem Grundsatz der Selbsteingliederung (BGE 113 V 28 Erw. 4a) - unter willentlicher Anstrengung und der AusschÃ¶pfung sÃ¤mtlicher therapeutischer MÃ¶glichkeiten (BGE 127 V 298 Erw. 4b cc) die Ãberwindung seiner psychischen Beschwerden zumutbar. An dieser Schlussfolgerung vermag auch der vom BeschwerdefÃ¼hrer eingereichte Bericht des Psychiatrie-Zentrums G.___ vom 26. April 2007 (Urk. 3/4) nichts zu Ã¤ndern. Denn auch dieser Bericht enthÃ¤lt Hinweise auf psychosoziale Komponenten, wie die vom Versicherten angegebene die verschÃ¤rfte finanzielle Drucksituation und die Konfrontation mit der mittlerweile pubertierenden Tochter (Urk. 3/4 S. 4).</w:t>
      </w:r>
    </w:p>
    <w:p>
      <w:r>
        <w:t>5.6Â Â Â Â Â Â Â Â  Zusammenfassend ist somit festzuhalten, dass in Ãbereinstimmung mit der EinschÃ¤tzung der begutachtenden Ãrzte des A.___ und dem Einspracheentscheid der Beschwerdegegnerin nicht von einem Gesundheitsschaden ausgegangen werden kann, und selbst wenn Beschwerden von Krankheitswert vorhanden wÃ¤ren, diese als Ã¼berwindbar bezeichnet werden mÃ¼ssten. Die Beschwerde ist somit abzuweisen.</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w:t>
      </w:r>
    </w:p>
    <w:p>
      <w:r>
        <w:t>Â Â Â Â Â Â Â Â  Vorliegend erweist sich eine Kostenpauschale von Fr. 700.-- als angemessen. AusgangsgemÃ¤ss ist diese dem BeschwerdefÃ¼hrer aufzuerlegen, zufolge der ihm gewÃ¤hrten unentgeltlichen ProzessfÃ¼hrung aber einstweilen auf die Gerichtskasse zu nehmen.</w:t>
      </w:r>
    </w:p>
    <w:p>
      <w:r>
        <w:t>6.2Â Â Â Â  Mit Honorarnote vom 18. MÃ¤rz 2009 (Urk. 12) machte die unentgeltliche Rechtsvertreterin des BeschwerdefÃ¼hrers einen Aufwand von 8.67 Stunden und Fr. 28.-- Barauslagen geltend. Der verrechnete Zeitaufwand sowie die Spesen erscheinen als angemessen. Unter BerÃ¼cksichtigung eines praxisgemÃ¤ssen Stundenansatzes von Fr. 200.-- sowie Barauslagen im Betrag von Fr. 28.-- (je zuzÃ¼glich Mehrwertsteuer) ist die unentgeltliche Rechtsvertreterin des BeschwerdefÃ¼hrers mit Fr. 1'895.20 aus der Gerichtskasse zu entschÃ¤digen.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w:t>
      </w:r>
    </w:p>
    <w:p>
      <w:r>
        <w:t>3.Â Â Â Â Â Â Â Â  Die unentgeltliche Rechtsvertreterin des BeschwerdefÃ¼hrers, RechtsanwÃ¤ltin Ina Ragaller, ZÃ¼rich, wird mit Fr. 1'895.20 (inkl. Barauslagen und MWSt) aus der Gerichtskasse entschÃ¤digt. Der BeschwerdefÃ¼hrer wird Â auf Â§ 92 ZPO hingewiesen.</w:t>
      </w:r>
    </w:p>
    <w:p>
      <w:r>
        <w:t>4.Â Â Â Â Â Â Â Â Â Â  Zustellung gegen Empfangsschein an:</w:t>
      </w:r>
    </w:p>
    <w:p>
      <w:r>
        <w:t>- RechtsanwÃ¤ltin Ina Ragaller</w:t>
      </w:r>
    </w:p>
    <w:p>
      <w:r>
        <w:t>- Sozialversicherungsanstalt des Kantons ZÃ¼rich, IV-Stelle</w:t>
      </w:r>
    </w:p>
    <w:p>
      <w:r>
        <w:t>- Bundesamt fÃ¼r Sozialversicherungen</w:t>
      </w:r>
    </w:p>
    <w:p>
      <w:r>
        <w:t>- BVG 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