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IV.2007.00635 vom 11. Dezember 2008</w:t>
      </w:r>
    </w:p>
    <w:p>
      <w:r>
        <w:t>ZH Sozialversicherungsgericht, 2008-12-11, DE</w:t>
      </w:r>
    </w:p>
    <w:p>
      <w:r>
        <w:rPr>
          <w:b/>
        </w:rPr>
        <w:t xml:space="preserve">Quelle: </w:t>
      </w:r>
      <w:r>
        <w:t>https://mcp.opencaselaw.ch/entscheid/zh_sozialversicherungsgericht_IV.2007.00635</w:t>
      </w:r>
    </w:p>
    <w:p>
      <w:r>
        <w:t>FR: ZH_SOZIALVERSICHERUNGSGERICHT IV.2007.00635 du 11 décembre 2008</w:t>
      </w:r>
    </w:p>
    <w:p>
      <w:r>
        <w:t>IT: ZH_SOZIALVERSICHERUNGSGERICHT IV.2007.00635 del 11 dicembre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26. MÃ¤rz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Die massgeblichen rechtlichen Grundlagen, insbesondere betreffend die Inva-liditÃ¤tsbemessung (Art. 16 ATSG) und den Rentenanspruch (Art. 28 IVG), sind in der angefochtenen VerfÃ¼gung zutreffend wiedergegeben (Urk. 2 S. 1). Darauf kann, mit folgenden ErgÃ¤nzungen, verwiesen werden.</w:t>
      </w:r>
    </w:p>
    <w:p>
      <w:r>
        <w:t>1.3Â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Die Beschwerdegegnerin begrÃ¼ndete die Verneinung des Rentenanspruchs in der VerfÃ¼gung vom 26. MÃ¤rz 2007 damit, dass der BeschwerdefÃ¼hrerin nach erfolgter Umschulung die TÃ¤tigkeit als ArztsekretÃ¤rin zu 100 % zumutbar sei (Urk. 2 S. 1). Nach dem Einkommensvergleich resultiere ein InvaliditÃ¤tsgrad von 1 % (Urk. 2 S. 2).</w:t>
      </w:r>
    </w:p>
    <w:p>
      <w:r>
        <w:t>2.2Â Â Â Â  DemgegenÃ¼ber machte die BeschwerdefÃ¼hrerin geltend, sie sei infolge Verschlechterung des Gesundheitszustandes auch in der TÃ¤tigkeit als ArztsekretÃ¤rin zu 100 % arbeitsunfÃ¤hig. Dies sei gestÃ¼tzt auf das Ã¤rztliche Zeugnis von Dr. med. C.___, Allgemeine Medizin FMH, vom 13. MÃ¤rz 2007 ersichtlich (Urk. 1 S. 4 ff.). Weiter leide sie auch an psychischen Beschwerden. Nach dem gewÃ¶hnlichen Lauf der Dinge und der allgemeinen Lebenserfahrung sei es normal, dass sich starke dauerhafte Beschwerden nach einer gewissen Zeit auf die Psyche auswirken wÃ¼rden (Urk. 1 S. 6 Ziff. 2.2.3). Aufgrund ihrer Leiden kÃ¶nne sie lediglich einen Lohn von Fr. 1'580.-- pro Monat erzielen, was zu einem Invalideneinkommen von Fr. 20'540.-- fÃ¼hre. Bei einem Valideneinkommen von Fr. 55'501.-- resultiere ein InvaliditÃ¤tsgrad von 63 % und bei einem Leidensabzug von 25 % sogar ein InvaliditÃ¤tsgrad von 72 % (Urk. 1 S. 8 Ziff. 2.2.5).</w:t>
      </w:r>
    </w:p>
    <w:p>
      <w:r>
        <w:t>2.3Â Â Â Â  Strittig und zu prÃ¼fen ist, ob die BeschwerdefÃ¼hrerin Anspruch auf eine Invalidenrente hat.</w:t>
      </w:r>
    </w:p>
    <w:p>
      <w:r>
        <w:rPr>
          <w:b/>
        </w:rPr>
        <w:t>E. 3</w:t>
      </w:r>
    </w:p>
    <w:p>
      <w:r>
        <w:t>3.1Â Â Â Â  In ihrem Bericht vom 27. Oktober 2004 zuhanden des Hausarztes der BeschwerdefÃ¼hrerin stellten Dr. med. D.___, Oberarzt, Dr. med. E.___, Assistenzarzt, und Dr. med. F.___, Chefarzt Rheumatologie, G.___ Davos, folgende Diagnosen (Urk. 8/7 S. 1):</w:t>
      </w:r>
    </w:p>
    <w:p>
      <w:r>
        <w:t>- HyperlaxitÃ¤tssyndrom</w:t>
      </w:r>
    </w:p>
    <w:p>
      <w:r>
        <w:t>- Beighton Score aktuell 4/9</w:t>
      </w:r>
    </w:p>
    <w:p>
      <w:r>
        <w:t>- lumbosakrales, rechts lumbospondylogenes und inguinales Schmerz-syndrom</w:t>
      </w:r>
    </w:p>
    <w:p>
      <w:r>
        <w:t>- Coxa saltans rechts mit HÃ¼ftbeschwerden rechts seit Oktober 1997</w:t>
      </w:r>
    </w:p>
    <w:p>
      <w:r>
        <w:t>Â Â Â Â Â Â Â Â Â Â Â Â Â Â Â Â Â Â Â Â Â Â Â Â Â  - MRI 2003/04 sowie Arthro-MRI vom 19. August 2004: ohne pathologische Befunde</w:t>
      </w:r>
    </w:p>
    <w:p>
      <w:r>
        <w:t>Â Â Â Â Â Â Â Â  Die Ãrzte hielten fest, sie wÃ¼rden eine Reevaluation der Arbeitsplatzsituation und gegebenenfalls die Einleitung einer Umschulung empfehlen. Die BeschwerdefÃ¼hrerin sei bis und mit 3. November 2004 zu 100 % arbeitsunfÃ¤hig (Urk. 8/7 S. 2).</w:t>
      </w:r>
    </w:p>
    <w:p>
      <w:r>
        <w:t>3.2Â Â Â Â  Dr. med. C.___, Allgemeine Medizin FMH, nannte im Bericht vom 18./19. November 2004 folgende Diagnosen (Urk. 8/9/5 lit. A):</w:t>
      </w:r>
    </w:p>
    <w:p>
      <w:r>
        <w:t>- Coxa saltans rechts</w:t>
      </w:r>
    </w:p>
    <w:p>
      <w:r>
        <w:t>- chronische Lumboischialgien rechts</w:t>
      </w:r>
    </w:p>
    <w:p>
      <w:r>
        <w:t>- Bursitis trochanterica rechts</w:t>
      </w:r>
    </w:p>
    <w:p>
      <w:r>
        <w:t>Â Â Â Â Â Â Â Â  Die Arbeitsbelastbarkeit der BeschwerdefÃ¼hrerin umschrieb Dr. C.___ folgendermassen: Heben und Tragen von Gewichten bis 9 kg manchmal, 10 bis 25 kg selten bis nie; lÃ¤ngerdauernde sitzende TÃ¤tigkeit oft, stehende TÃ¤tigkeit manchmal; Gehen Ã¼ber 50 m sehr oft (Urk. 8/9/3). Weiter fÃ¼hrte er aus, die psychischen Funktionen (Konzentrations- und AuffassungsvermÃ¶gen, AnpassungsfÃ¤higkeit sowie Belastbarkeit) seien uneingeschrÃ¤nkt. Ferner attestierte er der BeschwerdefÃ¼hrerin eine 100%ige ArbeitsunfÃ¤higkeit in der angestammten TÃ¤tigkeit als Pflegeassistentin. In einer behinderungsangepassten TÃ¤tigkeit sei diese nach der Umschulung zu 100 % arbeitsfÃ¤hig (Urk. 8/9/4).</w:t>
      </w:r>
    </w:p>
    <w:p>
      <w:r>
        <w:t>Â Â Â Â Â Â Â Â  In seinem Bericht vom 10. Juli 2006 nannte Dr. C.___ die gleichen Diagnosen wie im November 2004 (Urk. 8/65/3 lit. A). In einem weiteren Bericht vom 11. Juli 2006 fÃ¼hrte Dr. C.___ aus, dass eine 100%ige ArbeitsfÃ¤higkeit als ArztsekretÃ¤rin wohl nicht mÃ¶glich sei, da bereits bei einer 50%igen ArbeitsfÃ¤higkeit immer wieder Schmerzen auftreten und zum Arbeitsunterbruch fÃ¼hren wÃ¼rden. Alle Physiotherapien und medikamentÃ¶sen Therapien hÃ¤tten zu keiner entscheidenden Besserung der Beschwerden gefÃ¼hrt (Urk. 8/65/5 Ziff. 2).</w:t>
      </w:r>
    </w:p>
    <w:p>
      <w:r>
        <w:t>3.3Â Â Â Â  Am 4. November 2006 erstattete Dr. med. H.___, OrthopÃ¤dische Chirurgie FMH, im Auftrag der Beschwerdegegnerin ein Gutachten und stellte folgende Diagnosen (Urk. 8/78 S. 6 Ziff. IV):</w:t>
      </w:r>
    </w:p>
    <w:p>
      <w:r>
        <w:t>- allgemeine BandlaxitÃ¤t</w:t>
      </w:r>
    </w:p>
    <w:p>
      <w:r>
        <w:t>- lumbo-sacrales und lumbo-spondylogenes sowie inguinales Schmerz-syndrom</w:t>
      </w:r>
    </w:p>
    <w:p>
      <w:r>
        <w:t>- Status nach Coxa saltans rechts</w:t>
      </w:r>
    </w:p>
    <w:p>
      <w:r>
        <w:t>- Verdacht auf somatoforme SchmerzstÃ¶rung</w:t>
      </w:r>
    </w:p>
    <w:p>
      <w:r>
        <w:t>Â Â Â Â Â Â Â Â  Dr. H.___ fÃ¼hrte aus, die BeschwerdefÃ¼hrerin habe starke Dauerschmerzen angegeben mit Ausstrahlung ins rechte Bein und regelmÃ¤ssigem Analgetikakonsum; die HaushaltstÃ¤tigkeit sei nur mit Hilfe von Verwandten und Nachbarn mÃ¶glich und die sportliche TÃ¤tigkeit habe eingeschrÃ¤nkt werden mÃ¼ssen. Dr. H.___ hielt weiter fest, die BeschwerdefÃ¼hrerin sei in sehr gutem Allgemeinzustand mit einer subjektiv stark eingeschrÃ¤nkten Beweglichkeit der LendenwirbelsÃ¤ule (LWS), aber ohne jegliche Versteifung. Die Coxa saltans sei nicht mehr nachweisbar, aber es bestehe selbstverstÃ¤ndlich weiterhin die allgemeine BandlaxitÃ¤t (Urk. 8/78/7 unten). Aufgrund der kÃ¶rperlichen Konstitution mit der zierlichen Feingliedrigkeit sowie des HyperlaxitÃ¤tssyndroms sei die TÃ¤tigkeit als Pflegehilfe sicherlich nicht ideal gewesen, so dass die bereits eingeleitete Umschulung vollumfÃ¤nglich befÃ¼rwortet werden kÃ¶nne (Urk. 8/78/8 Ziff. 1). Weiter habe in einer behinderungsangepassten TÃ¤tigkeit stets eine ArbeitsfÃ¤higkeit von 100 % bestanden. Das Belastungsprofil umfasse wechselbelastende oder vorwiegend sitzende TÃ¤tigkeiten ohne Tragen und Heben von schweren Lasten (Urk. 7/78/8 Ziff. 2).</w:t>
      </w:r>
    </w:p>
    <w:p>
      <w:r>
        <w:t>3.4Â Â Â Â  Dr. C.___ fÃ¼hrte im Bericht vom 5. MÃ¤rz 2007 zuhanden der Beschwerdegegnerin aus, die BeschwerdefÃ¼hrerin habe vom 10. bis 13 Oktober 2006 wegen bekannten RÃ¼ckenschmerzen nicht gearbeitet. Ab 14. Oktober 2006 sei sie wieder zu 40 % arbeitsfÃ¤hig gewesen. Am 9. November 2006 habe sie wieder die Arbeit aussetzen mÃ¼ssen, da sie ein heftiges Brennen rechts lateral am Oberschenkel und auch am lateralen Fussrand verspÃ¼rt habe. Ferner bestehe ein rezidivierendes Einschlafen der Grosszehe rechts. Trotz Physiotherapie mit leichter Mobilisation seien die Beschwerden nicht zurÃ¼ckgegangen; die BeschwerdefÃ¼hrerin sei ab 3. Dezember 2006 wieder nur zu 40 % arbeitsfÃ¤hig gewesen. Am 22. Januar 2007 habe sie sich aufgrund von akuten Beschwerden bei Dr. C.___ gemeldet. Diesmal lÃ¤gen auch Schmerzen im linken Oberschenkel frontal und Ã¼bers GesÃ¤ss bis in den Oberschenkel links vor; weiter seien Schmerzen im ganzen rechten Bein bis in die Ferse rechts hinzugekommen. Darauf attestierte Dr. C.___ eine ArbeitsunfÃ¤higkeit von 100 % ab 22. Januar 2007 und Ã¼berwies die BeschwerdefÃ¼hrerin zur stationÃ¤ren Behandlung an die I.___ (Urk. 8/102/2).</w:t>
      </w:r>
    </w:p>
    <w:p>
      <w:r>
        <w:t>3.5Â Â Â Â  Vom 7. bis 28. Februar 2007 war die BeschwerdefÃ¼hrerin in der I.___ hospitalisiert (Urk. 3/6). Dr. med. J.___, OberÃ¤rztin, und Dr. med. K.___, Assistenzarzt, nannten im Bericht vom 7. MÃ¤rz 2007 folgende Diagnosen (Urk. 3/6):</w:t>
      </w:r>
    </w:p>
    <w:p>
      <w:r>
        <w:t>- Chronisches lumbospondylogenes Schmerzsyndrom</w:t>
      </w:r>
    </w:p>
    <w:p>
      <w:r>
        <w:t>- MRI LWS vom 8. Februar 2006: Flache rechtsmedian liegende Diskushernie L5/S1, keine Hinweise fÃ¼r eine radikulÃ¤re Kompression</w:t>
      </w:r>
    </w:p>
    <w:p>
      <w:r>
        <w:t>- neurophysiologische Untersuchung vom 19. Februar 2007: Keine Anhaltspunkte auf Neurokompression</w:t>
      </w:r>
    </w:p>
    <w:p>
      <w:r>
        <w:t>- epidurale Infiltration L3/L4 am 21. Februar 2007: Keine Linderung</w:t>
      </w:r>
    </w:p>
    <w:p>
      <w:r>
        <w:t>- Fehlform und Fehlhaltung der WirbelsÃ¤ule</w:t>
      </w:r>
    </w:p>
    <w:p>
      <w:r>
        <w:t>- muskulÃ¤re Dysbalance</w:t>
      </w:r>
    </w:p>
    <w:p>
      <w:r>
        <w:t>- HypermobilitÃ¤ts-Syndrom</w:t>
      </w:r>
    </w:p>
    <w:p>
      <w:r>
        <w:t>- Beighton-Score (6/9)</w:t>
      </w:r>
    </w:p>
    <w:p>
      <w:r>
        <w:t>- Verdacht auf chronische Schmerzerkrankung mit somatoformer SchmerzstÃ¶rung</w:t>
      </w:r>
    </w:p>
    <w:p>
      <w:r>
        <w:t>Â Â Â Â Â Â Â Â  Dr. J.___ und Dr. K.___ fÃ¼hrten aus, die neurophysiologische Untersuchung vom 19. Februar 2007 habe keine sicheren sensomotorischen AusfÃ¤lle ergeben. Eine Elektromyographie (EMG) habe keine Anhaltspunkte fÃ¼r eine Denervation L5 beidseits sowie L2/3 rechts ergeben. Im MRI der LWS vom 8. Februar 2006 habe man ausser einer flachen rechtsmedian liegenden Diskushernie L5/S1 keine Hinweise auf eine radikulÃ¤re Kompression erkennen kÃ¶nnen (Urk. 3/6 S. 2 unten). Zusammenfassend interpretierten Dr. J.___ und Dr. K.___ die Symptome und Befunde im Rahmen einer mÃ¶glichen chronischen Schmerzerkrankung mit somatoformer StÃ¶rung bei chronischem lumbospondylogenem Schmerzsyndrom und HypermobilitÃ¤ts-Syndrom. Die Schmerzen hÃ¤tten nur unwesentlich beeinflusst werden kÃ¶nnen, so dass die BeschwerdefÃ¼hrerin am 28. Februar 2007 in einem praktisch unverÃ¤nderten Zustand nach Hause entlassen worden sei (Urk. 3/6 S. 3 oben). Sie attestierten der BeschwerdefÃ¼hrerin Â eine ArbeitsunfÃ¤higkeit von 100 % bis 9. MÃ¤rz 2007. Nach adÃ¤quatem Muskelaufbautraining erachteten sie die BeschwerdefÃ¼hrerin aus rein rheumatologischerÂ  Sicht fÃ¼r wechselbelastende TÃ¤tigkeiten zu 100 % arbeitsfÃ¤hig (Urk. 3/6 S. 3 Mitte).</w:t>
      </w:r>
    </w:p>
    <w:p>
      <w:r>
        <w:rPr>
          <w:b/>
        </w:rPr>
        <w:t>E. 4</w:t>
      </w:r>
    </w:p>
    <w:p>
      <w:r>
        <w:t>4.1Â Â Â Â  Die vorhandenen medizinischen Akten ergeben ein genÃ¼gend klares Bild Ã¼ber den Gesundheitszustand der BeschwerdefÃ¼hrerin.</w:t>
      </w:r>
    </w:p>
    <w:p>
      <w:r>
        <w:t>Â Â Â Â Â Â Â Â  In medizinischer Hinsicht ist auf das Gutachten vom 4. November 2006 von Dr. H.___ (Urk. 8/78) abzustellen, welches den Anforderungen an den Beweiswert medizinischer Berichte vollumfÃ¤nglich zu genÃ¼gen vermag. Es ist fÃ¼r die Beantwortung der gestellten Fragen umfassend, beruht auf den erforderlichen allseitigen Untersuchungen (Urk. 8/78 S. 3 ff. Ziff. III), berÃ¼cksichtigt die geklagten Beschwerden (Urk. 8/78 S. 3 Ziff. II) und setzt sich mit diesen sowie dem Verhalten der BeschwerdefÃ¼hrerin auseinander. Schliesslich wurde das Gutachten in Kenntnis der Vorakten abgegeben (Urk. 8/78 S. 2 Ziff. I). Sodann leuchtet es in der Darlegung der medizinischen Situation ein und die Schlussfolgerungen sind begrÃ¼ndet. Es erfÃ¼llt daher die praxisgemÃ¤ssen Kriterien (vgl. vorstehend Erw. 1.5) vollumfÃ¤nglich, so dass fÃ¼r die Entscheidfindung darauf abgestellt werden kann.</w:t>
      </w:r>
    </w:p>
    <w:p>
      <w:r>
        <w:t>Â Â Â Â Â Â Â Â  Aus der WÃ¼rdigung des Gutachtens ergibt sich, dass die angestammte TÃ¤tigkeit als Pflegeassistentin aufgrund der kÃ¶rperlichen Konstitution nicht ideal gewesen war (Urk. 8/78/8 Ziff. 1). Jedoch bestand in einer wechselbelastenden oder vorwiegend sitzenden TÃ¤tigkeit ohne Tragen und Heben von schweren Lasten stets eine ArbeitsfÃ¤higkeit von 100 % (Urk. 8/78/8 Ziff. 2). Ferner war nach Beendigung der Umschulung (Ende November) nach Beurteilung des Gutachtens mit an Sicherheit grenzender Wahrscheinlichkeit eine ArbeitsfÃ¤higkeit von 100 % gegeben (Urk. 8/78/7 unten). Eine ArbeitsfÃ¤higkeit von 100 % nach adÃ¤quatem Muskelaufbautraining bestÃ¤tigten auch Dr. J.___ und Dr. K.___ (Urk. 3/6 S. 3 Mitte). Sogar der Hausarzt der BeschwerdefÃ¼hrerin fÃ¼hrte im Bericht vom 18./19. November 2004 aus, dass die BeschwerdefÃ¼hrerin in einer behinderungsangepassten TÃ¤tigkeit zu 100 % arbeitsfÃ¤hig sei (Urk. 8/9/4). Dass er in seinen spÃ¤teren Arztberichten von einer Verschlechterung des Gesundheitszustandes ausging, ist nicht nachvollziehbar, denn Hinweise auf eine Verschlechterung des Gesundheitszustandes sind nicht ersichtlich. Diese verÃ¤nderte Beurteilung ist damit zu erklÃ¤ren, dass sich der Hausarzt bei der EinschÃ¤tzung der ArbeitsfÃ¤higkeit einzig auf die Angaben der BeschwerdefÃ¼hrerin und nicht auf die Befunde stÃ¼tzte. Zudem ist festzuhalten, dass HausÃ¤rztinnen und HausÃ¤rzte mitunter im Hinblick auf die auftragsrechtliche Vertrauensstellung in ZweifelsfÃ¤llen eher zu Gunsten ihrer Patientinnen und Patienten aussagen und das Gericht dieser Erfahrungstatsache auch Rechnung tragen darf und soll (BGE 125 V 353 Erw. 3b/cc.). Auf die Beurteilung von Dr. C.___ kann daher nicht abgestellt werden.</w:t>
      </w:r>
    </w:p>
    <w:p>
      <w:r>
        <w:t>4.2Â Â Â Â  Was die psychischen Beschwerden anbelangt, so liegt vorliegend lediglich eine Verdachtsdiagnose auf eine somatoforme SchmerzstÃ¶rung vor. Damit kann nicht auf eine psychische BeeintrÃ¤chtigung mit Krankheitswert geschlossen werden.</w:t>
      </w:r>
    </w:p>
    <w:p>
      <w:r>
        <w:t>Â Â Â Â Â Â Â Â  Im Ãbrigen begrÃ¼ndet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ÂFlucht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 Vorliegendenfalls liegt weder eine psychische KomorbiditÃ¤t vor noch sind die weiteren Ausnahmekriterien erfÃ¼llt, kann doch weder von einem sozialen RÃ¼ckzug noch von einem langjÃ¤hrigen chronifizierten Krankheitsverlauf oder vom Scheitern einer konsequent durchgefÃ¼hrten Behandlung die Rede sein. Die Voraussetzungen fÃ¼r eine ausnahmsweise Verneinung der zumutbaren Willensanstrengung sind nicht erfÃ¼llt.</w:t>
      </w:r>
    </w:p>
    <w:p>
      <w:r>
        <w:t>Â Â Â Â Â Â Â Â  Zusammenfassend ist festzuhalten, dass die BeschwerdefÃ¼hrerin in einer wechselbelastenden oder vorwiegend sitzenden TÃ¤tigkeit ohne Tragen und Heben von schweren Lasten, vorliegend als ArztsekretÃ¤rin, zu 100 % arbeitsfÃ¤hig ist.</w:t>
      </w:r>
    </w:p>
    <w:p>
      <w:r>
        <w:rPr>
          <w:b/>
        </w:rPr>
        <w:t>E. 5</w:t>
      </w:r>
    </w:p>
    <w:p>
      <w:r>
        <w:t>5.1Â Â Â Â  Bei der Ermittlung des Valideneinkommens stellt sich die Frage, was die BeschwerdefÃ¼hrerin aufgrund ihrer beruflichen FÃ¤higkeiten und persÃ¶nlichen UmstÃ¤nde mit Ã¼berwiegender Wahrscheinlichkeit zu erwarten gehabt hÃ¤tte, wenn sie nicht invalid geworden wÃ¤re (RKUV 1993 Nr. U 168 S. 100 Erw. 3b mit Hinweis). FÃ¼r die Vornahme des Einkommensvergleichs ist grundsÃ¤tzlich auf die Gegebenheiten im Zeitpunkt des Rentenbeginns, mithin auf das Jahr 2005 abzustellen (BGE 128 V 174, BGE 129 V 222).</w:t>
      </w:r>
    </w:p>
    <w:p>
      <w:r>
        <w:t>Â Â Â Â Â Â Â Â  GemÃ¤ss Angaben des Arbeitgebers betrug der Verdienst der BeschwerdefÃ¼hrerin als Pflegeassistentin im Jahre 2004 monatlich Fr. 4Â227.25 (Urk. 8/6 Ziff. 16), was ein Jahreslohn von Fr. 54'954.-- (Fr. 4Â227.25 x 13) ergibt. Bei Aufrechnung auf das Jahr 2007 belÃ¤uft sich das Einkommen unter BerÃ¼cksichtigung der Nominallohnentwicklung von 1.0 % (2005), 1.2 % (2006) und 1.6 % (2007; die Volkswirtschaft 11-2008, S. 91, Tab. B10.2) auf Fr. 57Â068.-- (Fr. 54'954.-- x 1.01 x 1.012 x 1.016).</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11-2008 S. 90 Tabelle B9.2; BGE 129 V 484 Erw. 4.3.2, 126 V 77 f. Erw. 3b/bb, 124 V 322 Erw. 3b/aa; AHI 2000 S. 81 Erw. 2a).</w:t>
      </w:r>
    </w:p>
    <w:p>
      <w:r>
        <w:t>5.3Â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5.4Â Â Â Â  Angesicht des Umstandes, dass nach der Umschulung die TÃ¤tigkeit als Arzt-sekretÃ¤rin die behinderungsangepasste TÃ¤tigkeit darstellt, welche der BeschwerdefÃ¼hrerin zu 100 % zumutbar ist, ist bei der Ermittlung des Invalideneinkommens vom Einkommen als ArztsekretÃ¤rin auszugehen. GemÃ¤ss Angaben der Arbeitgebers wÃ¼rde die BeschwerdefÃ¼hrerin bei einem Arbeitspensum von 100 % monatlich Fr. 4'250.-- und damit jÃ¤hrlich Fr. 55'250.-- (Fr. 4'250.-- x 13) verdienen (Urk. 8/98).</w:t>
      </w:r>
    </w:p>
    <w:p>
      <w:r>
        <w:t>Â Â Â Â Â Â Â Â  Die Beschwerdegegnerin nahm in ihrer VerfÃ¼gung keinen behinderungsbedingten Abzug vor (Urk. 2 ), was nicht zu beanstanden ist.</w:t>
      </w:r>
    </w:p>
    <w:p>
      <w:r>
        <w:t>5.5Â Â Â Â  Der Vergleich des Valideneinkommens von Fr. 57Â068.-- mit dem hypothetischen Invalideneinkommen von Fr. 55Â250.-- ergibt eine Einkommenseinbusse von Fr. 1Â818.--, was einem InvaliditÃ¤tsgrad von 3 % entspricht und damit deutlich unter der rentenbegrÃ¼ndenden Grenze von 40 % liegt. Selbst wenn man vom beschwerdeweise geltend gemachten leidensbedingten Abzug von 25 % ausgeht (Urk. 1 S. 9 oben), fÃ¼hrt dies zu einem Invalideneinkommen von Fr. 41Â438.-- Â (Fr. 55Â250.-- x 0.75), was eine Einkommenseinbusse von Fr. 15Â631.-- und somit einen InvaliditÃ¤tsgrad von 27 % zur Folge hat. Folglich besteht auch bei dieser Vorgehensweise kein Rentenanspruch.</w:t>
      </w:r>
    </w:p>
    <w:p>
      <w:r>
        <w:t>Â Â Â Â Â Â Â Â  Damit besteht kein Anspruch auf eine Invalidenrente und der angefochtene Entscheid ist nicht zu beanstanden, was zur Abweisung der Beschwerde fÃ¼hrt.</w:t>
      </w:r>
    </w:p>
    <w:p>
      <w:r>
        <w:t>6.Â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Dr. Roland Ilg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