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IV.2007.00537 vom 28. Oktober 2008</w:t>
      </w:r>
    </w:p>
    <w:p>
      <w:r>
        <w:t>ZH Sozialversicherungsgericht, 2008-10-28, DE</w:t>
      </w:r>
    </w:p>
    <w:p>
      <w:r>
        <w:rPr>
          <w:b/>
        </w:rPr>
        <w:t xml:space="preserve">Quelle: </w:t>
      </w:r>
      <w:r>
        <w:t>https://mcp.opencaselaw.ch/entscheid/zh_sozialversicherungsgericht_IV.2007.00537</w:t>
      </w:r>
    </w:p>
    <w:p>
      <w:r>
        <w:t>FR: ZH_SOZIALVERSICHERUNGSGERICHT IV.2007.00537 du 28 octobre 2008</w:t>
      </w:r>
    </w:p>
    <w:p>
      <w:r>
        <w:t>IT: ZH_SOZIALVERSICHERUNGSGERICHT IV.2007.00537 del 28 ottobre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7. MÃ¤rz 2007 erging und sich der zu materiellen Rechtsfolgen fÃ¼hrende Sachverhalt vor diesem Zeitpunkt verwirklichte,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21 Abs. 4 ATSG kÃ¶nnen einer versicherten Person Leistungen unter anderem dann gekÃ¼rzt oder verweigert werden, wenn sie sich einer zumutbaren Behandlung, die eine wesentliche Verbesserung der ErwerbsfÃ¤higkeit oder eine neue ErwerbsmÃ¶glichkeit verspricht, entzieht oder widersetzt, wobei Behandlungsmassnahmen, die eine Gefahr fÃ¼r Leben und Gesundheit darstellen, nicht zumutbar sind.</w:t>
      </w:r>
    </w:p>
    <w:p>
      <w:r>
        <w:t>Â Â Â Â Â Â Â Â  GemÃ¤ss Rechtsprechung sind bei der ZumutbarkeitsabklÃ¤rung die gesamten objektiven und subjektiven UmstÃ¤nde wie ArbeitsmarktverhÃ¤ltnisse, Alter, Gesundheitszustand, Ausbildung, Wohnsitz und familiÃ¤re VerhÃ¤ltnisse zu berÃ¼cksichtigen. Massgebend ist aber das objektiv Zumutbare, nicht die subjektive Wertung der Versicherten. Die gesetzliche Vorgabe, wonach Massnahmen, welche eine Gefahr fÃ¼r Leben und Gesundheit darstellen, nicht zumutbar sind, bedeutet nicht, dass eine Vorkehr, die keine solche Gefahr darstellt, automatisch zumutbar ist; sie weist aber darauf hin, dass nur GrÃ¼nde von einer gewissen Schwere zur Unzumutbarkeit fÃ¼hren. Insbesondere bei medizinischen Massnahmen, die einen starken Eingriff in die persÃ¶nliche IntegritÃ¤t der versicherten Person darstellen kÃ¶nnen, ist an die Zumutbarkeit kein strenger Massstab anzulegen. Umgekehrt ist die Zumutbarkeit eher zu bejahen, wenn die fragliche Massnahme unbedenklich ist (BGE 105 V 179, Urteil I 824/06 vom 13. MÃ¤rz 2007, Erw. 3.1.1.; Urteil I 744/06 vom 30. MÃ¤rz 2007, Erw. 3.1; Urteil 8C 128/2007 vom 14. Januar 2008, Erw. 3.1).</w:t>
      </w:r>
    </w:p>
    <w:p>
      <w:r>
        <w:t>Â Â Â Â Â Â Â Â  Weiter ist erforderlich, dass die fragliche Massnahme eine wesentliche Verbesserung der ErwerbsfÃ¤higkeit verspricht, also geeignet ist, eine erhebliche D.___derung des versicherten Schadens zu bewirken. Es bedarf dabei keines strikten Beweises, sondern es genÃ¼gt, dass die Vorkehr mit einer gewissen Wahrscheinlichkeit erfolgreich gewesen wÃ¤re, wobei sich der Grad der Wahrscheinlichkeit unter BerÃ¼cksichtigung der Schwere des mit der Massnahme verbundenen Eingriffs in PersÃ¶nlichkeitsrechte beurteilt. So sind an therapeutische, nur mit einem geringen Eingriff verbundene Massnahmen keine hohen Anforderungen an die Wahrscheinlichkeit der zu erwartenden Besserung zu stellen, wÃ¤hrend bei erheblichen Eingriffen zwar kein sicherer Erfolg, aber doch eine hÃ¶here Wahrscheinlichkeit verlangt werden (Urteil I 824/06 vom 13. MÃ¤rz 2007, Erw. 3.2.1; Urteil 8C 128/2007 vom 14. Januar 2008, Erw. 3.2.1).</w:t>
      </w:r>
    </w:p>
    <w:p>
      <w:r>
        <w:t>Â Â Â Â Â Â Â Â  Welche Rechtsfolge - ob vorÃ¼bergehende oder dauernde KÃ¼rzung oder Verweigerung der Leistung - zu bestimmen ist, beurteilt sich nach der Schwere des Falles und nach dem Prinzip der VerhÃ¤ltnismÃ¤ssigkeit. Die KÃ¼rzung beziehungsweise Verweigerung von Leistungen kann sich mithin nur auf diejenigen Leistungen beziehen, die bei Wahrnehmung der zu fordernden Schadenminderung durch die Sozialversicherung nicht zu erbringen gewesen wÃ¤ren (Kieser, a.a.O., Rz 72 zu Art. 21). Das Ausmass der RentenkÃ¼rzung hat mithin dem Umstand Rechnung zu tragen, in welchem Umfang mit der vorgeschlagenen Massnahme eine ErwerbstÃ¤tigkeit erreichbar wÃ¼rde (Urteil I 824/06 vom 13. MÃ¤rz 2007, Erw. 4; Urteil 8C_128/2007 vom 14. Januar 2008, Erw. 3.5.2).</w:t>
      </w:r>
    </w:p>
    <w:p>
      <w:r>
        <w:t>Â Â Â Â Â Â Â Â  In formeller Hinsicht wird vorausgesetzt, dass die Versicherte vorher schriftlich gemahnt und auf die Rechtsfolgen hingewiesen wurde. Es ist ihr unter substantiierter Bezugnahme auf das von ihr geforderte Verhalten schriftlich mitzuteilen, welche Folgen ihre Widersetzlichkeit nach sich ziehen kann, und sie ist aufzufordern, ihrer Schadenminderungspflicht nachzukommen (Kieser, a.a.O., Rz 70 zu Art. 21). Ãberdies ist ihr eine angemessene Bedenkzeit einzurÃ¤umen.</w:t>
      </w:r>
    </w:p>
    <w:p>
      <w:r>
        <w:t>Â Â Â Â Â Â Â Â  Aus der Kasuistik des EidgenÃ¶ssischen Versicherungsgerichtes beziehungsweise der sozialrechtlichen Abteilungen des Bundesgerichtes geht unter anderem hervor, dass eine Leistungsverweigerung geschÃ¼tzt wurde, nachdem die versicherte Person eine wirbelsÃ¤ulenorthopÃ¤dische Operation (operative Dekompression der Nervenwurzel L5 und Versteifung des Segmentes LWK5/SWK)</w:t>
      </w:r>
    </w:p>
    <w:p>
      <w:r>
        <w:t>mit einer aus rein somatischer Sicht bestehenden Erfolgswahrscheinlichkeit von 70-80 % abgelehnt hatte. Im gleichen Fall wurde auch die Angst der versicherten Person vor der Operation als subjektives Element berÃ¼cksichtigt, aber im konkreten Fall als gegen die Zumutbarkeit der Operation sprechenden Umstand verneint (Urteil I 462/05 vom 16. August 2006, Erw. 5.3 ) . In einem anderen Fall wurde erwogen, dass zwar jeder Operation ein gewisses Risiko innewohne, die Operation damit allein jedoch nicht unzumutbar werde, solange sich das Risiko in einem begrenzten Rahmen halte; im beurteilten Fall treffe dies zu, da die Operation von den Ãrzten als Standardbehandlung mit verantwortbarem Risiko bezeichnet und die DurchfÃ¼hrung empfohlen worden war (Urteil I 744/06 vom 30. MÃ¤rz 2007, Erw. 3.3). Betreffend HÃ¼ftprothese liess das Bundesgericht die Ã¤rztliche Aussage genÃ¼gen, dass die ArbeitsfÃ¤higkeit mit an Sicherheit grenzender Wahrscheinlichkeit markant gesteigert werden wÃ¼rde (Urteil 8C 128/2007 vom 14. Januar 2008, Erw. 3.2.2), wÃ¤hrend in einem anderen Fall das Fehlen einer schlÃ¼ssigen Beurteilung der ohne HÃ¼ftprothese bestehenden ArbeitsfÃ¤higkeit und der Frage, ob eine Operation die ErwerbsfÃ¤higkeit gesamthaft verbessern wÃ¼rde, eine RÃ¼ckweisung bewirkte (I 136/04, Urteil vom 22. Dezember 2004, Erw. 3.1).</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Die Beschwerdegegnerin ging anlÃ¤sslich der amtlichen Revision davon aus, dass die als Schadenminderungspflicht auferlegte RÃ¼ckenoperation zumutbar und die BeschwerdefÃ¼hrerin nach deren DurchfÃ¼hrung vollumfÃ¤nglich arbeitsfÃ¤hig gewesen wÃ¤re, weshalb die Rente nunmehr aufzuheben sei (Urk. 2). Vernehmlassungsweise hielt sie daran fest und beantragte die Abweisung der Beschwerde (Urk. 9).</w:t>
      </w:r>
    </w:p>
    <w:p>
      <w:r>
        <w:t>2.2Â Â Â Â  Die BeschwerdefÃ¼hrerin vertrat die Auffassung, dass ihr eine RÃ¼ckenoperation aufgrund verschiedener Risiken, insbesondere der grossen Misserfolgsrate, der Lebens- und LÃ¤hmungsgefahr und der Gefahr der Verschlimmerung, unzumutbar sei. Zudem seien vorliegend die Operationsindikation und ihr psychischer Gesundheitszustand, aufgrund dessen eine persÃ¶nlichkeitsbedingte Fehlverarbeitung mÃ¶glich sei, zu wenig abgeklÃ¤rt. Schliesslich sei von der Operation auch nicht mit Sicherheit oder grosser Wahrscheinlichkeit eine vÃ¶llige Heilung oder erhebliche Besserung zu erwarten (Urk. 1/2). Auch aufgrund ihrer persÃ¶nlichen Erfahrungen - ihre Mutter habe sich der gleichen Operation ohne Erfolg unterzogen - habe sie sich gegen die Operation entschieden (Urk. 10/36).</w:t>
      </w:r>
    </w:p>
    <w:p>
      <w:r>
        <w:t>2.3Â Â Â Â  Strittig ist die revisionsweise Einstellung der bis anhin ausgerichteten ganzen Rente und in diesem Zusammenhang namentlich die Frage, ob die im Rahmen der Schadenminderungspflicht auferlegte Operation zumutbar gewesen wÃ¤re.</w:t>
      </w:r>
    </w:p>
    <w:p>
      <w:r>
        <w:rPr>
          <w:b/>
        </w:rPr>
        <w:t>E. 3</w:t>
      </w:r>
    </w:p>
    <w:p>
      <w:r>
        <w:t>3.1Â Â Â Â  Die ursprÃ¼ngliche Zusprache einer ganzen Rente fusste auf folgenden medizinischen Unterlagen:</w:t>
      </w:r>
    </w:p>
    <w:p>
      <w:r>
        <w:t>3.2Â Â Â Â  Am 28. Januar 2003 diagnostizierte Dr. med. A.___, Neurologie, nach seiner Untersuchung vom 23. Januar 2003 und DurchfÃ¼hrung eines MRI der HalswirbelsÃ¤ule am 25. Januar 2003 eine akut aufgetretene Zervikobrachialgie links bei einer mediolateralen links liegenden Diskushernie C5/C6 mit Wurzelreizung C5 und mÃ¶glicherweise auch C6. Eigenen Angaben zufolge habe die BeschwerdefÃ¼hrerin seit etwa einem Jahr rezidivierende Schmerzen und Verspannung im Nackenbereich und erhalte seit November 2002 Physiotherapie. Nach einer Sitzung im Januar 2003 sei nach einer manuellen Therapie ein akuter Schmerz im Nackenbereich links mit Schmerzausstrahlung bis zum Ellbogen aufgetreten, welcher trotz hochdosierter Medikation weiterbestehe. Die Beweglichkeit der HalswirbelsÃ¤ule sei in allen Richtungen stark eingeschrÃ¤nkt (Urk. 10/9/7).</w:t>
      </w:r>
    </w:p>
    <w:p>
      <w:r>
        <w:t>Â Â Â Â Â Â Â Â  Am 22. August 2003 berichtete Dr. A.___, dass er die BeschwerdefÃ¼hrerin zwischen Juni 1999 und Februar 2000 regelmÃ¤ssig wegen ihrer Kopfschmerzen betreut habe. In jener Zeit habe sie hauptsÃ¤chlich MigrÃ¤nemittel erhalten, zeitweise sei sie depressiv verstimmt gewesen, benÃ¶tige aber keine antidepressive Therapie oder psychotherapeutische Betreuung. Damals habe sie nie Ã¼ber Schmerzen und Verspannungen im Nackenbereich geklagt. Hinsichtlich der im Januar 2003 aufgetretenen Zervikobrachialgie und der Diskushernie empfahl er weiterhin Schmerzmittel und den Befunden entsprechende physiotherapeutische und physikalische Massnahmen. Aktuell sei die BeschwerdefÃ¼hrerin ganz arbeitsunfÃ¤hig (Urk. 10/9/5-6).</w:t>
      </w:r>
    </w:p>
    <w:p>
      <w:r>
        <w:t>3.3Â Â Â Â  Am 24. November 2003 nannte Dr. med. B.___, FMH Allgemeinmedizin, als Diagnose eine Diskushernie C5/C6 links mit C6-Symptomatik mit intermittierenden ParÃ¤sthesien und Schmerzen bei Belastung, bestehend seit 14. Januar 2003 (Urk. 10/4/1 lit. A).</w:t>
      </w:r>
    </w:p>
    <w:p>
      <w:r>
        <w:t>Â Â Â Â Â Â Â Â  Es bestehe seit Jahren ein Zervikobrachialgiesyndrom; nach Physiotherapie im Januar 2003 seit es zu massiven Schmerzen im linken Arm und ParÃ¤sthesien gekommen. Trotz ausgebauter Analgesie hÃ¤tten sich die Beschwerden nur langsam gebessert. Eine Beurteilung durch die Klinik C.___ sei erfolgt, die BeschwerdefÃ¼hrerin lehne jedoch sowohl die vorgeschlagene Nervenwurzelinfiltration wie auch die Operation, die als einzige kurative MÃ¶glichkeit erwÃ¤hnt worden sei, aus Angst ab (Urk. 10/4/2 lit. D.3, D.7).</w:t>
      </w:r>
    </w:p>
    <w:p>
      <w:r>
        <w:t>Â Â Â Â Â Â Â Â  In angestammter TÃ¤tigkeit betrage die ArbeitsunfÃ¤higkeit 100 % ab 20. Januar 2003, 50 % ab 3. MÃ¤rz 2003, 100 % ab 21. April und 50 % seit 9. Juni 2003 (Urk. 10/4/1 lit. B). Die ArbeitsfÃ¤higkeit kÃ¶nne durch medizinische Massnahmen verbessert werden (Urk. 10/4/2 lit. C.2). Die Beschwerden seien auch unter Physiotherapie therapieresistent, eine Analgesie werde nicht mehr benÃ¶tigt. Die Prognose bleibe ohne Operation wahrscheinlich unverÃ¤ndert, und die BeschwerdefÃ¼hrerin werde bei ihrer monotonen linksarmigen Arbeit die volle ArbeitsfÃ¤higkeit nicht erreichen kÃ¶nnen, wahrscheinlich bleibe es bei einer ArbeitsfÃ¤higkeit von 50 % (Urk. 10/4/2 lit. D.3, D.7). Auf dem Beiblatt zur medizinischen Beurteilung der Arbeitsbelastbarkeit vermerkte sie nebst verschiedenen EinschrÃ¤nkungen in den physischen Funktionen auch eine eingeschrÃ¤nkte psychische Belastbarkeit aufgrund der Beschwerden im Arm. In der bisherigen TÃ¤tigkeit hielt sie eine ErwerbstÃ¤tigkeit noch halbtags und in behinderungsangepasster TÃ¤tigkeit fÃ¼r ganztags zumutbar (Urk. 10/4/3-4).</w:t>
      </w:r>
    </w:p>
    <w:p>
      <w:r>
        <w:t>3.4Â Â Â Â  Dr. med. D.___, Teamleiter WirbelsÃ¤ulenchirurgie, und Dr. med. E.___, Assistenzarzt, UniversitÃ¤tsklinik C.___, OrthopÃ¤die, berichteten am 11. Juni 2004 Ã¼ber die Untersuchung vom 1. April 2003 und nannten als Diagnose eine Diskushernie C5/C6 links mit C6-Symptomatik. Im MRI der HalswirbelsÃ¤ule sichtbar sei eine Diskushernie C5/C6 links mit Kompression von C6 (Urk. 10/14/5). Bei beginnender C6-Symptomatik mit KrafteinschrÃ¤nkung und Schmerzproblematik wÃ¼rden sie die Dekompression C5/C6 mit Einlage eines Beckenkammspanes von ventral empfehlen. Die BeschwerdefÃ¼hrerin wolle sich jedoch derzeit noch nicht operieren lassen, weshalb sie mit ihr eine CT-gesteuerte Nervenwurzelinfiltration C6 links vereinbart hÃ¤tten und danach, bei Schmerzfreiheit das DurchfÃ¼hren von Physiotherapie empfehlen wÃ¼rden. Sie hÃ¤tten ihr erklÃ¤rt, dass bei Therapieresistenz jedoch eine Operation die einzige kurative MÃ¶glichkeit sei. Ihrerseits werde keine ArbeitsunfÃ¤higkeit attestiert (Urk. 10/14/6).</w:t>
      </w:r>
    </w:p>
    <w:p>
      <w:r>
        <w:t>3.5Â Â Â Â  Dr. med. B.___ fÃ¼hrte am 7. September 2004 aus, dass die Diagnose sich nicht verÃ¤ndert habe, die Patientin jedoch ab dem 19. MÃ¤rz 2004 zu 100 % arbeitsunfÃ¤hig sei. Jede kleinere Belastung schon im Haushalt fÃ¼hre zu vermehrten Schmerzen im linken Arm und zu ParÃ¤sthesien, weshalb an eine Wiederaufnahme der Arbeit nicht zu denken sei. Ihre EinschÃ¤tzung bezÃ¼glich der ArbeitsfÃ¤higkeit Ã¤ndere sich daher dahingehend, dass die BeschwerdefÃ¼hrerin sowohl in angestammter wie in behinderungsangepasster TÃ¤tigkeit zu 100 % arbeitsunfÃ¤hig sei. In der Zwischenzeit habe die BeschwerdefÃ¼hrerin eine reaktive Depression entwickelt (Urk. 10/17/2 lit. D.7).</w:t>
      </w:r>
    </w:p>
    <w:p>
      <w:r>
        <w:t>3.6Â Â Â Â  Am 28. September 2004 untersuchte Dr. med. F.___, OrthopÃ¤dische Chirurgie FMH, die BeschwerdefÃ¼hrerin und erstattete am 6. Oktober 2004 sein Gutachten. Als Diagnose nannte er darin eine chronisch-rezidivierende Zervikobrachialgie links bei bekannter Diskushernie C5/C6 mit Nervenwurzelkompression C6 (Urk. 10/18 S. 5).</w:t>
      </w:r>
    </w:p>
    <w:p>
      <w:r>
        <w:t>Â Â Â Â Â Â Â Â  Als aktuelle Beschwerden nannte die BeschwerdefÃ¼hrerin Hals- und Nackenbeschwerden links mit Ausstrahlungen in den linken Arm und gelegentlichem Ameisenlaufen im ganzen Arm sowie GefÃ¼hlsstÃ¶rungen in den Fingern I und II, gelegentlich auch III-IV, wobei die Beschwerden belastungsabhÃ¤ngig seien. In ihrem Vierpersonenhaushalt habe sie eine deutliche EinschrÃ¤nkung, und seit etwa einem Jahr sei sie nicht mehr erwerbstÃ¤tig. Je nach Beschwerden benÃ¶tige sie eine Schmerzmedikation, die Nachtruhe sei gelegentlich gestÃ¶rt. Physiotherapie verhelfe ihr jeweils zu einer kurzzeitigen Linderung der Beschwerden (Urk. 10/18 S. 3).</w:t>
      </w:r>
    </w:p>
    <w:p>
      <w:r>
        <w:t>Â Â Â Â Â Â Â Â  In seiner Beurteilung fÃ¼hrte Dr. F.___ aus, dass die BeschwerdefÃ¼hrerin in sorgfÃ¤ltiger analgetischer und physiotherapeutischer Betreuung durch die HausÃ¤rztin stehe; weder Analgesie noch Physiotherapie hÃ¤tten jedoch eine nennenswerte Besserung bewirkt. Bei der Untersuchung finde er eine C6-Symptomatik mit KrafteinschrÃ¤nkung, Schmerzen und glaubhaften Beschwerden; der Befund sei sowohl klinisch wie radiologisch mittels MRI nachweisbar (Urk. 10/18 S. 5 ff.).</w:t>
      </w:r>
    </w:p>
    <w:p>
      <w:r>
        <w:t>Â Â Â Â Â Â Â Â  Er schliesse sich der Beurteilung der HausÃ¤rztin an, wonach aktuell sowohl fÃ¼r die angestammte wie fÃ¼r eine behinderungsangepasste TÃ¤tigkeit eine volle ArbeitsunfÃ¤higkeit bestehe. Retrospektiv erweise sich zudem, dass zu keinem Zeitpunkt eine angepasste TÃ¤tigkeit mÃ¶glich gewesen wÃ¤re (Urk. 10/18 S. 6 f.).</w:t>
      </w:r>
    </w:p>
    <w:p>
      <w:r>
        <w:t>Â Â Â Â Â Â Â Â  Ebenfalls schliesse er sich der Beurteilung der UniversitÃ¤tsklinik C.___ an, wonach hier eine ganz klare Indikation fÃ¼r eine Dekompression C5/C6 mit Einlage eines ventralen Beckenspans bestehe. Angesichts der langen Therapiedauer, der glaubhaften Beschwerden und der klinischen Symptomatik kÃ¶nne nur durch einen operativen Eingriff die Situation signifikant verbessert werden. Die BeschwerdefÃ¼hrerin stehe jedoch einer operativen Intervention Ã¤usserst skeptisch gegenÃ¼ber und lehne sowohl die von der UniversitÃ¤tsklinik vorgeschlagene Operation wie auch die empfohlene CT-gesteuerte Nervenwurzelinfiltration C6 aus GrÃ¼nden der Angst ab, weil sie bei ihrer Mutter ein schlechtes Operationsergebnis erlebt habe. Er habe die Situation mit ihr ausfÃ¼hrlich besprochen und sei Ã¼berzeugt, dass er an ihrer absoluten Ablehnung der Operation habe ÂrÃ¼ttelnÂ kÃ¶nnen und sie sich eine operative Intervention nochmals Ã¼berlege, denn nur so kÃ¶nne wieder eine verwertbare ArbeitsfÃ¤higkeit erzielt werden. Zusammengefasst empfehle er die Operation und erwarte dadurch eine signifikante Verbesserung und Steigerung der ArbeitsfÃ¤higkeit bis auf 100 % in einer angepassten TÃ¤tigkeit (Urk. 10/18 S. 6 ff.).</w:t>
      </w:r>
    </w:p>
    <w:p>
      <w:r>
        <w:t>Â Â Â Â Â Â Â Â  Was er nicht bestÃ¤tigen kÃ¶nne, sei eine depressive Verstimmung; die BeschwerdefÃ¼hrerin wirke sehr kooperativ und positiv und habe auch nicht die geringsten Anhaltspunkte fÃ¼r ein neurotisches Begehren gezeigt, und ihre Psyche sei ausserordentlich ausgeglichen (Urk. 10/18 S. 3, 6, 8).</w:t>
      </w:r>
    </w:p>
    <w:p>
      <w:r>
        <w:t>4.Â Â Â Â Â Â  Die im Rahmen des Revisionsverfahrens eingegangenen Berichte der - offenbar einzigen noch behandelnden (Urk. 10/32/1 Ziff. 1.4, Urk. 10/41 S. 2) - Ãrztin Dr. B.___ ergeben Ã¼ber Gesundheitszustand der BeschwerdefÃ¼hrerin im Zeitpunkt der Rentenrevision folgendes Bild:</w:t>
      </w:r>
    </w:p>
    <w:p>
      <w:r>
        <w:t>Â Â Â Â Â Â Â Â  Mit Bericht vom 16. Januar 2006 verwies Dr. B.___ hinsichtlich der Diagnosen mit Auswirkung auf die ArbeitsfÃ¤higkeit auf ihren Erstbericht (Urk. 10/33 lit. A). Der Gesundheitszustand sei stationÃ¤r und die ArbeitsfÃ¤higkeit kÃ¶nne durch medizinische Massnahmen verbessert werden (Urk. 10/33 lit. C.1-2). Eine Abdomensonographie habe entgegen der BefÃ¼rchtungen der BeschwerdefÃ¼hrerin keine pathologischen Befunde ergeben (Urk. 10/33 lit. D.6). Die BeschwerdefÃ¼hrerin habe immer wieder Physiotherapien bezÃ¼glich ihrer zervikalen Diskushernie und der ausstrahlenden Beschwerden. Die Prognose sei ohne chirurgischen Eingriff unverÃ¤ndert. Ob eine Operation Besserung bringen wÃ¼rde, bleibe dahingestellt (Urk. 10/33 lit. D.7). Im Beiblatt zur medizinischen Beurteilung der Arbeitsbelastbarkeit vermerkte sie, dass in behinderungsangepasster TÃ¤tigkeit eine ErwerbstÃ¤tigkeit halbtags zumutbar sei (Urk. 10/33/4).</w:t>
      </w:r>
    </w:p>
    <w:p>
      <w:r>
        <w:t>Â Â Â Â Â Â Â Â  Mit Schreiben vom 19. Mai 2006 erklÃ¤rte Dr. B.___, dass sie im November 2003 die BeschwerdefÃ¼hrerin fÃ¼r ganztags in behinderungsangepasster TÃ¤tigkeit fÃ¼r arbeitsfÃ¤hig befunden habe. Mit Bericht vom Januar 2006 sei sie dann von einer ArbeitsfÃ¤higkeit von 50 % in angepasster TÃ¤tigkeit ausgegangen. Das bedeute, dass sie der BeschwerdefÃ¼hrerin dieses Mal weniger Arbeitsbelastung zutraue. Sie sei nach wie vor der Meinung, dass sie einer nicht stereotypen Arbeit ohne grosser Belastung des linken Armes, ohne Heben von schweren Lasten sowie ohne Ãberkopfarbeiten links nachgehen kÃ¶nnte. In der letzten Zeit klage sie zusÃ¤tzlich Ã¼ber ein thorakales Schmerzsyndrom (Urk. 10/37).</w:t>
      </w:r>
    </w:p>
    <w:p>
      <w:r>
        <w:t>5.Â Â Â Â Â Â</w:t>
      </w:r>
    </w:p>
    <w:p>
      <w:r>
        <w:t>5.1Â Â Â Â  Die WÃ¼rdigung der medizinischen Akten ergibt, dass das von Dr. F.___ erstellte Gutachten vom 28. September 2004 (Urk. 10/18; vgl. vorstehend Erw. 3.6) auf den erforderlichen allseitigen Untersuchungen beruht (Urk. 10/18 S. 3 ff.), die von der BeschwerdefÃ¼hrerin geklagten Beschwerden berÃ¼cksichtigt (Urk. 10/18 S. 3), und in Kenntnis der und in Auseinandersetzung mit den Vorakten erstattet wurde (Urk. 10/18 S. 1). Zudem leuchtet es in der Darlegung der medizinischen ZusammenhÃ¤nge ein und stimmt im Wesentlichen mit den Ã¼brigen medizinischen Akten wie dem Bericht der Ãrzte der OrthopÃ¤die der UniversitÃ¤tsklinik C.___ vom 11. Juni 2004 (Urk. 10/14/5-6; vgl. vorstehend Erw. 3.4) und den Berichten der HausÃ¤rztin Dr. B.___ vom 24. November 2003 und vom 7. September 2004 (Urk. 10/4, Urk. 10/17; vgl. vorstehend Erw. 3.3 und 3.5) Ã¼berein. Die vom Gutachter vorgenommenen Schlussfolgerungen sind ausfÃ¼hrlich und nachvollziehbar begrÃ¼ndet, so insbesondere die Darlegung der Operationsindikation als einzige VerbesserungsmÃ¶glichkeit angesichts des Scheiterns der bisherigen Therapien. Das Gutachten genÃ¼gt damit den an ein solches gestellten Anforderungen (vgl. vorstehend Erw. 1.4.) vollumfÃ¤nglich, weshalb darauf abzustellen ist.</w:t>
      </w:r>
    </w:p>
    <w:p>
      <w:r>
        <w:t>Â Â Â Â Â Â Â Â  Was den somatischen Gesundheitszustand der BeschwerdefÃ¼hrerin betrifft, ist gestÃ¼tzt auf das Gutachten von Dr. F.___ vom 28. September 2004, in Ãbereinstimmung mit den Ã¼brigen medizinischen Akten bei einem klinisch und radiologisch nachweisbaren Befund von einer Zervikobrachialgie links mit Diskushernie C5/C6 mit Nervenwurzelkompression C6 auszugehen.</w:t>
      </w:r>
    </w:p>
    <w:p>
      <w:r>
        <w:t>5.2Â Â Â Â  Was den psychischen Gesundheitszustand der BeschwerdefÃ¼hrerin betrifft, so ergibt sich aus dem Gutachten von Dr. F.___ das Fehlen einer depressiven Verstimmung beziehungsweise eines psychiatrischen Krankheitsbildes. Damit Ã¼bereinstimmend hielt Dr. A.___ mit Bericht vom 22. August 2003 fest, dass die BeschwerdefÃ¼hrerin in den Jahren 1999 und 2000 zwar an MigrÃ¤ne gelitten und zeitweise depressiv verstimmt gewesen sei, jedoch keine antidepressive Therapie oder psychotherapeutische Betreuung benÃ¶tigt habe (Urk. 10/9/5-6; vgl. vorstehend Erw. 3.2). Dr. B.___ stellte in ihrem ausfÃ¼hrlichen Bericht vom 24. November 2003 keine psychiatrische Diagnose und nannte auch keine darauf hinweisenden Befunde (Urk. 10/4/1, vgl. vorstehend Erw. 3.3). Auch in ihren weiteren, anlÃ¤sslich der Revision eingeholten Berichten erwÃ¤hnte sie keine psychischen Befunde oder Diagnosen (Urk. 10/33, Urk. 10/37; vgl. vorstehend Erw. 4).</w:t>
      </w:r>
    </w:p>
    <w:p>
      <w:r>
        <w:t>Â Â Â Â Â Â Â Â  Im Gegensatz dazu erscheint die ebenfalls von Dr. B.___ im Verlaufsbericht vom 7. September 2004 gestellte, nicht nÃ¤her begrÃ¼ndete Diagnose einer reaktiven Depression mangels weiterer ErklÃ¤rung (Urk. 10/17/2, vgl. vorstehend Erw. 3.5) nicht als nachvollziehbar und Ã¼berzeugt nicht.</w:t>
      </w:r>
    </w:p>
    <w:p>
      <w:r>
        <w:t>Â Â Â Â Â Â Â Â  Daher ist auch hinsichtlich des psychischen Gesundheitszustandes auf das Gutachten von Dr. F.___ und die Ã¼brigen in diesem Punkte Ã¼bereinstimmenden Berichte abzustellen und vom Fehlen einer invalidisierenden psychischen BeeintrÃ¤chtigung auszugehen.</w:t>
      </w:r>
    </w:p>
    <w:p>
      <w:r>
        <w:t>5.3Â Â Â Â  Was die ArbeitsfÃ¤higkeit der BeschwerdefÃ¼hrerin betrifft, so ist fÃ¼r den Zeitpunkt der Rentenzusprache gestÃ¼tzt auf das Gutachten von Dr. F.___, welches diesbezÃ¼glich auch mit dem Bericht von Dr. B.___ vom 7. September 2004 Ã¼bereinstimmt, von einer ArbeitsunfÃ¤higkeit von 100 % sowohl in angestammter wie in angepasster TÃ¤tigkeit auszugehen. Darauf stellte auch die Beschwerdegegnerin damals ab (Urk. 10/24-25).</w:t>
      </w:r>
    </w:p>
    <w:p>
      <w:r>
        <w:rPr>
          <w:b/>
        </w:rPr>
        <w:t>E. 6</w:t>
      </w:r>
    </w:p>
    <w:p>
      <w:r>
        <w:t>6.1Â Â Â Â  Was die als Schadenminderungspflicht auferlegte DurchfÃ¼hrung einer RÃ¼ckenoperation betrifft, so wurde das Mahn- und Bedenkzeitverfahren in formeller Hinsicht korrekt durchgefÃ¼hrt (vgl. vorstehend Erw. 1.3), indem die Beschwerdegegnerin mit Schreiben vom 30. November 2004 (Urk. 10/20) die BeschwerdefÃ¼hrerin zur DurchfÃ¼hrung der Operation aufforderte, sie mit der ErwÃ¤hnung von Art. 21 Abs. 4 ATSG auf die Rechtsfolgen ihrer Widersetzlichkeit hinwies und ihr eine angemessene Bedenkzeit bis zur amtlichen Revision per 30. November 2005 einrÃ¤umte.</w:t>
      </w:r>
    </w:p>
    <w:p>
      <w:r>
        <w:t>6.2Â Â Â Â  In materieller Hinsicht ist unter anderem zu prÃ¼fen, ob von der in Frage stehenden Operation eine wesentliche Verbesserung der ErwerbsfÃ¤higkeit zu erwarten ist (vgl. vorstehend Erw. 1.3). Zu vergleichen ist damit die ArbeitsfÃ¤higkeit, wie sie ohne Vornahme der Operation besteht, mit der (hypothetischen) ArbeitsfÃ¤higkeit, wie sie nach durchgefÃ¼hrter Operation zu erwarten wÃ¤re.</w:t>
      </w:r>
    </w:p>
    <w:p>
      <w:r>
        <w:t>Â Â Â Â Â Â Â Â  Was die bestehende ArbeitsfÃ¤higkeit betrifft, so ist unklar, ob sie sich seit der Rentenzusprache - als laut Arztberichten und Beschwerdegegnerin noch von einer vollen ArbeitsunfÃ¤higkeit auszugehen war (vgl. vorstehend Erw. 5.3) - verbessert oder verschlechtert hat: Die Beschwerdegegnerin ging in der angefochtenen rentenaufhebenden VerfÃ¼gung neu von einer ArbeitsfÃ¤higkeit von 50 % in angepasster TÃ¤tigkeit und mithin einer Verbesserung aus (Urk. 4). Dr. B.___ schÃ¤tzte mit Berichten vom 16. Januar und 19. Mai 2006 die ArbeitsfÃ¤higkeit auf 50 % in angepasster TÃ¤tigkeit. Sie erklÃ¤rte, dass sie die BeschwerdefÃ¼hrerin im Bericht vom 24. November 2003 in angepasster TÃ¤tigkeit noch fÃ¼r voll arbeitsfÃ¤hig gehalten habe (Urk. 10/4; vgl. vorstehend Erw. 3.3), und ihr im Vergleich dazu nun weniger Arbeitsbelastung zutraue (vgl. vorstehend Erw. 4; Urk. 10/33/4, Urk. 10/37). Mit anderen Worten ging sie von einer Verschlechterung des Gesundheitszustandes seit November 2003 aus. Ihre AusfÃ¼hrungen sind jedoch insofern lÃ¼ckenhaft, als sie auf ihren Bericht vom 7. September 2004 (Urk. 10/17; vgl. vorstehend Erw. 3.5) nicht Bezug nahm. Darin ging sie aber von einer vollen ArbeitsunfÃ¤higkeit sowohl in angestammter als auch in angepasster TÃ¤tigkeit aus, sodass im Vergleich dazu laut ihren neuesten Berichten vielmehr eine Verbesserung anzunehmen wÃ¤re.</w:t>
      </w:r>
    </w:p>
    <w:p>
      <w:r>
        <w:t>Â Â Â Â Â Â Â Â  Unter diesen UmstÃ¤nden bestehen Anhaltspunkte fÃ¼r eine VerÃ¤nderung der (ohne Operation) bestehenden ArbeitsfÃ¤higkeit, wobei die Angaben dazu widersprÃ¼chlich sind. Diese fehlen als Ausgangspunkt zur PrÃ¼fung der Frage, ob von der Operation eine erhebliche Verbesserung der ErwerbsfÃ¤higkeit zu erwarten ist. Der entscheidrelevante Sachverhalt erweist sich damit in diesem Punkt als zu wenig abgeklÃ¤rt, weshalb die Sache an die Beschwerdegegnerin zur weiteren AbklÃ¤rung zurÃ¼ckzuweisen ist. Anzumerken ist, dass im Falle einer wesentlichen Verbesserung der ArbeitsfÃ¤higkeit die Aufhebung der Rente allenfalls aus diesem Grund angezeigt sein kÃ¶nnte.</w:t>
      </w:r>
    </w:p>
    <w:p>
      <w:r>
        <w:t>6.3Â Â Â Â  Was sodann die von einer Operation zu erwartende Verbesserung der ErwerbsfÃ¤higkeit betrifft, so ist dem Gutachten von Dr. F.___ vom 6. Oktober 2004 (Urk. 10/18; vgl. vorstehend Erw. 3.6) und dem Bericht der Ãrzte der UniversitÃ¤tsklinik C.___ vom 11. Juni 2004 (Urk. 10/14/5-6; vgl. vorstehend Erw. 3.4) zu entnehmen, dass die geklagten Beschwerden bei Physiotherapie und Analgesie therapieresistent waren, dass unter diesen UmstÃ¤nden eine klare Indikation zur vorgeschlagenen Operation der Dekompression C5/C6 mit Einlage eines ventralen Beckenspanes bestehe und dass dies die einzige MÃ¶glichkeit zur Besserung der Beschwerden sei. Laut Gutachten wÃ¤re davon eine signifikante Verbesserung und Steigerung der ArbeitsfÃ¤higkeit bis auf 100 % in einer angepassten TÃ¤tigkeit zu erwarten.</w:t>
      </w:r>
    </w:p>
    <w:p>
      <w:r>
        <w:t>Â Â Â Â Â Â Â Â  Angesichts dieser AusfÃ¼hrungen ergibt sich die Erheblichkeit der zu erwartenden Besserung ohne weiteres, wenn man ohne Operation von einer vollen ArbeitsunfÃ¤higkeit ausgeht, was aber - wie soeben dargelegt - unklar ist. Geht man demgegenÃ¼ber von einer aktuellen ArbeitsfÃ¤higkeit von 50 % aus, so wÃ¤re zu prÃ¤zisieren, ob die gutachterliche Aussage ÂSteigerung der ArbeitsfÃ¤higkeit bis auf 100 %Â tatsÃ¤chlich auf eine zu erwartende volle ArbeitsfÃ¤higkeit schliessen lÃ¤sst oder ob eine solche allenfalls nur annÃ¤hernd, beispielsweise nur zu 80 %, zu erwarten wÃ¤re. In letzterem Fall wÃ¤re die Wesentlichkeit der durch die Operation zu erwartende Verbesserung zumindest fraglich. Die zu erwartende Steigerung der ArbeitsfÃ¤higkeit erweist sich in diesem Fall als ungenÃ¼gend abgeklÃ¤rt, weshalb die Sache auch zur AbklÃ¤rung dieser Frage an die Beschwerdegegnerin zurÃ¼ckzuweisen ist.</w:t>
      </w:r>
    </w:p>
    <w:p>
      <w:r>
        <w:t>Â Â Â Â Â Â Â Â  Anzumerken ist, dass mangels schlÃ¼ssigen Angaben zur bestehenden und zur von einer Operation zu erwartenden Verbesserung der ArbeitsfÃ¤higkeit auch die Frage der verhÃ¤ltnismÃ¤ssigen Rechtsfolge - KÃ¼rzung oder aber vÃ¶llige Einstellung der Rente (vgl. vorstehend Erw. 1.3) - nicht entschieden werden kann und sich der entscheidrelevante Sachverhalte daher auch unter diesem Aspekt als ungenÃ¼gend abgeklÃ¤rt erweist.</w:t>
      </w:r>
    </w:p>
    <w:p>
      <w:r>
        <w:t>6.4Â Â Â Â  Bei der Beurteilung der Zumutbarkeit einer Operation sind schliesslich auch die Erfolgswahrscheinlichkeit beziehungsweise das Operationsrisiko massgebend (vgl. vorstehend Erw. 1.3). Dazu fehlen jedoch jegliche Angaben, und das Gutachten von Dr. F.___ erweist sich in diesem Punkt als unergiebig. Angesichts der emotionalen WiderstÃ¤nde der BeschwerdefÃ¼hrerin gegenÃ¼ber der allfÃ¤lligen Operation wÃ¤ren statistisch unterlegte Angaben betreffend Erfolgschancen und eine Auseinandersetzung mit dem PhÃ¤nomen der "failed back surgery" von erheblichem Wert. Insbesondere wÃ¤re angesichts der ablehnenden Haltung der BeschwerdefÃ¼hrerin auch darzulegen, wie es sich mit dem zu erwartenden postoperativen Heilungsverlauf verhÃ¤lt. DemgemÃ¤ss ist der entscheidrelevante Sachverhalt auch in diesem Punkt ungenÃ¼gend abgeklÃ¤rt und ist zur weiteren AbklÃ¤rung an die Beschwerdegegnerin zurÃ¼ckzuweisen.</w:t>
      </w:r>
    </w:p>
    <w:p>
      <w:r>
        <w:t>7.Â Â Â Â Â Â  Zusammenfassend erweisen sich damit die bestehende ArbeitsfÃ¤higkeit, die von einer Operation zu erwartende Verbesserung der ErwerbsfÃ¤higkeit sowie die Erfolgswahrscheinlichkeit beziehungsweise das Risiko der Operation - bei im Ãbrigen korrekt durchgefÃ¼hrtem Mahn- und Bedenkzeitverfahren - als ungenÃ¼gend abgeklÃ¤rt, sodass im jetzigen Zeitpunkt Ã¼ber die Zumutbarkeit der RÃ¼ckenoperation nicht entschieden werden kann. Da damit entscheidrelevante Sachverhaltselemente nicht hinreichend erstellt sind, ist die Sache an die Beschwerdegegnerin zurÃ¼ckzuweisen, damit sie diese Fragen in geeigneter Weise abklÃ¤re und danach Ã¼ber die Zumutbarkeit der Operation und den Rentenanspruch neu befinde.</w:t>
      </w:r>
    </w:p>
    <w:p>
      <w:r>
        <w:t>Â Â Â Â Â Â Â Â  Zuhanden der Beschwerdegegnerin ist in diesem Zusammenhang anzumerken, dass mit der Aufhebung der angefochtenen VerfÃ¼gung - ohne Anordnung entsprechender anderweitiger Massnahmen - die ganze Rente weiterhin geschuldet ist.</w:t>
      </w:r>
    </w:p>
    <w:p>
      <w:r>
        <w:t>8.Â Â Â Â Â Â</w:t>
      </w:r>
    </w:p>
    <w:p>
      <w:r>
        <w:t>8.1Â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und auch ohne entsprechenden Antrag zuzusprechen. Unter BerÃ¼cksichtigung dieser GrundsÃ¤tze erscheint vorliegend eine ProzessentschÃ¤digung von Fr. 1'600.-- (einschliesslich Barauslagen und Mehrwertsteuer) als angemessen.</w:t>
      </w:r>
    </w:p>
    <w:p>
      <w:r>
        <w:t>8.2Â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AusgangsgemÃ¤ss sind sie der Beschwerdegegnerin aufzuerlegen und auf Fr. 700.-- anzusetzen.</w:t>
      </w:r>
    </w:p>
    <w:p>
      <w:r>
        <w:t>Das Gericht erkennt:</w:t>
      </w:r>
    </w:p>
    <w:p>
      <w:r>
        <w:t>1.Â Â Â Â Â Â Â Â  In Gutheissung der Beschwerde wird die angefochtene VerfÃ¼gung vom 7. MÃ¤rz 2007 aufgehoben, und es wird die Sache an die Sozialversicherungsanstalt des Kantons ZÃ¼rich, IV-Stelle, zurÃ¼ckgewiesen, damit sie, nach erfolgten AbklÃ¤rungen im Sinne der ErwÃ¤gungen, Ã¼ber den Rentenanspruch neu befinde.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Hans Schmidt</w:t>
      </w:r>
    </w:p>
    <w:p>
      <w:r>
        <w:t>- Sozialversicherungsanstalt des Kantons ZÃ¼rich, IV-Stelle</w:t>
      </w:r>
    </w:p>
    <w:p>
      <w:r>
        <w:t>- Bundesamt fÃ¼r Sozialversicherungen</w:t>
      </w:r>
    </w:p>
    <w:p>
      <w:r>
        <w:t>- Helsana Versicherungen AG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