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IV.2007.00507 vom 29. Januar 2009</w:t>
      </w:r>
    </w:p>
    <w:p>
      <w:r>
        <w:t>ZH Sozialversicherungsgericht, 2009-01-29, DE</w:t>
      </w:r>
    </w:p>
    <w:p>
      <w:r>
        <w:rPr>
          <w:b/>
        </w:rPr>
        <w:t xml:space="preserve">Quelle: </w:t>
      </w:r>
      <w:r>
        <w:t>https://mcp.opencaselaw.ch/entscheid/zh_sozialversicherungsgericht_IV.2007.00507</w:t>
      </w:r>
    </w:p>
    <w:p>
      <w:r>
        <w:t>FR: ZH_SOZIALVERSICHERUNGSGERICHT IV.2007.00507 du 29 janvier 2009</w:t>
      </w:r>
    </w:p>
    <w:p>
      <w:r>
        <w:t>IT: ZH_SOZIALVERSICHERUNGSGERICHT IV.2007.00507 del 29 gennaio 2009</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Â Â Â Â 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2.2Â Â Â Â  War eine Rente wegen eines zu geringen InvaliditÃ¤tsgrades verweigert worden und ist die Verwaltung auf eine Neuanmeldung eingetreten (Art. 87 Abs. 4 IVV), so ist im Beschwerdeverfahren zu prÃ¼fen, ob im Sinne von Art. 17 Abs. 1 ATSG eine fÃ¼r den Rentenanspruch relevante Ãnderung des InvaliditÃ¤tsgrades eingetreten ist (BGE 117 V 198 Erw. 3a mit Hinweis).</w:t>
      </w:r>
    </w:p>
    <w:p>
      <w:r>
        <w:t>Â Â Â Â Â Â Â Â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(BGE 133 V 108 Erw. 5.4). Dabei stellt die bloss unterschiedliche Beurteilung der Auswirkungen eines im Wesentlichen unverÃ¤ndert gebliebenen Gesundheitszustandes auf die ArbeitsfÃ¤higkeit fÃ¼r sich allein genommen keinen Revisionsgrund im Sinne von Art. 17 Abs. 1 ATSG dar (BGE 112 V 372 Erw. 2b mit Hinweisen; SVR 1996 IV Nr. 70 S. 204 Erw. 3a; Urteil 9C_562/2000 vom 3. November 2008, Erw. 2.1 mit Hinweis).</w:t>
      </w:r>
    </w:p>
    <w:p>
      <w:r>
        <w:t>3.Â Â Â Â Â Â</w:t>
      </w:r>
    </w:p>
    <w:p>
      <w:r>
        <w:t>3.1Â Â Â Â  Die Beschwerdegegnerin stÃ¼tzt sich insbesondere auf die EinschÃ¤tzung von Dr. med. J.___, Ãrztin beim RAD, vom 6. November 2006 (Urk. 9/49/3-4), wonach sich zu den vom BeschwerdefÃ¼hrer geklagten somatischen Beschwerden aus Ã¤rztlicher Sicht kein organisches Korrelat habe finden lassen, der diagnostizierten somatoformen SchmerzstÃ¶rung der Charakter der Dauerhaftigkeit abgehe und keine erhebliche psychische KomorbiditÃ¤t vorliege, welche ausnahmsweise eine UnÃ¼berwindlichkeit der somatoformen SchmerzstÃ¶rung rechtfertigen wÃ¼rde. Angesichts der Aktenlage seien von zusÃ¤tzlichen medizinischen AbklÃ¤rungen daher keine neuen Erkenntnisse mehr zu erwarten.</w:t>
      </w:r>
    </w:p>
    <w:p>
      <w:r>
        <w:t>3.2Â Â Â Â  Der BeschwerdefÃ¼hrer lÃ¤sst hingegen einwenden, er sei nach dem im Jahr 2003 erlittenen Unfall vollstÃ¤ndig arbeitsunfÃ¤hig geworden, sei als Familienvater Ã¼berfordert, meide Kollegen und halte es zuhause in der Wohnung nicht aus. Es sei von einer wesentlichen Verschlechterung seines Gesundheitszustandes auszugehen, welche durch die Berichte seines Psychiaters Dr. A.___ untermauert werde. Als Folge seiner psychischen Beschwerden leide er neuerdings auch unter einem Magen- oder DarmgeschwÃ¼r, welches mit Medikamenten behandelt werde (Urk. 1).</w:t>
      </w:r>
    </w:p>
    <w:p>
      <w:r>
        <w:rPr>
          <w:b/>
        </w:rPr>
        <w:t>E. 4</w:t>
      </w:r>
    </w:p>
    <w:p>
      <w:r>
        <w:t>4.1Â Â Â Â Â Â Â Â  Nachdem die Beschwerdegegnerin einen Anspruch auf Rentenleistungen der Invalidenversicherung mit VerfÃ¼gung vom 6. August 2004 verneint hatte (Urk. 9/16), auf die neue Anmeldung vom 25. Juli 2005 (Urk. 9/20) nicht eingetreten war (vgl. VerfÃ¼gung vom 15. September 2005; Urk. 9/25), was das Sozialversicherungsgericht mit Urteil vom 17. MÃ¤rz 2006 bestÃ¤tigte (Urk. 9/36), auf die Neuanmeldung vom 5. Mai 2006 (Urk. 9/37) nun eingetreten ist, das Vorliegen einer verÃ¤nderten Situation indes verneint hat (Urk. 2), ist zu prÃ¼fen, ob seit dem Erlass der VerfÃ¼gung vom 6. August 2004 (vgl. BGE 130 V 71 Erw. 3.2.3) eine anspruchserhebliche VerÃ¤nderung eingetreten ist.</w:t>
      </w:r>
    </w:p>
    <w:p>
      <w:r>
        <w:t>Â Â Â Â Â Â Â Â Zu vergleichen ist somit der Sachverhalt, wie er sich im Zeitpunkt des Erlasses der rentenverneinenden VerfÃ¼gung vom 6. August 2004 prÃ¤sentiert hat, mit der bis zum 9. MÃ¤rz 2007 (Erlass der angefochtenen VerfÃ¼gung) eingetretenen Entwicklung.</w:t>
      </w:r>
    </w:p>
    <w:p>
      <w:r>
        <w:rPr>
          <w:b/>
        </w:rPr>
        <w:t>E. 4.2</w:t>
      </w:r>
    </w:p>
    <w:p>
      <w:r>
        <w:t>4.2.1Â Â  Der BeschwerdefÃ¼hrer hatte am 4. Juni 2003 auf einer Baustelle in B.___ einen Arbeitsunfall erlitten und sich dabei eine Kniekontusion rechts zugezogen. Wegen andauernder Knieschmerzen mit Schwellung und zusÃ¤tzlicher Kreuzschmerzen begab er sich am</w:t>
      </w:r>
    </w:p>
    <w:p>
      <w:r>
        <w:t>17. Juli 2003 zu Dr. med. C.___ in Behandlung. Die Ãrztin bescheinigte eine vom 17. bis voraussichtlich zum 22. Juli 2003 dauernde vollstÃ¤ndige ArbeitsunfÃ¤higkeit (Urk. 9/9/74; vgl. auch Urk. 9/9/63 in Verbindung mit Urk. 9/9/61). Dr. med. D.___, Allgemeine Medizin FMH, bei welchem sich der BeschwerdefÃ¼hrer ab dem 19. August 2003 behandeln liess (Urk. 9/9/20), diagnostizierte zunÃ¤chst die anlÃ¤sslich des Bagatellunfalls erlittene Kniekontusion und sodann ein seit Februar 2004 bestehendes Panvertebralsyndrom (vgl. den Bericht vom 13. Mai 2004; Urk. 9/6/2), weshalb in der angestammten TÃ¤tigkeit als Bohr-/Rammarbeiter vollstÃ¤ndige ArbeitsunfÃ¤higkeit vorliege (Urk. 9/9/20). Im Bericht des Spitals E.___ zuhanden Dr. D.___ vom 22. Dezember 2003 ist von unklaren Knieschmerzen die Rede, wobei als Befund ein "erneut absolut reizloses Kniegelenk" erhoben worden sei. Allenfalls bestehe ein leichter Knorpelschaden, weshalb sich eine konventionelle Behandlung, eventuell eine begleitende Physiotherapie aufdrÃ¤nge (Urk. 9/9/55). Im Austrittsbericht der Rehabilitationsklinik Z.___ vom 19. MÃ¤rz 2004, wo sich der BeschwerdefÃ¼hrer vom 3. bis zum 17. MÃ¤rz 2004 aufgehalten hatte, findet sich nebst den bekannten Diagnosen der Hinweis auf ein maladaptives BewÃ¤ltigungsmuster mit ausgeprÃ¤gter Schonhaltung und Selbstlimitierung (Urk. 9/9/38). Die Ãrzte des UniversitÃ¤tsspitals F.___, Rheumaklinik und Institut fÃ¼r Physikalische Medizin, Ã¤usserten in den Berichten vom 8. April 2004 (Urk. 9/6/5), vom 18. Mai 2004 (Urk. 9/15-17) zuhanden der SUVA und vom 15. Juni 2004 (Urk. 9/18) zuhanden der Invalidenversicherung zudem den Verdacht auf eine beginnende Femoropatellararthrose sowie eine mediale femorotibiale Arthrose. Allen Berichten ist der Hinweis auf eine mÃ¶gliche SchmerzverarbeitungsstÃ¶rung zu entnehmen. Im Zwischenbericht vom 29. MÃ¤rz 2004 bezeichnete Dr. D.___ den Versicherten als sehr aggressiv und anmassend, der auf eine Rente fixiert sei (Urk. 9/9/32), und fÃ¼hrte in seinem Bericht vom 13. Mai 2004 aus, die spezialÃ¤rztlichen Konsilien hÃ¤tten keine pathologischen Befunde erheben kÃ¶nnen, welche die ArbeitsunfÃ¤higkeit wirklich zu rechtfertigen vermÃ¶chten (Urk. 9/6/2). GestÃ¼tzt auf den Austrittsbericht der Rehabilitationsklinik Z.___ gelangte die Unfallversicherung zum Schluss, der Versicherte sei in der Lage, die ArbeitsfÃ¤higkeit systematisch zu steigern, und er sei ab dem 17. Mai 2004 wieder vollstÃ¤ndig arbeitsfÃ¤hig (Urk. 9/1/4).</w:t>
      </w:r>
    </w:p>
    <w:p>
      <w:r>
        <w:t>Â Â Â Â Â Â Â Â  Zusammenfassend ergeben sich aufgrund der Akten im Zeitpunkt der rentenverneinenden VerfÃ¼gung vom 6. August 2004 folgende Diagnosen mit Auswirkung auf die ArbeitsfÃ¤higkeit (vgl. Bericht der Rheumaklinik vom 15. Juni 2004; Urk. 9/18/1):</w:t>
      </w:r>
    </w:p>
    <w:p>
      <w:r>
        <w:t>FemoropatellÃ¤res Schmerzsyndrom rechts</w:t>
      </w:r>
    </w:p>
    <w:p>
      <w:r>
        <w:t>- Status nach Kniekontusion am 4.6.2003</w:t>
      </w:r>
    </w:p>
    <w:p>
      <w:r>
        <w:t>- Verdacht auf beginnende Femoropatellar-Arthrose sowie mediale femoro-tibiale Arthrose bei intaktem Bandapparat und intakten Menisken im MRI vom 9.10.2003</w:t>
      </w:r>
    </w:p>
    <w:p>
      <w:r>
        <w:t>- Status nach unklarer Bandoperation am rechten Knie in der Kindheit</w:t>
      </w:r>
    </w:p>
    <w:p>
      <w:r>
        <w:t>Panvertebralsyndrom</w:t>
      </w:r>
    </w:p>
    <w:p>
      <w:r>
        <w:t>- initial lumbospondylogenes Syndrom rechts ohne Nachweis einer Diskushernie im MRI der LendenwirbelsÃ¤ule vom 9.10.2003</w:t>
      </w:r>
    </w:p>
    <w:p>
      <w:r>
        <w:t>Verdacht auf Symptomausweitung und SchmerzverarbeitungsstÃ¶rung</w:t>
      </w:r>
    </w:p>
    <w:p>
      <w:r>
        <w:t>Â Â Â Â Â Â Â Â  Ohne Auswirkung auf die ArbeitsfÃ¤higkeit erachteten die Ãrzte der Rheumaklinik ein leichtgradiges durchgehendes sensibles Hemisyndrom rechts (wahrscheinlich funktionell). GestÃ¼tzt auf die medizinischen Befunde bezeichneten die Ãrzte den Gesundheitszustand als besserungsfÃ¤hig und vertraten die Meinung, eine Therapie zum Aufbau der den RÃ¼cken stabilisierenden Muskulatur sei von Vorteil.</w:t>
      </w:r>
    </w:p>
    <w:p>
      <w:r>
        <w:t>Â Â Â Â Â Â Â Â  Sie attestierten dem Versicherten eine vollstÃ¤ndige ArbeitsfÃ¤higkeit fÃ¼r mittelschwere Arbeiten ohne Knien, hÃ¤ufigen Wechsel zwischen Hocke und Stehen sowie ohne lange Wegstrecken (Urk. 9/18/1).</w:t>
      </w:r>
    </w:p>
    <w:p>
      <w:r>
        <w:t>4.2.2Â Â  Der BeschwerdefÃ¼hrer hat sich zwischenzeitlich zum Allgemeinpraktiker Dr. med. G.___ in Behandlung begeben. Dieser diagnostizierte in seinem Bericht vom 3. August 2006 nebst einem femoropatellÃ¤ren Schmerzsyndrom am rechten Knie ein zervikobrachiales und lumbospondylogenes Syndrom rechts, eine SchmerzverarbeitungsstÃ¶rung sowie eine Depression (Urk. 9/47) und attestierteÂ  dem BeschwerdefÃ¼hrer eine seit dem 21. Oktober 2005 bestehende vollstÃ¤ndige ArbeitsunfÃ¤higkeit und erachtete ihn in Anbetracht der somatischen und psychischen Leiden als nicht mehr in den Arbeitsprozess integrierbar. In neurologischer Hinsicht hat Dr. med. H.___ den BeschwerdefÃ¼hrer auf Ersuchen von Dr. G.___ am 2. Mai 2006 untersucht, die vom Hausarzt gestellten Diagnosen im Wesentlichen bestÃ¤tigt und im Weiteren auf eine bestehende psychosoziale Konfliktsituation hingewiesen (vgl. den Bericht vom 8. Mai 2006; Urk. 9/47/5). Zum Ausmass der ArbeitsfÃ¤higkeit Ã¤usserte sich Dr. H.___ nicht.</w:t>
      </w:r>
    </w:p>
    <w:p>
      <w:r>
        <w:t>Â Â Â Â Â Â Â Â  Zur Behandlung der depressiven Stimmungslage hatte Dr. G.___ den BeschwerdefÃ¼hrer an den Psychiater Dr. med. A.___ Ã¼berwiesen. Diesen sucht der Versicherte seit dem 25. Januar 2005 in unregelmÃ¤ssigen AbstÃ¤nden zwecks psychotherapeutischer GesprÃ¤che auf (Urk. 9/48/1). Dem Bericht von Dr. A.___ vom 20. Oktober 2005 sind folgende Diagnosen zu entnehmen (Urk. 9/48/4):</w:t>
      </w:r>
    </w:p>
    <w:p>
      <w:r>
        <w:t>- rezidivierende depressive StÃ¶rung (ICD-10:F33),</w:t>
      </w:r>
    </w:p>
    <w:p>
      <w:r>
        <w:t>- mittelgradige depressive StÃ¶rung (ICD-10:F32.1) sowie</w:t>
      </w:r>
    </w:p>
    <w:p>
      <w:r>
        <w:t>- anhaltende somatoforme SchmerzstÃ¶rung (ICD-10:F45.4)</w:t>
      </w:r>
    </w:p>
    <w:p>
      <w:r>
        <w:t>Â Â Â Â Â Â Â Â  Dabei gelangte der Psychiater im Bericht vom 25. Juli 2006 zum Schluss, die diagnostizierten psychischen Leiden seien bereits seit Juni 2003 vorhanden (Urk. 9/44/1). Er erachtete den Gesundheitszustand als stationÃ¤r; es seien jedoch keine Anzeichen einer Besserung erkennbar (Urk. 9/44/2). Ohne nÃ¤here BegrÃ¼ndung attestierte Dr. A.___ dem Versicherten eine seit dem 16. Juli 2003 bestehende 100%ige ArbeitsunfÃ¤higkeit.</w:t>
      </w:r>
    </w:p>
    <w:p>
      <w:r>
        <w:t>4.3Â Â Â Â</w:t>
      </w:r>
    </w:p>
    <w:p>
      <w:r>
        <w:t>4.3.1Â Â  Aktuell klagt der BeschwerdefÃ¼hrer Ã¼ber Knie- und RÃ¼ckenschmerzen und Ã¼ber psychische Beschwerden. Was die somatischen BeeintrÃ¤chtigungen anbelangt, ist keine wesentliche Verschlechterung aktenkundig. Vergleicht man die von Dr. D.___ am 13. Mai 2004 hinsichtlich der Arbeitsbelastbarkeit festgestellten BeeintrÃ¤chtigungen der physischen Funktionen (Urk. 9/6/3) mit den von Dr. G.___ am 3. August 2006 getÃ¤tigten Erhebungen (Urk. 9/47/3), so ist festzustellen, dass der BeschwerdefÃ¼hrer in allen Bereichen, wie Heben und Tragen von Lasten, Hantieren mit Werkzeugen, Haltung und Beweglichkeit einschliesslich lÃ¤ngerdauernder Haltung sowie Fortbewegung auch gegenwÃ¤rtig nicht massgeblich eingeschrÃ¤nkt ist. Einzig das Heben und Tragen von mittleren bis schweren Lasten, das Hantieren mit schweren Werkzeugen, lÃ¤ngerandauerndes Stehen sowie das Gehen von langen Strecken ist ihm selten bis nie zumutbar (Urk. 9/47/3).</w:t>
      </w:r>
    </w:p>
    <w:p>
      <w:r>
        <w:t>Â Â Â Â Â Â Â Â  Es kann deshalb aufgrund der Akten davon ausgegangen werden, dass eine Verschlechterung der gesundheitlichen Situation gegenÃ¼ber dem Jahr 2004 einzig in psychischer Hinsicht gegeben sein kann, da erst im Zusammenhang mit der Neuanmeldung (vgl. das Verfahren Nr. IV.2005.01215) erstmals gestÃ¼tzt auf den Bericht des Dr. A.___ vom 20. Oktober 2005 das Vorliegen eines psychischen Leidens geltend gemacht worden ist. Dabei kann jedoch auf die Aussage des Dr. A.___, wonach bereits 2003 eine psychiatrische Diagnose vorgelegen haben soll, nicht abgestellt werden, denn diese EinschÃ¤tzung des Psychiaters, der den Versicherten erst seit Januar 2005 behandelt, widerspricht dem Ergebnis des psychosomatischen Konsiliums vom 11. MÃ¤rz 2004, welches dem Austrittsbericht der Rehabilitationsklinik Z.___ vom 19. MÃ¤rz 2004 zu entnehmen ist (Urk. 9/9/44 und 9/44/1). Danach konnte im damaligen Zeitpunkt keine psychiatrische Diagnose gestellt werden.</w:t>
      </w:r>
    </w:p>
    <w:p>
      <w:r>
        <w:t>Â Â Â Â Â Â Â Â  Zu prÃ¼fen gilt es somit, ob eine gesundheitliche BeeintrÃ¤chtigung in psychischer Hinsicht vorliegt, und wenn ja, ob diese die ArbeitfÃ¤higkeit einschrÃ¤nkt.</w:t>
      </w:r>
    </w:p>
    <w:p>
      <w:r>
        <w:t>4.3.2Â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4.3.3Â Â  Das Vorliegen eines fachÃ¤rztlich ausgewiesenen psychischen Leidens von Krankheitswert ist aus rechtlicher Sicht wohl Voraussetzung, nicht aber hinreichende Basis fÃ¼r die Annahme einer invalidisierenden EinschrÃ¤nkung der ArbeitsfÃ¤higkeit. In jedem Einzelfall muss eine BeeintrÃ¤chtigung der ErwerbsfÃ¤higkeit unabhÃ¤ngig von der Diagnose und grundsÃ¤tzlich unbesehen der Ãtiologie ausgewiesen und in ihrem Ausmasse bestimmt sein. Entscheidend ist die nach einem weit gehend objektivierten Massstab zu erfolgende Beurteilung, ob und inwiefern der versicherten Person trotz ihres Leidens die Verwertung der RestarbeitsfÃ¤higkeit auf dem ihr nach ihren FÃ¤higkeiten offen stehenden ausgeglichenen Arbeitsmarkt noch sozial-praktisch zumutbar und fÃ¼r die Gesellschaft tragbar ist (BGE 127 V 298 Erw. 4c mit Hinweisen auf BGE 102 V 165; AHI 1996 S. 303 Erw. 2a und ZAK 1992 S. 170 Erw. 2a mit Hinweisen).</w:t>
      </w:r>
    </w:p>
    <w:p>
      <w:r>
        <w:t>Â Â Â Â Â Â Â Â  So hat das EidgenÃ¶ssische Versicherungsgericht im Entscheid in Sachen B. vom 21. Dezember 2006 (I 138/06) in Erw. 2.2 und mit dem Hinweis auf BGE 127 V 299 Erw. 5a festgehalten, je stÃ¤rker psychosoziale und soziokulturelle Faktoren wie beispielsweise Sorge um die Familie oder ZukunftsÃ¤ngste (etwa ein drohender finanzieller Notstand) im Einzelfall in den Vordergrund treten und das Beschwerdebild mitbestimmen wÃ¼rden, desto ausgeprÃ¤gter mÃ¼sse eine fachÃ¤rztlich festgestellte psychische StÃ¶rung von Krankheitswert vorhanden sein. Das bedeute, dass das klinische Beschwerdebild nicht einzig in BeeintrÃ¤chtigungen, welche von den belastenden soziokulturellen Faktoren herrÃ¼hren, bestehen dÃ¼rfe, sondern davon psychiatrisch zu unterscheidende Befunde zu umfassen habe. Unabdingbar sei - gemÃ¤ss hÃ¶chstrichterlicher Auffassung -, dass in diesem Sinne verselbstÃ¤ndigte psychische StÃ¶rungen mit Auswirkung auf die Arbeits- und ErwerbsfÃ¤higkeit vorliegen wÃ¼rden, damit Ã¼berhaupt von InvaliditÃ¤t gesprochen werden kÃ¶nne. Wo die begutachtende Person im Wesentlichen nur Befunde erhebe, welche in den psychosozialen und soziokulturellen UmstÃ¤nden ihre hinreichende ErklÃ¤rung finden, gleichsam in ihnen aufgehen, sei kein invalidisierender psychischer Gesundheitsschaden gegeben.</w:t>
      </w:r>
    </w:p>
    <w:p>
      <w:r>
        <w:t>4.3.4Â Â  Dr. A.___ diagnostizierte im Bericht vom 20. Oktober 2005 nebst einer anhaltenden somatoformen SchmerzstÃ¶rung auch eine rezidivierende depressive sowie eine mittelgradig depressive StÃ¶rung. Damit liegen fachÃ¤rztlich gestellte Diagnosen aus dem psychischen Bereich vor, welche dem wissenschaftlich anerkannten Klassifikationssystem des ICD-10 zugeordnet werden kÃ¶nnen. Dennoch ist aufgrund der gestellten Diagnosen nicht ohne Weiteres auf das Vorliegen einer vollstÃ¤ndigen oder teilweisen ArbeitsunfÃ¤higkeit zu schliessen. Denn eine somatoforme SchmerzstÃ¶rung gilt nur im Ausnahmefall als unÃ¼berwindbar. Von einer UnÃ¼berwindbarkeit wÃ¤re dann auszugehen, wenn eine psychische KomorbiditÃ¤t von erheblicher Schwere, AusprÃ¤gung und Dauer vorliegen wÃ¼rde.</w:t>
      </w:r>
    </w:p>
    <w:p>
      <w:r>
        <w:t>Â Â Â Â Â Â Â Â  Im Falle des BeschwerdefÃ¼hrers liegen zwar depressive StÃ¶rungen vor, doch enthalten die Akten ebenso verschiedene Hinweise auf psychosoziale und verhaltensbezogene BeeintrÃ¤chtigungen. ZunÃ¤chst gilt es festzuhalten, dass sich trotz aller Behandlungen und Therapien, soweit der BeschwerdefÃ¼hrer Ã¼berhaupt mitmachte, keine Besserung der Kniebeschwerden einstellte, sondern sich sein Gesundheitszustand zunehmend verschlechterte. Die Ãrzte des E.___spitals fanden anlÃ¤sslich der Untersuchung vom 10. Dezember 2003 ein reizloses Knie vor; allenfalls sei ein leichter Knorpelschaden vorhanden (Urk. 9/9/41 und 9/9/55). In der Rehabilitationsklinik Z.___ zeigte sich trotz individuellem Training eine Therapieresistenz, welche einer Arbeitsaufnahme entgegenstand (Urk. 9/9/39 und 9/9/43). Das UniversitÃ¤tsspital erachtete den Versicherten gemÃ¤ss dem Bericht vom 15. Juni 2004 als vollstÃ¤ndig arbeitsfÃ¤hig fÃ¼r mittelschwere Arbeiten, weshalb er sich bei der Arbeitslosenversicherung um eine Stelle bemÃ¼hen solle (Urk. 9/18/2). Den verschiedenen medizinischen Berichten sind Hinweise auf Schonhinken, Schonhaltungen, schlechte Compliance mit demonstrativen SchmerzÃ¤usserungen und Anhaltspunkte fÃ¼r eine geringe Leistungsbereitschaft zur DurchfÃ¼hrung von Therapien zu entnehmen. Reintegrationsversuche in den Arbeitsprozess scheiterten an der mangelnden Kooperationsbereitschaft des BeschwerdefÃ¼hrers, indem er beispielsweise Hinweise auf ergonomischere Positionen des RÃ¼ckens und der Kniegelenke nicht akzeptierte (Urk. 9/9/39). Selbst der ihn damals behandelnde Hausarzt Dr. D.___ sprach von Rentenbegehrlichkeit und einer Invalidisierungstendenz (Urk. 9/9/32 und 9/9/51).</w:t>
      </w:r>
    </w:p>
    <w:p>
      <w:r>
        <w:t>Â Â Â Â Â Â Â Â</w:t>
      </w:r>
    </w:p>
    <w:p>
      <w:r>
        <w:t>Â Â Â Â Â Â Â Â  Es entwickelte sich aus dem anfÃ¤nglichen Bagatellunfall ein Schmerzsyndrom mit Bezug auf die gesamte rechte KÃ¶rperhÃ¤lfte, mit Schmerzen in der Schulter und am Kopf (vgl. Bericht Dr. H.___; Urk. 9/47/6), nicht nur bei Belastung, sondern auch im Liegen. Im Liegen beklagte der BeschwerdefÃ¼hrer ein Kribbeln in der rechten Hand. Wenn er stehe, verspÃ¼re er Schmerzen im RÃ¼cken, welche ins rechte Bein ausstrahlen wÃ¼rden. Diverse medizinische Tests, sofern sie Ã¼berhaupt durchgefÃ¼hrt werden konnten, verliefen negativ und die Ãrzte fanden zu den vom BeschwerdefÃ¼hrer bezeichneten Beschwerden kein entsprechendes Korrelat. Was die RÃ¼ckenbeschwerden anbelangt, so stellten die Ãrzte im Bereich der LendenwirbelsÃ¤ule zwar diskrete Diskusprotrusionen fest; es fanden sich aber keine Nervenwurzelkompressionen (Urk. 9/9/43). Untersuchungen der Brust- und der LendenwirbelsÃ¤ule ergaben altersentsprechende, unauffÃ¤llige Befunde (Urk. 9/9/39 und 9/9/43). Hingegen hatten die Ãrzte der Rehabilitationsklinik Z.___ bereits im Austrittsbericht vom 19. MÃ¤rz 2004 auf ein maladaptives BewÃ¤ltigungsmuster mit ausgeprÃ¤gter Schonhaltung und Selbstlimitierung hingewiesen, welches nur durch entsprechende Aktivierung angegangen werden kÃ¶nne. Dem Bericht ist zu entnehmen, dass man dem Versicherten psychologische GesprÃ¤che angeboten hatte, doch sei er dazu nicht motiviert gewesen (Urk. 9/9/39 mit Hinweis auf das psychologische Konsilium vom 11. MÃ¤rz 2004; Urk. 9/9/44-46).</w:t>
      </w:r>
    </w:p>
    <w:p>
      <w:r>
        <w:t>Â Â Â Â Â Â Â Â  Den Berichten des behandelnden Psychiaters vom 20. Oktober 2005 (Urk. 9/48) und vom 23. MÃ¤rz 2007 (Urk. 3/4) lÃ¤sst sich entnehmen, dass beim BeschwerdefÃ¼hrer vom Beginn der psychiatrischen Behandlung an Schmerzen und finanzielle Sorgen im Vordergrund standen. Dr. A.___ schilderte dabei, wie sich der Versicherte vor seiner Erkrankung jÃ¤hrlich zwei Mal Ferien in seiner Heimat habe leisten kÃ¶nnen, ein teures Auto habe anschaffen wollen, wie nun sein Leben wegen der Krankheit von Verzicht und EinschrÃ¤nkung geprÃ¤gt sei (Urk. 9/33/19), er es in der Wohnung fast nicht aushalte, aber dennoch seinen Landsleuten aus dem Weg gehe, er sich schÃ¤me, sich unnÃ¼tz und wertlos fÃ¼hle. Weiter schilderte der BeschwerdefÃ¼hrer dem Psychiater, dass er sich aufrege, wenn sein TÃ¶chterchen etwas von ihm wolle oder laut sei, dass er wegen seiner Reaktion aber wieder ein schlechtes Gewissen habe und sich als schlechter Vater fÃ¼hle, sich als totaler Versager als ErnÃ¤hrer, Ehemann und Vater vorkomme (Urk. 9/33/20). Dr. A.___ beschrieb den Versicherten als auf die Schmerzen fixiert, als einen Mann, der seine frÃ¼here Arbeit als Bohrarbeiter als schwer belastend und ihn Ã¼berfordernd empfunden habe. Der Versicherte habe sich seit dem Unfall den Gang eines alten Mannes angeeignet, sich identifiziert mit einem abgearbeiteten, verbrauchten und vorgealterten Mann (Urk. 3/4 S. 1). Im Weiteren fÃ¼hrte Dr. A.___ aus, er habe eine depressive Reaktion in einem Zeitpunkt diagnostiziert, als er noch auf einen reversiblen Verlauf gehofft habe. Doch lÃ¤ngst habe sich das psychische Leiden zu einer mittelgradigen depressiven Episode entwickelt (Urk. 3/4 S. 2).</w:t>
      </w:r>
    </w:p>
    <w:p>
      <w:r>
        <w:t>Â Â Â Â Â Â Â Â  Diesen AusfÃ¼hrungen ist zu entgegnen, dass auch das Vorliegen einer mittelgradigen depressiven Episode eine willentliche Ãberwindung psychischer Beschwerden nicht ausschliesst. Insbesondere ist den Akten zu entnehmen, dass der BeschwerdefÃ¼hrer bereits vor den psychiatrisch gestellten Diagnosen nicht die ihm im Rahmen der Schadenminderungspflicht obliegende Willensbereitschaft gezeigt hatte, um die Heilung der Verletzung und die Wiedererlangung der ArbeitsfÃ¤higkeit voranzutreiben. Die Reintegration in den Arbeitsprozess scheiterte an seiner eigenen Limitierung. Zu der als unerlÃ¤sslich empfohlenen Aktivierung seines ganzen KÃ¶rpers bot er nicht Hand. Die zunehmend eingetretene Dekonditionierung der Muskulatur ist daher auf seine mangelnde Kooperation und auf die Unterlassung eines rumpf- und schultergÃ¼rtelstabilisierenden Trainings sowie eines Aufbautrainings der Quadrizepsmuskulatur (Urk. 9/6/6) zurÃ¼ckzufÃ¼hren. Aufgrund der medizinischen Akten ist die von der Rechtsprechung geforderte KomorbiditÃ¤t, welche eine ausnahmsweise UnÃ¼berwindbarkeit einer somatoformen SchmerzstÃ¶rung begrÃ¼nden kÃ¶nnte, nicht ausgewiesen. Denn selbst der behandelnde Psychiater geht von einer Besserung des gesundheitlichen Zustandes des BeschwerdefÃ¼hrers aus, weist er doch in seinem Bericht vom 23. MÃ¤rz 2007, der erst im Nachgang zur VerfÃ¼gung der Beschwerdegegnerin vom 9. MÃ¤rz 2007 erstellt wurde, darauf hin, dass der Versicherte in seiner frÃ¼heren TÃ¤tigkeit als Bohrarbeiter nicht mehr arbeitsfÃ¤hig sei, er ihn allerdings zur Zeit auch fÃ¼r eine leichte behinderungsangepasste TÃ¤tigkeit nicht zu motivieren vermÃ¶ge (Urk. 3/4 S. 3). Damit ist erstellt, dass es dem BeschwerdefÃ¼hrer nicht an der FÃ¤higkeit fehlt, eine vorhandene ArbeitsfÃ¤higkeit umzusetzen, sondern vielmehr an der Motivation, was im Rahmen der Schadenminderungspflicht aber nicht von der Invalidenversicherung zu tragen ist. An dieser Sachlage Ã¤ndert auch das vom BeschwerdefÃ¼hrer erwÃ¤hnte Magen- oder DarmgeschwÃ¼r, welches gemÃ¤ss dem Bericht des GastroZentrums I.___ vom 26. Januar 2007 medikamentÃ¶s behandelt wurde (Urk. 3/5, vgl. auch Urk. 9/9/42), nichts.</w:t>
      </w:r>
    </w:p>
    <w:p>
      <w:r>
        <w:t>Â Â Â Â Â Â Â Â  Aufgrund der hÃ¶chstrichterlichen Rechtsprechung kann nicht von einem invalidisierenden psychischen Gesundheitsschaden gesprochen werden.</w:t>
      </w:r>
    </w:p>
    <w:p>
      <w:r>
        <w:t>4.4Â Â Â Â Â Â Â Â  Zusammenfassend ist der EinschÃ¤tzung des RAD vom 6. November 2006 (Urk. 9/49/3-4) beizupflichten, und es ist eine wesentliche Verschlechterung des Gesundheitszustandes des BeschwerdefÃ¼hrers zu verneinen. Die Beschwerde ist daher abzuweisen.</w:t>
      </w:r>
    </w:p>
    <w:p>
      <w:r>
        <w:t>5.Â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700.-- als angemessen. AusgangsgemÃ¤ss ist diese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TCL Treuhand Consulting Liegenschaften AG</w:t>
      </w:r>
    </w:p>
    <w:p>
      <w:r>
        <w:t>- Sozialversicherungsanstalt des Kantons ZÃ¼rich, IV-Stelle</w:t>
      </w:r>
    </w:p>
    <w:p>
      <w:r>
        <w:t>- Bundesamt fÃ¼r Sozialversicherungen</w:t>
      </w:r>
    </w:p>
    <w:p>
      <w:r>
        <w:t>- J.___, Postfach 2855, 8022 ZÃ¼rich</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