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IV.2007.00491 vom 14. November 2008</w:t>
      </w:r>
    </w:p>
    <w:p>
      <w:r>
        <w:t>ZH Sozialversicherungsgericht, 2008-11-14, DE</w:t>
      </w:r>
    </w:p>
    <w:p>
      <w:r>
        <w:rPr>
          <w:b/>
        </w:rPr>
        <w:t xml:space="preserve">Quelle: </w:t>
      </w:r>
      <w:r>
        <w:t>https://mcp.opencaselaw.ch/entscheid/zh_sozialversicherungsgericht_IV.2007.00491</w:t>
      </w:r>
    </w:p>
    <w:p>
      <w:r>
        <w:t>FR: ZH_SOZIALVERSICHERUNGSGERICHT IV.2007.00491 du 14 novembre 2008</w:t>
      </w:r>
    </w:p>
    <w:p>
      <w:r>
        <w:t>IT: ZH_SOZIALVERSICHERUNGSGERICHT IV.2007.00491 del 14 novembre 2008</w:t>
      </w:r>
    </w:p>
    <w:p>
      <w:pPr>
        <w:pStyle w:val="Heading2"/>
      </w:pPr>
      <w:r>
        <w:t>Erwägungen</w:t>
      </w:r>
    </w:p>
    <w:p>
      <w:r>
        <w:rPr>
          <w:b/>
        </w:rPr>
        <w:t>E. 1</w:t>
      </w:r>
    </w:p>
    <w:p>
      <w:r>
        <w:t>1.1Â Â Â Â  Der 1998 geborene X.___ leidet an einem Sprachgebrechen. GestÃ¼tzt auf einen Bericht der IV-AbklÃ¤rungsstelle des LogopÃ¤dischen Dienstes A.___ vom 13. Mai 2002 (Urk. 11/2) leistete die Sozialversicherungsanstalt des Kantons ZÃ¼rich, IV-Stelle, Kostengutsprache fÃ¼r Sonderschulmassnahmen in Form von Sprachheilbehandlung (LogopÃ¤die-Therapie). Mit VerfÃ¼gung vom 1. Juli 2005 wurde die Kostengutsprache bis Ende Schuljahr 2005/2006 verlÃ¤ngert (Urk. 11/6).</w:t>
      </w:r>
    </w:p>
    <w:p>
      <w:r>
        <w:t>1.2Â Â Â Â  Am 15. Juni 2005 meldete sich der Versicherte unter Hinweis auf ein kongenitales infantiles Psychosyndrom (POS) bei der IV-Stelle zum Bezug von Leistungen der Invalidenversicherung (medizinische Massnahmen) an (Urk. 11/3). Mit Eingabe vom 30. August 2005 (bei der IV-Stelle am 6. September 2005 eingegangen [vgl. Inhaltsverzeichnis zu Urk. 11]) ersuchte der Versicherte sodann um Kostengutsprache fÃ¼r eine im Zusammenhang mit seiner SprachstÃ¶rung stehende "SI-Therapie" bei der Ergotherapeutin B.___ (Urk. 11/9). Der behandelnde Kinderarzt, Dr. med. C.___, erlÃ¤uterte in seinem Bericht vom 10. Oktober 2005, dass seitens des angeborenen POS keine Therapie notwendig sei; wegen seiner SprachentwicklungsstÃ¶rung benÃ¶tige der Versicherte jedoch eine "SI-Therapie" (Urk. 11/10 S. 2). Mit VerfÃ¼gung vom 16. Januar 2006 lehnte die IV-Stelle eine Kostengutsprache ab (Urk. 11/12). In der Folge erstattete Dr. C.___ am 2. Februar 2006 einen weiteren Bericht (Urk. 11/13).</w:t>
      </w:r>
    </w:p>
    <w:p>
      <w:r>
        <w:t>1.3Â Â Â Â  Mit Eingabe vom 9. Februar 2006 erhob der Versicherte Einsprache gegen die leistungsverweigernde VerfÃ¼gung vom 16. Januar 2006 (Urk. 11/14). Gleichzeitig liess er einen Bericht der Ergotherapeutin B.___ auflegen, welche die von Dr. C.___ verordnete SI-Therapie unter dem Titel Ergotherapie durchfÃ¼hrte (Urk. 11/15). Die IV-Stelle holte in der Folge einen zusÃ¤tzlichen Bericht bei Dr. C.___ ein (Urk. 11/19). Am 21. Juni 2006 ging bei der IV-Stelle sodann eine leicht abgeÃ¤nderte und aktualisierte Fassung des Berichtes der Ergotherapeutin ein (Urk. 11/20 und Inhaltsverzeichnis zu Urk. 11). Mit Eingabe vom 27. Juni 2006 Ã¤usserte sich der gesetzliche Vertreter des Versicherten nochmals zur Sache (Urk. 11/21). Mit Einspracheentscheid vom 29. Juni 2006 hielt die IV-Stelle an der verfÃ¼gten Ablehnung des Gesuchs betreffend sensorische Integrationstherapie (nun als pÃ¤dagogisch-therapeutische Massnahme) fest (Urk. 2/2).</w:t>
      </w:r>
    </w:p>
    <w:p>
      <w:r>
        <w:rPr>
          <w:b/>
        </w:rPr>
        <w:t>E. 2</w:t>
      </w:r>
    </w:p>
    <w:p>
      <w:r>
        <w:t>2.1Â Â Â Â  Nach Art. 19 des Bundesgesetzes Ã¼ber die Invalidenversicherung (IVG) haben bildungsfÃ¤hige Versicherte, die das 20. Altersjahr noch nicht vollendet haben und denen infolge InvaliditÃ¤t der Besuch der Volksschule nicht mÃ¶glich oder nicht zumutbar ist, Anspruch auf BeitrÃ¤ge an die Sonderschulung, die unter anderem besondere EntschÃ¤digungen fÃ¼r zusÃ¤tzlich zum Sonderschulunterricht notwendige Massnahmen pÃ¤dagogisch-therapeutischer Art umfassen (Art. 19 Abs. 2 lit. c IVG). Der Bundesrat erlÃ¤sst Vorschriften Ã¼ber die GewÃ¤hrung entsprechender BeitrÃ¤ge an Massnahmen fÃ¼r invalide Kinder im vorschulpflichtigen Alter, insbesondere zur Vorbereitung auf die Sonderschulung sowie an Massnahmen fÃ¼r invalide Kinder, die die Volksschule besuchen (Art. 19 Abs. 3 Satz 2 IVG).</w:t>
      </w:r>
    </w:p>
    <w:p>
      <w:r>
        <w:t>2.2Â Â Â Â  Im Rahmen dieser Delegationsnorm hat der Bundesrat in Art. 8 ff. der Verordnung Ã¼ber die Invalidenversicherung (IVV) Vorschriften Ã¼ber Massnahmen fÃ¼r die besondere Schulung aufgestellt. In der hier massgebenden Fassung vom 25. November 1996, in Kraft seit 1. Januar 1997, differenziert er dabei zwischen I. Sonderschulunterricht, II. Massnahmen zur ErmÃ¶glichung des Volksschulbesuches und III. Massnahmen zur Vorbereitung auf den Sonder- und Volksschulunterricht, wobei Ã¼berall eine EntschÃ¤digung fÃ¼r Massnahmen pÃ¤dagogisch-therapeutischer Art vorgesehen ist (Art. 8 ter IVV, Art. 9 IVV und Art. 10 IVV).</w:t>
      </w:r>
    </w:p>
    <w:p>
      <w:r>
        <w:t>Â Â Â Â Â Â Â Â  So umfassen die von der Invalidenversicherung zu Ã¼bernehmenden Kosten fÃ¼r Massnahmen pÃ¤dagogisch-therapeutischer Art, die zusÃ¤tzlich zum Sonderschulunterricht notwendig sind, gemÃ¤ss Art. 8 ter IVV unter bestimmten Voraussetzungen Sprachheilbehandlung, HÃ¶rtraining und Ableseunterricht, Massnahmen zum Spracherwerb und Sprachaufbau sowie - fÃ¼r geistig behinderte, blinde und sehbehinderte sowie gehÃ¶rlose und hÃ¶rbehinderte Versicherte im Sinne von Art. 8 Abs. 4 lit. a-c IVV - Sondergymnastik zur FÃ¶rderung gestÃ¶rter Motorik.</w:t>
      </w:r>
    </w:p>
    <w:p>
      <w:r>
        <w:t>Â Â Â Â Â Â Â Â  DemgegenÃ¼ber beinhalten die von der Invalidenversicherung zu Ã¼bernehmenden Kosten fÃ¼r die DurchfÃ¼hrung pÃ¤dagogisch-therapeutischer Massnahmen, welche fÃ¼r die Teilnahme am Volksschulunterricht notwendig sind, gemÃ¤ss Art. 9 IVV Sprachheilbehandlung fÃ¼r sprachbehinderte Versicherte mit schweren SprachstÃ¶rungen im Sinne von Art. 8 Abs. 4 lit. e IVV (Art. 9 Abs. 2 lit. a IVV) sowie - vorliegend nicht von Bedeutung - HÃ¶rtraining und Ableseunterricht fÃ¼r gehÃ¶rlose und hÃ¶rbehinderte Versicherte im Sinne von Art. 8 Abs. 4 lit. c IVV (Art. 9 Abs. 2 lit. b IVV).</w:t>
      </w:r>
    </w:p>
    <w:p>
      <w:r>
        <w:rPr>
          <w:b/>
        </w:rPr>
        <w:t>E. 3</w:t>
      </w:r>
    </w:p>
    <w:p>
      <w:r>
        <w:t>3.1Â Â Â Â Â Â Â Â  GestÃ¼tzt auf eine Stellungnahme des Regionalen Ãrztlichen Dienstes der Invalidenversicherung (RAD) vom 23. Dezember 2005 hielt die IV-Stelle in ihrer VerfÃ¼gung vom 16. Januar 2006 dafÃ¼r, dass es sich bei der von Dr. C.___ verordneten Therapie nicht um eine pÃ¤dagogisch-therapeutische, sondern um eine medizinische Massnahme zur UnterstÃ¼tzung der Sprachheilbehandlung handle, weswegen deren Kosten von der Invalidenversicherung nicht Ã¼bernommen werden kÃ¶nnten (Urk. 11/12). Im angefochtenen Einspracheentscheid vom 29. Juni 2006 erwog die IV-Stelle, der BeschwerdefÃ¼hrer besuche die EinfÃ¼hrungsklasse in seiner Wohngemeinde, weshalb nur pÃ¤dagogisch-therapeutische Massnahmen zur ErmÃ¶glichung des Volksschulbesuchs im Sinne von Art. 9 IVV Ã¼bernommen werden kÃ¶nnten. Die AufzÃ¤hlung der zu vergÃ¼tenden Massnahmen in Absatz 2 der erwÃ¤hnten Verordnungsbestimmung sei abschliessend. Die verordnete sensorische Integrationstherapie sei darin nicht aufgefÃ¼hrt, weshalb deren Kosten nur schon deshalb nicht Ã¼bernommen werden kÃ¶nnten. Sodann habe das damalige EidgenÃ¶ssische Versicherungsgericht in einem Urteil vom 23. Juni 2005 (= I 803/04, Erw. 2) festgehalten, dass eine Ergotherapie nicht als pÃ¤dagogisch-therapeutische Massnahme im Sinne von Art. 8 ter oder 9 IVV Ã¼bernommen werden kÃ¶nne; in den ErwÃ¤gungen des entsprechenden Entscheids des hiesigen Sozialversicherungsgerichts (IV.2004.00184; Erw. 2.2 und 2.3) sei zutreffend ausgefÃ¼hrt worden, dass die AufzÃ¤hlung der zu vergÃ¼tenden pÃ¤dagogisch-therapeutischen Massnahmen abschliessend sei und die Invalidenversicherung die Kosten fÃ¼r Ergotherapie deswegen nicht Ã¼bernehmen mÃ¼sse. DemgegenÃ¼ber beruhe die Rechtsprechung, auf welche der behandelnde Arzt Dr. C.___ verwiesen habe, auf der frÃ¼heren Regelung. Damals seien die pÃ¤dagogisch-therapeutischen Massnahmen erst beispielhaft genannt worden; die zu den altrechtlichen Bestimmungen ergangene Rechtsprechung sei heute Ã¼berholt. Da sowohl der behandelnde Arzt wie auch der Rechtsvertreter geltend machten, dass das pÃ¤dagogische und nicht das medizinische Moment im Vordergrund stehe, sei eine KostenÃ¼bernahme der fraglichen Therapie als medizinische Massnahme im Sinne von Art. 12 IVG von vornherein ausgeschlossen (Urk. 2/2 S. 2).</w:t>
      </w:r>
    </w:p>
    <w:p>
      <w:r>
        <w:t>3.2Â Â Â Â  Der sprachbehinderte BeschwerdefÃ¼hrer macht dagegen im Wesentlichen geltend, die Invalidenversicherung habe die Kosten der kinderÃ¤rztlich verordneten sensorischen Integrationstherapie als pÃ¤dagogisch-therapeutische Massnahme zu Ã¼bernehmen. Obwohl er - aufgrund nur ausnahmsweise anzutreffender EinschulungsmÃ¶glichkeiten in der Wohngemeinde (Ã¼berdurchschnittlich und zielgerichtet ausgebildete Lehrkraft, die lediglich sechs Kinder unterrichtet) - die Volksschule besuche, mÃ¼sse davon ausgegangen werden, dass eine SonderschulbedÃ¼rftigkeit gegeben sei. Entsprechend sei die strittige Frage nach Massgabe von Art. 8 ter IVV zu beurteilen, welcher die KostenÃ¼bernahme fÃ¼r pÃ¤dagogisch-therapeutische Massnahmen regle, die zusÃ¤tzlich zum Sonderschulunterricht notwendig seien. Da die sensorische Integrationstherapie der Sprachheilbehandlung diene, sei sie als Massnahme im Sinne von Art. 8 ter Abs. 2 lit. a IVV zu qualifizieren (Urk. 6 S. 3-5). Sollte das Gericht diesen AusfÃ¼hrungen nicht folgen, wÃ¤re die anbegehrte Massnahme gestÃ¼tzt auf Art. 9 IVV zu Ã¼bernehmen. Beim Versicherten bestÃ¼nden "massive Defizite auch in der Sprache, sodass die taktil-kinetische Verarbeitung im Mundbereich mit der Feindosierung von Lippen und Zunge Bewegungen nicht mÃ¶glich" sei. Deshalb mÃ¼sse er denn auch logopÃ¤dische Massnahmen beanspruchen. Es sei nicht einsehbar, weshalb die sensorische Integrationstherapie nicht unter die Massnahme nach Art. 9 Abs. 2 lit. a IVV fallen sollte. Dabei gehe es nicht um eine in dieser Liste nicht genannte Behandlung, sondern um die Frage, ob eine Sprachheilbehandlung gegeben sei oder nicht. Die Beschwerdegegnerin vermische bei ihrer Betrachtungsweise die beiden Begriffe der Massnahme und der Therapie. Die sensorische Integrationstherapie sei als Sprachheilbehandlung zu qualifizieren; entsprechend seien deren Kosten von der Invalidenversicherung zu Ã¼bernehmen (Urk. 6 S. 5-7).</w:t>
      </w:r>
    </w:p>
    <w:p>
      <w:r>
        <w:rPr>
          <w:b/>
        </w:rPr>
        <w:t>E. 4</w:t>
      </w:r>
    </w:p>
    <w:p>
      <w:r>
        <w:t>4.1Â Â Â Â  Streitig und zu prÃ¼fen ist, ob Anspruch auf Ãbernahme der Kosten fÃ¼r die anbegehrte sensorische Integrationstherapie durch die Invalidenversicherung besteht, wobei sich die Parteien darin einig sind, dass bei der fraglichen Therapie nicht das medizinische, sondern das pÃ¤dagogische Moment im Vordergrund steht (Urk. 1 S. 3 Ziff. 5 und Urk. 2; vgl. dazu auch Urteil des damaligen EidgenÃ¶ssischen Versicherungsgerichts in Sachen F. vom 13. Juli 2005, I 120/05, Erw. 2.2, mit Hinweis auf das Urteil in Sachen R. vom 28. Mai 1993, I 395/92).</w:t>
      </w:r>
    </w:p>
    <w:p>
      <w:r>
        <w:t>4.2Â Â Â Â  Sodann steht fest, dass der BeschwerdefÃ¼hrer im massgebenden Zeitpunkt nicht eine Sonderschule, sondern die Volksschule besuchte (Urk. 1 S. 4 Ziff. 6). Damit aber kÃ¶nnen lediglich pÃ¤dagogisch-therapeutische Massnahmen nach Art. 9 Abs. 2 IVV (zur ErmÃ¶glichung des Volksschulbesuches) in Frage stehen. Dass eine Einschulung in der Einschulungsklasse der Wohngemeinde offenbar nur dank gÃ¼nstiger UmstÃ¤nde mÃ¶glich war, wie beschwerdeweise geltend gemacht wird, Ã¤ndert nichts, da rechtsprechungsgemÃ¤ss am formalen Kriterium der Art der besuchten Schule anzuknÃ¼pfen ist (BGE 128 V 97 Erw. 2).</w:t>
      </w:r>
    </w:p>
    <w:p>
      <w:r>
        <w:rPr>
          <w:b/>
        </w:rPr>
        <w:t>E. 5</w:t>
      </w:r>
    </w:p>
    <w:p>
      <w:r>
        <w:t>5.1Â Â Â Â Â Â Â Â  WÃ¤hrend in der bis Ende 1996 gÃ¼ltig gewesenen Regelung beispielhaft einige Massnahmen pÃ¤dagogisch-therapeutischer Art aufgefÃ¼hrt waren, enthÃ¤lt die ab 1. Januar 1997 geltende Verordnungsbestimmung von Art. 9 IVV (wie auch jene von Art. 8 ter Abs. 2 IVV) eine abschliessende AufzÃ¤hlung der von der Invalidenversicherung zu entschÃ¤digenden pÃ¤dagogisch-therapeutischen Massnahmen (vgl. BGE 128 V 95 Erw. 1b und 4b; AHI 2003 S. 272 ff. und 279 f. Erw. 4b, 2000 S. 74 Erw. 3b und 227 Erw. 2b). Diese abschliessende AufzÃ¤hlung ist generell als gesetzes- und verfassungskonform zu betrachten (vgl. etwa Urteil des damaligen EidgenÃ¶ssischen Versicherungsgerichts in Sachen F. vom 3. Juli 2003, I 75/02, Erw. 4.2), auch wenn die Frage der RechtmÃ¤ssigkeit von Art. 9 Abs. 2 IVV in BGE 128 V 95 konkret unter dem Gesichtspunkt der Differenzierung zwischen pÃ¤dagogisch-therapeutischen Massnahmen zusÃ¤tzlich zum Sonderschulunterricht einerseits und zur ErmÃ¶glichung des Volksschulbesuchs andererseits (sowie des Fehlens pÃ¤dagogisch-therapeutischer Massnahmen fÃ¼r Sehbehinderte bei der zweiten Kategorie) zu beurteilen war. Folglich kÃ¶nnen nicht mehr alle mÃ¶glichen, sondern nur noch die abschliessend aufgezÃ¤hlten pÃ¤dagogisch-therapeutischen Massnahmen von der Invalidenversicherung Ã¼bernommen werden.</w:t>
      </w:r>
    </w:p>
    <w:p>
      <w:r>
        <w:t>5.2Â Â Â Â  Die sensorische Integrationstherapie, begrÃ¼ndet von der BeschÃ¤ftigungstherapeutin Jean Ayres, beruht im Wesentlichen auf der Annahme, dass ohne gut organisiertes Ordnen und Verarbeiten von Sinnesreizen keine adÃ¤quaten KÃ¶rperreaktionen, Wahrnehmungen, GefÃ¼hlsreaktionen und Gedanken erzeugt werden kÃ¶nnen beziehungsweise kein gezieltes Handeln mÃ¶glich ist. Sensorisch-integrative StÃ¶rungen lassen sich danach als Dyspraxien verstehen, welche die Basis fÃ¼r StÃ¶rungen des Lernens, der Verhaltensorganisation und komplexeren Hirnfunktionen abgeben (vgl. Steinhausen, Psychische StÃ¶rungen bei Kindern und Jugendlichen, 5. Aufl., MÃ¼nchen/Jena 2002, S. 310). Bei der Therapie soll durch gezielte taktile, vestibulÃ¤re und propriozeptive Stimulation (Steinhausen, a.a.O., S. 311) die Verarbeitung beziehungsweise Integration von SinneseindrÃ¼cken und damit die Planung und Organisation von adaptivem Verhalten gefÃ¶rdert werden. Die sensorische Integrationstherapie wird vor allem von Ergotherapeutinnen und -therapeuten bei der Behandlung von Entwicklungs-, Lern- und VerhaltensstÃ¶rungen eingesetzt.</w:t>
      </w:r>
    </w:p>
    <w:p>
      <w:r>
        <w:t>Â Â Â Â Â Â Â Â  Diese Therapie aber ist weder in der abschliessenden (Erw. 5.1 hievor) AufzÃ¤hlung von Art. 9 Abs. 2 IVV enthalten, noch kann sie unter den Begriff der Sprachheilbehandlung (Art. 9 Abs. 2 lit. a IVV) subsumiert werden. Dies gilt ungeachtet dessen, dass sich die kinderÃ¤rztlich verordnete sensorische Integrationstherapie laut Bericht der behandelnden Ergotherapeutin B.___ (vom 25. Januar 2006, Urk. 11/15) - nebst positiver Auswirkungen hinsichtlich Aufmerksamkeit, Motivation, EigenaktivitÃ¤t, Tonus, Stell- und Gleichgewichtsreaktionen sowie SerialitÃ¤t der Bewegungen und Handlungen - offenbar auch gÃ¼nstig auf die Sprache des BeschwerdefÃ¼hrers (Lautbildung) ausgewirkt hat. Denn unter Sprachheilbehandlung im Sinne von Art. 9 Abs. 2 lit. a IVV ist die auf spezifische Defizite ausgerichtete, eigentliche LogopÃ¤die zu verstehen (vgl. auch Urteil des hiesigen Sozialversicherungsgerichts in Sachen H. vom 29. April 2005, IV.2004.00485, Erw. 4.2, zur analogen Bestimmung von Art. 8 ter Abs. 2 lit. a IVV), welche sich mit der Diagnostik, Therapie und Beratung von Patienten mit Stimm-, Sprech- und SprachstÃ¶rungen durch eine LogopÃ¤din oder einen LogopÃ¤den befasst (vgl. Pschyrembel, Klinisches WÃ¶rterbuch, 259. Aufl., Berlin 2002, S. 980). Mit der verordnungsmÃ¤ssigen Nennung der Sprachheilbehandlung als Massnahme erfolgte zugleich eine Festlegung der von der Invalidenversicherung zu Ã¼bernehmenden Therapie.</w:t>
      </w:r>
    </w:p>
    <w:p>
      <w:r>
        <w:t>Â Â Â Â Â Â Â Â  Die Rechtsprechung hat denn auch ohne weiteres erkannt, dass etwa die Ergotherapie nicht als pÃ¤dagogisch-therapeutische Massnahme nach Art. 8 ter IVV oder Art. 9 IVV Ã¼bernommen werden kann (Urteil des damaligen EidgenÃ¶ssischen Versicherungsgerichts in Sachen E. vom 23. Juni 2005, I 803/04, Erw. 2), worauf im angefochtenen Einspracheentscheid zutreffend hingewiesen wird. Entsprechendes muss fÃ¼r die vorliegend streitige sensorische Integrationstherapie gelten, und zwar unabhÃ¤ngig davon, ob diese Behandlung - gemÃ¤ss der Bezeichnung von Frau B.___ selbst (Urk. 11/15) - als eigentliche Ergotherapie oder lediglich als Therapie mit BezÃ¼gen zur Ergotherapie (Replik, Urk. 14) zu betrachten ist. Die vom Kinderarzt Dr. C.___ erwÃ¤hnte anderslautende Rechtsprechung beruht - wie von der Beschwerdegegnerin zutreffend ausgefÃ¼hrt - auf der alten Regelung, deren AufzÃ¤hlung der von der Invalidenversicherung zu tragenden pÃ¤dagogisch-therapeutischen Massnahmen nicht abschliessend war (Erw. 5.1 hievor).</w:t>
      </w:r>
    </w:p>
    <w:p>
      <w:r>
        <w:rPr>
          <w:b/>
        </w:rPr>
        <w:t>E. 6</w:t>
      </w:r>
    </w:p>
    <w:p>
      <w:r>
        <w:t>6.1Â Â Â Â Â Â Â Â  GestÃ¼tzt auf Art. 69 Abs. 1 bis IVG in der seit dem 1. Juli 2006 in Kraft stehenden Fassung ist das Verfahren fÃ¼r die unterliegende Partei kostenpflichtig. Die Kosten sind unabhÃ¤ngig vom Streitwert nach dem Verfahrensaufwand festzulegen und vorliegend auf Fr. 1'000.-- anzusetzen. Entsprechend dem Ausgang des Verfahrens sind sie dem unterliegenden BeschwerdefÃ¼hrer aufzuerlegen.</w:t>
      </w:r>
    </w:p>
    <w:p>
      <w:r>
        <w:t>6.2Â Â Â Â Â Â Â Â  AusgangsgemÃ¤ss ist dem BeschwerdefÃ¼hrer keine ProzessentschÃ¤digung zuzusprechen.</w:t>
      </w:r>
    </w:p>
    <w:p>
      <w:r>
        <w:t>Das Gericht erkennt:</w:t>
      </w:r>
    </w:p>
    <w:p>
      <w:r>
        <w:t>1.Â Â Â Â Â Â Â Â  Die Beschwerde wird abgewiesen.</w:t>
      </w:r>
    </w:p>
    <w:p>
      <w:r>
        <w:t>2.Â Â Â Â Â Â Â Â  Die Gerichtskosten von Fr. 1'000.-- werden dem BeschwerdefÃ¼hrer auferlegt. Rechnung und Einzahlungsschein werden dem Kostenpflichtigen nach Eintritt der Rechtskraft zugestellt.</w:t>
      </w:r>
    </w:p>
    <w:p>
      <w:r>
        <w:t>3.Â Â Â Â Â Â Â Â Â Â  Zustellung gegen Empfangsschein an:</w:t>
      </w:r>
    </w:p>
    <w:p>
      <w:r>
        <w:t>- Z.___</w:t>
      </w:r>
    </w:p>
    <w:p>
      <w:r>
        <w:t>- Sozialversicherungsanstalt des Kantons ZÃ¼rich, IV-Stelle</w:t>
      </w:r>
    </w:p>
    <w:p>
      <w:r>
        <w:t>- Bundesamt fÃ¼r Sozialversicherungen</w:t>
      </w:r>
    </w:p>
    <w:p>
      <w:r>
        <w:t>sowie an:</w:t>
      </w:r>
    </w:p>
    <w:p>
      <w:r>
        <w:t>- die Gerichtskasse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