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IV.2007.00412 vom 4. September 2007</w:t>
      </w:r>
    </w:p>
    <w:p>
      <w:r>
        <w:t>ZH Sozialversicherungsgericht, 2007-09-04, DE</w:t>
      </w:r>
    </w:p>
    <w:p>
      <w:r>
        <w:rPr>
          <w:b/>
        </w:rPr>
        <w:t xml:space="preserve">Quelle: </w:t>
      </w:r>
      <w:r>
        <w:t>https://mcp.opencaselaw.ch/entscheid/zh_sozialversicherungsgericht_IV.2007.00412</w:t>
      </w:r>
    </w:p>
    <w:p>
      <w:r>
        <w:t>FR: ZH_SOZIALVERSICHERUNGSGERICHT IV.2007.00412 du 4 septembre 2007</w:t>
      </w:r>
    </w:p>
    <w:p>
      <w:r>
        <w:t>IT: ZH_SOZIALVERSICHERUNGSGERICHT IV.2007.00412 del 4 settembre 2007</w:t>
      </w:r>
    </w:p>
    <w:p>
      <w:pPr>
        <w:pStyle w:val="Heading2"/>
      </w:pPr>
      <w:r>
        <w:t>Erwägungen</w:t>
      </w:r>
    </w:p>
    <w:p>
      <w:r>
        <w:rPr>
          <w:b/>
        </w:rPr>
        <w:t>E. 2</w:t>
      </w:r>
    </w:p>
    <w:p>
      <w:r>
        <w:t>/</w:t>
      </w:r>
    </w:p>
    <w:p>
      <w:r>
        <w:rPr>
          <w:b/>
        </w:rPr>
        <w:t>E. 3</w:t>
      </w:r>
    </w:p>
    <w:p>
      <w:r>
        <w:t>3.1Â Â Â Â  Im Folgenden ist vorerst die medizinisch beurteilte ArbeitsfÃ¤higkeit als Faktor der InvaliditÃ¤tsbemessung zu prÃ¼fen.</w:t>
      </w:r>
    </w:p>
    <w:p>
      <w:r>
        <w:t>3.2Â Â Â Â  Die Ãrzte des Spitals D.___, Z.___, diagnostizierten mit Bericht vom 29. Mai 2002 eine Distorsion der HWS bei Auffahrunfall am 29. Mai 2002. Auf das von der BeschwerdefÃ¼hrerin gelenkte Fahrzeug sei ein weiteres Fahrzeug aufgefahren. Dabei habe die angegurtete BeschwerdefÃ¼hrerin ihren Kopf an der NackenstÃ¼tze angestossen und habe anschliessend unter einem leichten Schwindel sowie unter etwas Kopfschmerzen gelitten. Eine Bewusstlosigkeit, Doppelbilder oder Erbrechen seien nicht aufgetreten (Urk. 9/22/102).</w:t>
      </w:r>
    </w:p>
    <w:p>
      <w:r>
        <w:t>3.3Â Â Â Â  Mit Bericht vom 12. Juni 2002 stellten die Ãrzte des Spitals D.___ Schmerzen im Bereich der HWS bei normaler Beweglichkeit der HWS und fehlenden Anhaltspunkten fÃ¼r eine frische ossÃ¤re LÃ¤sion fest. Ab 29. Mai 2002 habe fÃ¼r ungefÃ¤hr eine Woche eine volle ArbeitsunfÃ¤higkeit bestanden (Urk. 9/22/103).</w:t>
      </w:r>
    </w:p>
    <w:p>
      <w:r>
        <w:t>3.4Â Â Â Â  Dr. med. E.___, FMH fÃ¼r Allgemeine Medizin, erwÃ¤hnte in ihrem Bericht vom 24. Juni 2002, dass sie nach dem Unfall vom 29. Mai 2002 erstmals am 3. Juni 2002 von der BeschwerdefÃ¼hrerin konsultiert worden sei. Die BeschwerdefÃ¼hrerin leide unter persistierenden Kopfschmerzen, Schwindel, Zittern, Ãbelkeit und Erbrechen. Vor zehn Tagen sei eine medikamentÃ¶se antidepressive Behandlung der schon vor dem Unfall subdepressiven BeschwerdefÃ¼hrerin begonnen worden (Urk. 9/22/96).</w:t>
      </w:r>
    </w:p>
    <w:p>
      <w:r>
        <w:t>3.5Â Â Â Â  In seinem Bericht vom 2. August 2002 erwÃ¤hnte Dr. med. F.___, Spezialarzt FMH fÃ¼r Physikalische Medizin und Rehabilitation, speziell Rheumaerkrankungen, dass die BeschwerdefÃ¼hrerin unmittelbar nach dem Unfall vom 29. Mai 2002 unter Kopf- und Nackenschmerzen gelitten habe. Gleichentags seien auch Schwindel und Erbrechen aufgetreten. Die Beweglichkeit der HWS sei eingeschrÃ¤nkt (Urk. 9/22/93).</w:t>
      </w:r>
    </w:p>
    <w:p>
      <w:r>
        <w:t>3.6Â Â Â Â  Die Ãrzte der Rheumaklinik und Institut fÃ¼r Physikalische Therapie des Spitals G.___ (nachfolgend: G.___) erwÃ¤hnten im Hospitalisationsbericht vom 19. August 2002, dass die BeschwerdefÃ¼hrerin vom 6. bis 16. August 2007 im Spital G.___ stationÃ¤r behandelt worden sei und stellten die folgenden Diagnosen (Urk. 9/22/75):</w:t>
      </w:r>
    </w:p>
    <w:p>
      <w:r>
        <w:t>Â chronisches zervikospondylogenes Syndrom bei Status nach HWS-Distorsions-Trauma am 29. Mai 2002</w:t>
      </w:r>
    </w:p>
    <w:p>
      <w:r>
        <w:t>Â Fehlhaltung der HWS und muskulÃ¤re Dysbalance</w:t>
      </w:r>
    </w:p>
    <w:p>
      <w:r>
        <w:t>Â Neuropsychologische kognitive Leistungseinbusse im Rahmen eines Schmerzsyndroms</w:t>
      </w:r>
    </w:p>
    <w:p>
      <w:r>
        <w:t>Â mittelgradige depressive Episode mit somatischem Syndrom</w:t>
      </w:r>
    </w:p>
    <w:p>
      <w:r>
        <w:t>Â chronische posteriore Blepharitis</w:t>
      </w:r>
    </w:p>
    <w:p>
      <w:r>
        <w:t>Â Â Â Â Â Â Â Â  Nach DurchfÃ¼hrung einer Physiotherapie sei es zu eine Besserung der Beschwerden gekommen. Die konsiliarische beigezogene Psychiaterin habe eine mittelgradige depressive Episode mit somatischem Syndrom bei typischem Beschwerdekomplex nach Schleudertrauma der HWS festgestellt und eine medikamentÃ¶se Behandlung mit einem trizyklischen Antidepressivum sowie eine psychiatrisch-psychotherapeutische Behandlung empfohlen (Urk. 9/22/78). Bis 31. August 2002 bestehe vorlÃ¤ufig eine ArbeitsunfÃ¤higkeit von 100 %. Danach sei die ArbeitsfÃ¤higkeit erneut zu prÃ¼fen (Urk. 9/22/76).</w:t>
      </w:r>
    </w:p>
    <w:p>
      <w:r>
        <w:t>3.7Â Â Â Â  Im Ãberweisungsschreiben an die Rehaklinik H.___ vom 18. Februar 2003 erwÃ¤hnte Dr. F.___, dass sich die BeschwerdefÃ¼hrerin nach Austritt aus dem Spital G.___ zuerst recht gut erholt habe. Anschliessend habe sich der Gesundheitszustand verschlechtert mit vermehrten Nacken- und Kopfschmerzen und reaktiven depressiven ZÃ¼gen, weshalb eine erneute stationÃ¤re Behandlung angezeigt sei (Urk. 9/22/71).</w:t>
      </w:r>
    </w:p>
    <w:p>
      <w:r>
        <w:t>3.8Â Â Â Â  Die Ãrzte der Rehaklinik H.___ diagnostizierten im Austrittsbericht vom 10. Mai 2003 ein chronisches rechtsbetontes zervikospondylogenes Syndrom bei Status nach HWS-Distorsionstrauma vom 29. Mai 2002, eine Fehlhaltung der HWS, eine muskulÃ¤re Dysbalance sowie eine posttraumatische depressive Entwicklung (Urk. 9/22/63). Initial sei ein deutlich depressives Zustandsbild mit katastrophisierenden Gedanken und marginalem Selbstvertrauen im Vordergrund gestanden. Eine antidepressive medikamentÃ¶se Therapie sei begonnen worden. Hinsichtlich der Beschwerdeverarbeitung bestÃ¼nden deutliche Ausweitungstendenzen, eine starke Selbstaufmerksamkeit sowie eine Symptomorientierung (Urk. 9/22/64). Aus somatischen GrÃ¼nden bestehe gegenwÃ¤rtig eine ArbeitsfÃ¤higkeit von ungefÃ¤hr 30 %. Aus psychischen GrÃ¼nden bestehe vorlÃ¤ufig bis 15. Juni 2003 weiterhin eine ArbeitsunfÃ¤higkeit von 100 % (Urk. 9/22/65).</w:t>
      </w:r>
    </w:p>
    <w:p>
      <w:r>
        <w:t>3.9Â Â Â Â  Dr. med. I.___, Physikalische Medizin und Rehabilitation Rheumatologie FMH, ChefÃ¤rztin, erwÃ¤hnte im rheumatologischen Teilgutachten der J.___ Klinik vom 17. MÃ¤rz 2004 eine auffÃ¤llige BeschwerdeprÃ¤sentation. Im Liegen habe eine weitgehend freie suboccipitale Beweglichkeit der Kopfgelenke festgestellt werden kÃ¶nnen. Bei normalem MRI-Befund der HWS bestehe szintigraphisch eine diskrete Anreicherung auf HÃ¶he C6/7. Als Ausdruck eines degenerativen Umbaus sei dieser Befund altersentsprechend. Das Ausmass des myofaszialen Schmerzsyndroms und auch die Weichteilempfindlichkeit sowie die bestehenden zusÃ¤tzlichen vegetativen Symptome seien durch die strukturellen VerÃ¤nderungen nicht zu erklÃ¤ren (Urk. 9/22/57).</w:t>
      </w:r>
    </w:p>
    <w:p>
      <w:r>
        <w:t>3.10Â Â  Prof. Dr. med. K.___, Facharzt fÃ¼r Psychiatrie und Psychotherapie FMH, leitender Arzt Schmerzzentrum, erwÃ¤hnte im neuropsychiatrischen Teilgutachten der J.___ Klinik vom 28. Juni 2004, dass die BeschwerdefÃ¼hrerin eine Traumatisierung der HalswirbelsÃ¤ule bei einer GeschwindigkeitsÃ¤nderung deutlich unterhalb der Harmlosigkeitsgrenzen erlitten habe. GemÃ¤ss den anamnestischen Angaben habe nach dem Unfall vom 29. Mai 2002 bereits am Unfallort eine massive psychische Reaktion eingesetzt. Das Unfallereignis sei jedoch nicht so belastend gewesen, dass es eine posttraumatische BelastungsstÃ¶rung hÃ¤tte auslÃ¶sen kÃ¶nnen (Urk. 9/22/48). Bei der nachweisbaren psychischen Reaktion, welche in Zusammenhang mit einer Ã¤ngstlichen Verarbeitung der somatischen Beschwerden und einer antizipierten negativen Entwicklung in die Zukunft stehe, handle es sich um Symptome einer affektiven StÃ¶rung (Angst und Depression). Die Diagnose einer posttraumatischen BelastungsstÃ¶rung sei nicht gerechtfertigt (Urk. 9/22/50).</w:t>
      </w:r>
    </w:p>
    <w:p>
      <w:r>
        <w:t>3.11Â Â  Mit Bericht vom 5. August 2004 diagnostizierte PD Dr. F.___ ein zervikovertebrales und zervikozephales Syndrom bei Status nach Unfall (Urk. 9/17/1 lit. A). Seit dem Unfall vom 29. Mai 2002 bestehe eine ArbeitsunfÃ¤higkeit von 100 % (Urk. 9/17 lit. B). Der Gesundheitszustand der BeschwerdefÃ¼hrerin sei stationÃ¤r. Von weiteren medizinischen Massnahmen sei keine Verbesserung der ArbeitsfÃ¤higkeit zu erwarten (Urk. 9/17 lit. C).</w:t>
      </w:r>
    </w:p>
    <w:p>
      <w:r>
        <w:t>3.12Â Â  Dr. med. L.___, Leitender Arzt Neurologie, stellte im neurologischen Gutachten der J.___ Klinik vom 18. Oktober 2004 fest, dass eine psychogene BeeintrÃ¤chtigung bereits wenige Tage nach dem Unfall vom 29. Mai 2002 durch die behandelnde Ãrztin festgestellt worden sei (Urk. 9/22/24). GegenwÃ¤rtig stehe die psychogene Reaktion und Entwicklung derart im Vordergrund, dass nur der Befund eines unspezifischen Schmerzsyndroms erhoben werden kÃ¶nne (Urk. 9/22/25). Hinweise fÃ¼r eine unmittelbar nach dem Unfallereignis aufgetretene Bewusstlosigkeit und Anhaltspunkte fÃ¼r eine milde traumatische Hirnverletzung bestÃ¼nden nicht. Die aktuellen Beschwerden liessen sich nicht durch neurologische oder rheumatologische Befunde erklÃ¤ren. Im Vordergrund stehe eine wenige Tage nach dem Unfall aufgetretene psychogene Entwicklung (Urk. 9/22/27). Aus psychischen GrÃ¼nden bestehe gegenwÃ¤rtig eine ArbeitsunfÃ¤higkeit von 100 %. Eine weitere Heilbehandlung sei notwendig (Urk. 9/22/29).</w:t>
      </w:r>
    </w:p>
    <w:p>
      <w:r>
        <w:t>3.13Â Â  Die Ãrzte des Psychiatrie-Zentrums N.___ diagnostizierten im Austrittsbericht vom 4. April 2006 einen typischen Beschwerdekomplex nach sogenanntem Schleudertrauma mit sekundÃ¤rer Entwicklung einer Agoraphobie mit PanikstÃ¶rung sowie eine mittelgradige depressive Episode nach somatischem Syndrom (Urk. 9/44/1). Die BeschwerdefÃ¼hrerin zeige ein komplexes und hartnÃ¤ckiges StÃ¶rungsbild (Urk. 9/44/5). Ihr Migrationshintergrund und ihre leistungsorientierte, perfektionistische und hilfsbereite PersÃ¶nlichkeit beeinflussten das am ehesten psychosomatische StÃ¶rungsbild zusÃ¤tzlich (Urk. 9/44/6).</w:t>
      </w:r>
    </w:p>
    <w:p>
      <w:r>
        <w:t>3.14Â Â  Dr. med. O.___, Facharzt fÃ¼r Psychiatrie, erwÃ¤hnte im psychiatrischen Teilgutachten des Medizinischen Zentrums P.___ (P.___) vom 12. April 2006 (Urk. 9/38), dass die BeschwerdefÃ¼hrerin anlÃ¤sslich der psychiatrischen Begutachtung nur unscharfe Antworten und bei weiterem Nachfragen bald Nichtwissen angegeben habe (Urk. 9/38 S. 20). Obwohl sich die BeschwerdefÃ¼hrerin Ã¼ber GedÃ¤chtnisstÃ¶rungen beklage, bestehe eine intakte Auffassungsgabe und KonzentrationsfÃ¤higkeit. Die BeschwerdefÃ¼hrerin wirke affektiv bedrÃ¼ckt und erklÃ¤re, dass sie aktuell unter einer materiellen Problematik leide. Insgesamt bestehe eine eher dysphorische Stimmungslage. Die Symptomatik sei mit einer depressiven StÃ¶rung vereinbar, im Sinne einer leichten depressiven Episode mit somatischem Syndrom (Urk. 9/38 S. 21). Aus psychiatrischer Sicht handle es sich nicht um eine die ArbeitsfÃ¤higkeit einschrÃ¤nkende StÃ¶rung (Urk. 9/38 S. 22). Auf Nachfrage der Beschwerdegegnerin bestÃ¤tigte Dr. O.___ am 4. Dezember 2006, aus psychiatrischer Sicht habe kein Unterschied der ArbeitsfÃ¤higkeit vor und nach dem Unfall bestanden. Nach dem Unfall sei sie trotz leichter depressiver Verstimmung und dreimonatiger Hospitalisation (mit einer ArbeitsunfÃ¤higkeit von 100 %) aktuell wieder voll arbeitsfÃ¤hig (Urk. 9/47).</w:t>
      </w:r>
    </w:p>
    <w:p>
      <w:r>
        <w:t>3.15Â Â  Dr. med. Q.___, FachÃ¤rztin fÃ¼r Rheumatologie, konnte im rheumatologische Teilgutachten des P.___ vom 12. April 2006 kein eigentliches strukturelles Korrelat fÃ¼r das Ausmass des angegebenen Beschwerdebilds feststellen. Auf Grund der objektivierbaren Befunde klinisch-rheumatologisch und bildgebend kÃ¶nne aus rheumatologisch-somatischer Sicht keine EinschrÃ¤nkung der ArbeitsfÃ¤higkeit begrÃ¼ndet werden (Urk. 9/38 S. 26).</w:t>
      </w:r>
    </w:p>
    <w:p>
      <w:r>
        <w:t>3.16Â Â  Dr. med. R.___, FachÃ¤rztin fÃ¼r Innere Medizin FMH, Gutachterin, und Dr. med. S.___, Facharzt fÃ¼r Innere Medizin FMH, Chefarzt P.___, stellten im Gutachten des P.___ vom 1. Juni 2006 keine Diagnosen mit Auswirkungen auf die ArbeitsfÃ¤higkeit (Urk. 9/38 S.</w:t>
      </w:r>
    </w:p>
    <w:p>
      <w:r>
        <w:t>16) und erwÃ¤hnten, dass keine die ArbeitsfÃ¤higkeit beeintrÃ¤chtigenden strukturellen oder biomechanischen LÃ¤sionen nachzuweisen seien. Von Seiten des Bewegungsapparates bestehe eine ArbeitsfÃ¤higkeit von 100 % (Urk. 9/38 S. 17). Die bestehende leichte depressive Episode mit somatischen Symptomen sei ohne Einfluss auf die ArbeitsfÃ¤higkeit. Sowohl aus somatischer wie aus psychiatrischer Sicht bestehe fÃ¼r sÃ¤mtliche TÃ¤tigkeiten, unter Einschluss der angestammten TÃ¤tigkeit als Pflegehelferin, eine ArbeitsfÃ¤higkeit von 100 % (Urk. 9/38 S. 18).</w:t>
      </w:r>
    </w:p>
    <w:p>
      <w:r>
        <w:rPr>
          <w:b/>
        </w:rPr>
        <w:t>E. 5</w:t>
      </w:r>
    </w:p>
    <w:p>
      <w:r>
        <w:t>5.1Â Â Â Â  In WÃ¼rdigung der medizinischen Aktenlage fÃ¤llt auf, dass die beteiligten Ãrzte in ihrer Beurteilung der ArbeitsfÃ¤higkeit der BeschwerdefÃ¼hrerin teilweise voneinander abwichen. WÃ¤hrend PD Dr. F.___ in somatischer Hinsicht am 5. August 2004 eine seit dem Unfall vom 29. Mai 2002 bestehende ArbeitsunfÃ¤higkeit von 100 % feststellte (Urk. 9/17 lit. B), gingen Dr. I.___ (Urk. 9/22/57) und Dr. L.___ (Urk. 9/22/27) davon aus, dass zwar die unmittelbar nach dem Unfall vom 29. Mai 2002 bestehende Symptomatik durch den Unfall zu erklÃ¤ren sei, dass die nach einigen Monaten weiterbestehende gesundheitliche Entwicklung jedoch in somatischer Hinsicht nicht mehr durch neurologische oder rheumatologische Befunde und strukturelle VerÃ¤nderungen zu erklÃ¤ren seien. Damit Ã¼bereinstimmend konnten Dr. Q.___ (Urk. 9/38 S. 26) und Dres. R.___ und S.___ (Urk. 9/38 S. 17) aus somatischer Sicht keine EinschrÃ¤nkung der ArbeitsfÃ¤higkeit feststellen. Von Seiten des Bewegungsapparates bestehe vielmehr eine ArbeitsfÃ¤higkeit von 100 %.</w:t>
      </w:r>
    </w:p>
    <w:p>
      <w:r>
        <w:t>5.2Â Â Â Â  In Bezug auf den Bericht von PD Dr. F.___ vom 5. August 2004 gilt es zu beachten, dass darin eine nachvollziehbare BegrÃ¼ndung fÃ¼r die postulierte volle ArbeitsunfÃ¤higkeit aus somatischen GrÃ¼nden seit dem Unfall vom 29. Mai 2002 (Urk. 9/17 lit. B) nicht zu erkennen ist. Mangels einer nachvollziehbaren BegrÃ¼ndung kann auf die ArbeitsfÃ¤higkeitsbeurteilung durch PD Dr. F.___ daher nicht abgestellt werden. Des Weiteren gilt es zu beachten, dass es sich bei PD Dr. F.___ um einen den BeschwerdefÃ¼hrer behandelnden Facharzt handelt. Dies schmÃ¤lert in Anbetracht der Tatsache, dass behandelnde Ãrzte und Ãrztinnen mitunter im Hinblick auf ihre auftragsrechtliche Vertrauensstellung in ZweifelsfÃ¤llen eher zu Gunsten ihrer Patienten aussagen (vgl. BGE 125 V 353 Erw. 3b/cc), den Beweiswert seines Berichts, weshalb darauf nicht abzustellen ist.</w:t>
      </w:r>
    </w:p>
    <w:p>
      <w:r>
        <w:t>5.3Â Â Â Â  Hingegen erscheinen im Hinblick auf die Frage nach dem Bestehen und dem Umfang einer ArbeitsunfÃ¤higkeit aus somatischen GrÃ¼nden die grundsÃ¤tzlich Ã¼bereinstimmenden Beurteilungen durch Dr. I.___ (Urk. 9/22/57), Dr. L.___ (Urk. 9/22/27), Dr. Q.___ (Urk. 9/38 S. 26) und Dres. R.___ und S.___ (Urk. 9/38 S. 17) insofern als einleuchtend, als diese Ãrzte eingehend und in nachvollziehbarer Weise begrÃ¼ndeten, dass die erhobenen eher geringfÃ¼gigen somatischen Befunden und strukturellen Defizite keine ArbeitsunfÃ¤higkeit rechtfertigten. Darauf ist vorliegend daher abzustellen. Demnach ist davon auszugehen, dass unmittelbar nach dem Unfall vom 29. Mai 2002 wÃ¤hrend einer gewissen Zeit eine ArbeitsunfÃ¤higkeit bestanden hatte, dass hingegen bereits nach einigen wenigen Monaten nach dem Unfallereignis in somatischer Hinsicht keine EinschrÃ¤nkung der ArbeitsfÃ¤higkeit mehr bestand.</w:t>
      </w:r>
    </w:p>
    <w:p>
      <w:r>
        <w:rPr>
          <w:b/>
        </w:rPr>
        <w:t>E. 6</w:t>
      </w:r>
    </w:p>
    <w:p>
      <w:r>
        <w:t>6.1Â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69 Erw. 3.4). Entscheidend ist, ob und inwiefern, allenfalls bei geeigneter therapeutischer Behandlung, von der versicherten Person trotz des Leidens willensmÃ¤ssig erwartet werden kann zu arbeiten (BGE 127 V 299 Erw. 5a). Diese Frage beurteilt sich nach einem weitgehend objektivierbaren Massstab unter Ausschluss von EinschrÃ¤nkungen der LeistungsfÃ¤higkeit, die auf aggravatorisches Verhalten zurÃ¼ckzufÃ¼hren sind (BGE 130 V 353 ff. Erw. 2.2.3 und 2.2.4; BGE 127 V 297 f. Erw. 4b/cc; Urteil des Bundesgerichts in Sachen T. vom 11. April 2007, I 772/06, Erw. 4.1).</w:t>
      </w:r>
    </w:p>
    <w:p>
      <w:r>
        <w:t>6.2Â Â Â Â  In Bezug auf den Gesundheitszustand in psychischer Hinsicht fÃ¤llt auf, dass der Bericht des Psychiatrie-Zentrums N.___ vom 4. April 2006 (Urk. 9/44/1-6) und insbesondere das neuropsychiatrische Teilgutachten von Prof. Dr. K.___ vom 28. Juni 2006 (Urk. 9/22/34-51) keine ArbeitsfÃ¤higkeitsbeurteilungen enthalten. Dr. L.___ stellte hingegen im Gutachten der J.___ Klinik vom 18. Oktober 2004 gestÃ¼tzt auf das Teilgutachten von Prof. Dr. K.___ eine ArbeitsunfÃ¤higkeit aus psychischen GrÃ¼nden von 100 % fest (Urk. 9/22/29). In Anbetracht des Umstandes, dass sich Dr. L.___ bei der Beurteilung der ArbeitsfÃ¤higkeit aus psychischen GrÃ¼nden auf die Beurteilung durch Prof. Dr. K.___ stÃ¼tzte, dass sich hingegen Prof. Dr. K.___ in seinem Teilgutachten zwar eingehend insbesondere mit den Aspekten der Diagnostik, der Behandlung und der UnfallkausalitÃ¤t des psychischen Leidens der BeschwerdefÃ¼hrerin auseinander setzte, jedoch nicht zum Bestehen und zum Umfang der ArbeitsfÃ¤higkeit aus psychischen GrÃ¼nden Ã¤usserte, erscheint die Beurteilung der ArbeitsfÃ¤higkeit aus psychischen GrÃ¼nden durch Dr. L.___ nicht als hinreichend begrÃ¼ndet, weshalb darauf nicht abgestellt werden kann.</w:t>
      </w:r>
    </w:p>
    <w:p>
      <w:r>
        <w:t>6.3Â Â Â Â  WÃ¤hrend die Ãrzte der Rehaklinik H.___ mit Bericht vom 10. Mai 2003 der BeschwerdefÃ¼hrerin vorlÃ¤ufig bis zum 15. Juni 2003 eine ArbeitsunfÃ¤higkeit von 100 % aus psychischen GrÃ¼nden attestierten (Urk. 9/22/65), ging Dr. O.___ in seinem Teilgutachten vom 12. April 2006 (Urk. 9/38 S. 20 ff.) davon aus, dass die BeschwerdefÃ¼hrerin zwar an einer psychischen GesundheitsbeeintrÃ¤chtigung von Krankheitswert im Sinne einer leichten depressiven Episode mit somatischem Syndrom (Urk. 9/38 S. 21) leide, dass es sich hierbei jedoch nicht um ein die ArbeitsfÃ¤higkeit einschrÃ¤nkendes Leiden handle (Urk. 9/38 S. 22, Urk. 9/47).</w:t>
      </w:r>
    </w:p>
    <w:p>
      <w:r>
        <w:t>6.4Â Â Â Â  Die Gutachter des P.___ setzten sich eingehend mit der Anamnese und den von der BeschwerdefÃ¼hrerin geschilderten Beschwerden auseinander und berÃ¼cksichtigten die medizinischen Vorakten. Die daran anknÃ¼pfenden objektiven Befunde sowie die Diagnosen und insbesondere die Beurteilung der ArbeitsfÃ¤higkeit in psychischer Hinsicht durch Dr. O.___ erscheinen insgesamt als hinreichend und nachvollziehbar begrÃ¼ndet. Das Gutachten des P.___ vom 1. Juni 2006 (Urk. 9/38) und insbesondere das darin enthaltene Teilgutachten von Dr. Canzani vom 12. April 2006 (Urk. 9/38/20-22) erfÃ¼llen die nach der Rechtsprechung fÃ¼r den Beweiswert Ã¤rztlicher Berichte und Gutachten geltenden Anforderungen (vgl. Erw. 2.5) und vermÃ¶gen in den Schlussfolgerungen zu Ã¼berzeugen, so dass darauf abzustellen ist. Das Teilgutachten von Dr. O.___ erscheint auch insofern als Ã¼berzeugend, als dieser feststellte, dass die BeschwerdefÃ¼hrerin zwar an einer leichten depressiven Episode mit somatischem Syndrom leide, dass dieses Leiden von verhÃ¤ltnismÃ¤ssig geringer IntensitÃ¤t sei und keine EinschrÃ¤nkung der ArbeitsfÃ¤higkeit verursache. Demnach ist davon auszugehen, dass die BeschwerdefÃ¼hrerin zwar an einer psychischen GesundheitsbeeintrÃ¤chtigung von Krankheitswert litt, dass die ArbeitsfÃ¤higkeit der BeschwerdefÃ¼hrerin dadurch jedoch nicht beeintrÃ¤chtigt wurde. Trotz ihres psychischen Leidens konnte von der BeschwerdefÃ¼hrer willensmÃ¤ssig vielmehr erwartet werden zu arbeiten.</w:t>
      </w:r>
    </w:p>
    <w:p>
      <w:r>
        <w:t>6.5Â Â Â Â  Die BeschwerdefÃ¼hrerin war von Juli 1997 bis Januar 2002 als Pflegerin einer betagten Frau tÃ¤tig, wobei sie Jahreseinkommen von rund 160'000 Franken erzielte (Urk. 9/6 Ziff. 6.3.1, Urk. 9/13). Mit dem Tod der von ihr gepflegten Frau endete dieses ArbeitsverhÃ¤ltnis. Eine Wiederaufnahme des ArbeitsverhÃ¤ltnisses, nun als Haushalthilfe, in derselben Familie, jedoch zu deutlich tieferem Lohn, wurde nach vier Wochen beendet (Urk. 9/19). In dieser Zeit ereignete sich der Auffahrunfall vom 29. Mai 2002. Die von Prof. Dr. K.___ angefÃ¼hrten und als Grund fÃ¼r die psychische Problematik erachteten psychosozialen UmstÃ¤nde ebenso wie die von Dr. O.___ erfragte materielle Problematik der BeschwerdefÃ¼hrerin finden in dieser Abfolge der Ereignisse ihre BestÃ¤tigung und ErklÃ¤rung. Es ist mit anderen Worten nachvollziehbar, dass die BeschwerdefÃ¼hrerin entsprechend leidet und mÃ¶glicherweise auch die Erwartung hegt, es finde sich so ein Ausweg aus der finanziell prekÃ¤ren Lage der Familie. Davon zu unterscheiden ist allerdings die Frage, ob sich die entsprechenden Leiden gemÃ¤ss Ã¤rztlicher Beurteilung einschrÃ¤nkend auf ihre ArbeitsfÃ¤higkeit auswirken.</w:t>
      </w:r>
    </w:p>
    <w:p>
      <w:r>
        <w:t>6.6Â Â Â Â  Die Vorbringen der BeschwerdefÃ¼hrerin vermÃ¶gen an diesem Beweisergebnis nichts zu Ã¤ndern. Insbesondere kann auf die Beurteilungen durch die Psychologin T.___ (vgl. Urk. 9/15, Urk. 9/22/59-62) vorliegend nicht alleine abgestellt werden, weil sie keine Ãrztin ist. Denn nach der Rechtsprechung ist der Gesundheitszustand und insbesondere die ArbeitsfÃ¤higkeit auf der Grundlage von medizinischen Stellungnahmen zu beurteilen (BGE 130 V 99 Erw. 3.2 mit Hinweisen). Ãberdies entbehrt die von ihr gestellte Diagnose einer posttraumatischen BelastungsstÃ¶rung jeder Nachvollziehbarkeit, setzt diese doch unter anderem ein traumatisches Ereignis von aussergewÃ¶hnlicher Schwere voraus (vgl. Urteil des Bundesgerichts i.S. C. vom 29. Mai 2007, U 439/06, Erw. 3.4), was vorliegend nicht gegeben ist. Demnach hat es dabei zu bleiben, dass sich den medizinischen Akten keine dauernde EinschrÃ¤nkung der ArbeitsfÃ¤higkeit entnehmen lÃ¤sst.</w:t>
      </w:r>
    </w:p>
    <w:p>
      <w:r>
        <w:t>7.Â Â Â Â Â Â  Nach Gesagtem steht fest, dass die BeschwerdefÃ¼hrerin auf Grund der medizinischen Aktenlage in AusÃ¼bung ihrer angestammten TÃ¤tigkeit als Betagtenbetreuerin und Haushalthilfe keine gesundheitsbedingte Einkommenseinbusse erleiden wÃ¼rde. Es ist daher nicht zu beanstanden, dass die Beschwerdegegnerin bei Erlass der angefochtenen VerfÃ¼gung vom 9. Februar 2007 auf die Vornahme eines Einkommensvergleichs verzichtete (vgl. BGE 115 V 133 Erw. 2; Urteil des Bundesgerichts in Sachen U vom 10. Juli 2007, 9C_155/2007, Erw. 3.4). Der InvaliditÃ¤tsgrad betrÃ¤gt jedenfalls 0 %. Im Ãbrigen gilt es zu erwÃ¤hnen, dass bei Vornahme eines Einkommensvergleichs bei der Ermittlung des Valideneinkommens - entgegen den diesbezÃ¼glichen Vorbringen der BeschwerdefÃ¼hrerin (Urk. 1 S. 11) - nicht das von der BeschwerdefÃ¼hrerin im Rahmen der TÃ¤tigkeit bei A.___ erzielte Einkommen, sondern das von der BeschwerdefÃ¼hrerin zum Unfallzeitpunkt vom 29. Mai 2002 bei Dr. B.___ erzielte Einkommen zu berÃ¼cksichtigen wÃ¤re.</w:t>
      </w:r>
    </w:p>
    <w:p>
      <w:r>
        <w:t>8.Â Â Â Â Â Â  Im Ergebnis ist daher nicht zu beanstanden, dass die Beschwerdegegnerin mit VerfÃ¼gung 9. Februar 2007 (Urk. 2) einen Rentenanspruch der BeschwerdefÃ¼hrerin verneinte, weshalb die Beschwerde abzuweisen ist.</w:t>
      </w:r>
    </w:p>
    <w:p>
      <w:r>
        <w:t>9.Â Â Â Â Â Â  GestÃ¼tzt auf Art. 69 Abs. 1 bis IVG in der seit 1. Juli 2006 in Kraft stehenden Fassung ist das Verfahren kostenpflichtig. Die Kosten sind unter BerÃ¼cksichtigung des gesetzlichen Rahmens (Fr. 200.-- bis Fr. 1'000.--) auf Fr. 700.-- festzusetzen und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Rechtsanwalt Dr. AndrÃ© Largier</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