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IV.2007.00327 vom 19. Dezember 2008</w:t>
      </w:r>
    </w:p>
    <w:p>
      <w:r>
        <w:t>ZH Sozialversicherungsgericht, 2008-12-19, DE</w:t>
      </w:r>
    </w:p>
    <w:p>
      <w:r>
        <w:rPr>
          <w:b/>
        </w:rPr>
        <w:t xml:space="preserve">Quelle: </w:t>
      </w:r>
      <w:r>
        <w:t>https://mcp.opencaselaw.ch/entscheid/zh_sozialversicherungsgericht_IV.2007.00327</w:t>
      </w:r>
    </w:p>
    <w:p>
      <w:r>
        <w:t>FR: ZH_SOZIALVERSICHERUNGSGERICHT IV.2007.00327 du 19 décembre 2008</w:t>
      </w:r>
    </w:p>
    <w:p>
      <w:r>
        <w:t>IT: ZH_SOZIALVERSICHERUNGSGERICHT IV.2007.00327 del 19 dicembre 2008</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17.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1.4Â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Â Â Â Â Â Â Â Â Die analoge Anwendbarkeit der in BGE 109 V 265 Erw. 4a dargelegten Rechtsprechung auf das Neuanmeldungsverfahren reicht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Erfolgte dagegen nach einer ersten Leistungsverweigerung eine erneute materielle PrÃ¼fung des geltend gemachten Rentenanspruchs und wurde dieser nach rechtskonformer SachverhaltsabklÃ¤rung, BeweiswÃ¼rdigung und DurchfÃ¼hrung eines Einkommensvergleichs (bei Anhaltspunkten fÃ¼r eine Ãnderung in den erwerblichen Auswirkungen des Gesundheitszustands) abermals rechtskrÃ¤ftig verneint, muss sich die leistungsansprechende Person dieses Ergebnis - vorbehÃ¤ltlich der Rechtsprechung zur WiedererwÃ¤gung oder prozessualen Revision (vgl. BGE 127 V 469 Erw. 2c mit Hinweisen) - bei einer weiteren Neuanmeldung entgegenhalten lassen (BGE 130 V 71 Erw. 3.2 in fine).</w:t>
      </w:r>
    </w:p>
    <w:p>
      <w:r>
        <w:rPr>
          <w:b/>
        </w:rPr>
        <w:t>E. 2</w:t>
      </w:r>
    </w:p>
    <w:p>
      <w:r>
        <w:t>2.1Â Â Â Â  Der Rentenanspruch des BeschwerdefÃ¼hrers wurde seitens der Beschwerdegegnerin bereits zweimal verneint, nÃ¤mlich mit Einspracheentscheid vom 21. Juli 2004 wegen noch nicht erfÃ¼llter Wartezeit (Urk. 11/42) und mit VerfÃ¼gung vom 22. Juni 2005 mangels rentenbegrÃ¼ndender InvaliditÃ¤t (Urk. 11/58). Im Hinblick auf die jÃ¼ngste Rechtsprechung des Bundesgerichts ist - nachdem eine materielle PrÃ¼fung des Rentenanspruchs im Vorfeld der VerfÃ¼gung vom 22. Juni 2005 erfolgt ist - diese VerfÃ¼gung als Vergleichsbasis zu nehmen und zu prÃ¼fen, ob sich seither die Grundlagen verÃ¤ndert haben.</w:t>
      </w:r>
    </w:p>
    <w:p>
      <w:r>
        <w:t>2.2Â Â Â Â Â Â Â Â  GestÃ¼tzt auf die Berichte von Dr. med. D.___, Facharzt fÃ¼r physikalische Medizin, speziell Rheumaerkrankungen, vom 25. August (Urk. 11/47 S. 5 ff.) und 21. September 2004 (Urk. 11/46), den Bericht von Dr. med. Z.___, Facharzt fÃ¼r Psychiatrie und Psychotherapie, vom 18. Oktober 2004 (Urk. 11/48) sowie vor allem auf das Gutachten von Dr. med. A.___, Facharzt fÃ¼r Psychiatrie und Psychotherapie und lic. phil. B.___, Fachpsychologe fÃ¼r Psychotherapie, vom 2. Juni 2005 (Urk. 11/55) hat die IV-Stelle den Anspruch des BeschwerdefÃ¼hrers auf eine Invalidenrente mit VerfÃ¼gung vom 22. Juni 2005 (Urk. 11/58) abgewiesen.</w:t>
      </w:r>
    </w:p>
    <w:p>
      <w:r>
        <w:t>Â Â Â Â Â Â Â Â  Im August 2002 stellten die behandelnden Ãrzte des Stadtspitals Y.___, Klinik fÃ¼r Rheumatologie und Rehabilitation, die Diagnose eines lumboradikulÃ¤ren Syndroms L5/S1 mit leichtem sensomotorischem Defizit L5 auf der linken Seite, bei bekannter linksseitiger mediolateraler Diskushernie L4/5 mit linksseitiger Nervenwurzelkompression L5, bei einer linksbetonten Spondylarthrose und Retrospondylophyten L5/S1 mit einer Tangierung von S1 (vgl. Bericht vom 4. September 2002 S. 5; Urk. 11/7). Da die ergriffenen Therapiemassnahmen erfolglos blieben (vgl. Urk. 11/9 S. 11), wurde der BeschwerdefÃ¼hrer am 8. November 2002 (Urk. 11/9 S. 20 ff.) am RÃ¼cken operiert, wobei eine linksseitige Mikrodiskektomie L4/5 sowie eine linksseitige Recessotomie L5/S1 durchgefÃ¼hrt wurden. Daraufhin seien die linksseitigen Lumboischialgien zurÃ¼ckgegangen und die Kraft sowie das GefÃ¼hl im linken Bein hÃ¤tten sich gebessert. Zwei Monate spÃ¤ter seien allerdings im Lumbalbereich linksbetonte thorako-zervikale Schmerzen mit Ausstrahlungen in den linken Arm aufgetreten, wie Dr. D.___ im Bericht vom 19. Januar 2004 ausfÃ¼hrte. Die grosse Diskrepanz zwischen den objektiven Befunden und den geklagten Schmerzen fÃ¼hrte Dr. D.___ auf eine psychische Ãberlagerung zurÃ¼ck (Urk. 11/47 S. 7 f.).</w:t>
      </w:r>
    </w:p>
    <w:p>
      <w:r>
        <w:t>Â Â Â Â Â Â Â Â  Dr. D.___ diagnostizierte im Bericht vom 25. August 2004 (Urk. 11/47 S. 5) ein panvertebrales Schmerzsyndrom bei FlachrÃ¼cken und schwach entwickelter RÃ¼ckenmuskulatur sowie bei Status nach einer Diskushernienoperation L4-S1. Es bestehe eine ausgeprÃ¤gte Diskrepanz zwischen den massiven subjektiven Beschwerden und den objektiven praktisch normalen Befunden. Aufgrund des gesamten Beschwerdebildes bestehe unverÃ¤ndert der Verdacht auf eine massive psychische Ãberlagerung. Computertomographisch habe eine linksseitige zervikale Diskushernie C3-7 ausgeschlossen werden kÃ¶nnen. Zwischenzeitlich seien bis Mai medikamentÃ¶se und physikalische Therapien erfolglos durchgefÃ¼hrt worden. Im Verlaufsbericht vom 21. September 2004 (Urk. 11/46) fÃ¼hrte Dr. D.___ aus, jegliche Berufe, welche den RÃ¼cken nicht belasten wÃ¼rden, seien dem BeschwerdefÃ¼hrer zumutbar. Aus rheumatologischer Sicht liege aktuell keine ArbeitsunfÃ¤higkeit vor (Urk. 11/46 S. 2).</w:t>
      </w:r>
    </w:p>
    <w:p>
      <w:r>
        <w:t>Â Â Â Â Â Â Â Â  Im Bericht vom 18. Oktober 2004 (Urk. 11/48) diagnostizierte der behandelnde Psychiater Dr. Z.___ eine schwere Depression mit SomatisierungsstÃ¶rung und hielt fest, die Depression allein verursache bereits eine 100%ige ArbeitsunfÃ¤higkeit. Die Schmerzen im RÃ¼cken und im linken Bein hÃ¤tten zugenommen, auch die depressive Symptomatik habe sich mit vermehrter Schlaflosigkeit und Suizidgedanken verschlechtert, seit die Ehefrau des Versicherten die Scheidung eingereicht und mit dem gemeinsamen Kind nach Mexiko zurÃ¼ckgekehrt sei. Die bisherige Therapie habe keine Besserung gebracht, daher mÃ¼sse aufgrund des Verlaufs eine schlechte Prognose gestellt werden.</w:t>
      </w:r>
    </w:p>
    <w:p>
      <w:r>
        <w:t>Â Â Â Â Â Â Â Â  Im von der IV-Stelle eingeholten psychiatrischen Gutachten vom 2. Juni 2005 (Urk. 12/55) stellten die Gutachter eine Verbesserung der Situation im Vergleich zur Darstellung durch Dr. Z.___ fest. Die Gutachter vermochten keine Aufmerksamkeits-, Konzentrations- oder GedÃ¤chtnisstÃ¶rungen zu erkennen, der Versicherte berichte in klarer und nachvollziehbarer Weise Ã¼ber sein Leben. Einzig im Zusammenhang mit der ArbeitsfÃ¤higkeit perseveriere er, dass es im sehr schlecht gehe, dass er so starke Schmerzen habe, dass es ihm unmÃ¶glich sei, einer Arbeit nachzugehen. In seinem Verhalten liessen sich Anzeichen fÃ¼r eine depressive StÃ¶rung feststellen. Die Gutachter diagnostizierten eine mittelschwere depressive Episode (ICD-10: F32.1) sowie Hinweise auf eine anhaltende somatoforme SchmerzstÃ¶rung und attestierten dem BeschwerdefÃ¼hrer aus psychiatrischer Sicht eine gegenwÃ¤rtig 30%ige EinschrÃ¤nkung der ArbeitsfÃ¤higkeit, eine Eingliederung in den Arbeitsprozess sei ihm zumutbar (Urk. 12/55 S. 4-5).</w:t>
      </w:r>
    </w:p>
    <w:p>
      <w:r>
        <w:t>Â Â Â Â Â Â Â Â  Aus diesen Attesten schloss die IV-Stelle in ihrer VerfÃ¼gung vom 22. Juni 2005, dass aus rheumatologischer Sicht keine und aus den psychiatrischen Diagnosen keine dauerhafte EinschrÃ¤nkung in der ArbeitsfÃ¤higkeit resultiere (Urk. 11/58).</w:t>
      </w:r>
    </w:p>
    <w:p>
      <w:r>
        <w:t>2.3Â Â Â Â</w:t>
      </w:r>
    </w:p>
    <w:p>
      <w:r>
        <w:t>2.3.1Â Â  Die IV-Stelle stellt sich auf den Standpunkt, gemÃ¤ss ihren medizinischen AbklÃ¤rungen sei eine seither eingetretene Verschlechterung des Gesundheitszustandes nicht ausgewiesen und es liege keine dauerhafte EinschrÃ¤nkung der ArbeitsfÃ¤higkeit vor.</w:t>
      </w:r>
    </w:p>
    <w:p>
      <w:r>
        <w:t>Â Â Â Â Â Â Â Â  Dagegen wird seitens des BeschwerdefÃ¼hrers zusammengefasst vorgebracht, er leide an Ã¤rztlicherseits ausgewiesenen somatischen und psychosomatischen Schmerzen. Die kÃ¶rperlichen Leiden begÃ¼nstigten und fÃ¶rderten die psychischen Leiden (Urk. 1 S. 4). Aus dem Bericht von Dr. Z.___ vom 10. August 2006 (Urk. 11/69) gehe hervor, dass es ihm viel schlechter gehe als derselbe Arzt im Bericht vom 29. MÃ¤rz 2004 (Urk. 11/26) festgehalten habe. Die Therapie habe keinen Erfolg gebracht und er sei weiterhin zu 100 % arbeitsunfÃ¤hig (Urk. 1 S. 5).</w:t>
      </w:r>
    </w:p>
    <w:p>
      <w:r>
        <w:t>2.3.2Â Â Â Â Â Â Â Â  Grundlage fÃ¼r die angefochtene VerfÃ¼gung vom 17. Januar 2007 (Urk. 2) bilden die Berichte des Hausarztes Dr. med. C.___, Facharzt fÃ¼r Allgemeinmedizin, vom 30. Juli 2006 und von Dr. Z.___ vom 10. August 2006. Dr. C.___ diagnostizierte im Bericht vom 30. Juli 2006 (Urk. 11/68 S. 1 ff.) eine somatische Depression, ein linksseitiges, lumboradikulÃ¤res sensomotorisches Schmerzsyndrom L5, ein Restzustand nach linksseitiger Mikrodiskektomie L4-L5 sowie eine linksseitige Rezessotomie L5-S1 vom 8. November 2002 und ein progredientes Zervikalsyndrom. Er bescheinigte dem BeschwerdefÃ¼hrer in der angestammten TÃ¤tigkeit als Kellner vom 2. April 2003 bis auf Weiteres eine 100%ige ArbeitsunfÃ¤higkeit. Der BeschwerdefÃ¼hrer klage, das Zervikalsyndrom habe sich in letzter Zeit stark verschlechtert. Im Vordergrund stehe jedoch eine schwere somatogene Depression, welche die ArbeitsunfÃ¤higkeit verursacht habe. Dr. C.___ erachtete eine ergÃ¤nzende medizinische AbklÃ¤rung des BeschwerdefÃ¼hrers als erforderlich.</w:t>
      </w:r>
    </w:p>
    <w:p>
      <w:r>
        <w:t>Â Â Â Â Â Â Â Â  Im Bericht vom 10. August 2006 (Urk. 11/69) diagnostizierte Dr. Z.___ psychiatrischerseits eine mittelschwere bis schwere Depression und einen Verdacht auf eine somatoforme SchmerzstÃ¶rung. Er fÃ¼hrte aus, die Depression habe sich nur leicht gebessert, die Schmerzen seien gleich geblieben und hÃ¤tten zum Teil sogar zugenommen. Aufgrund des komplexen Bildes von Schmerz, Depression und lumboradikulÃ¤rem Syndrom seien die einzelnen Komponenten nur schwer gegeneinander abgrenzbar und wÃ¼rden sich gegenseitig negativ beeinflussen. Der BeschwerdefÃ¼hrer sei vom 10. September 2003 bis auf Weiteres zu 100 % arbeitsunfÃ¤hig. Seit dem letzten Bericht habe sich dessen Gesundheitszustand nur leicht gebessert. Die bisherige Therapie habe keine Erfolge bewirkt, aufgrund des bisherigen Verlaufes mÃ¼sse weiterhin eine schlechte Prognose gestellt werden.</w:t>
      </w:r>
    </w:p>
    <w:p>
      <w:r>
        <w:rPr>
          <w:b/>
        </w:rPr>
        <w:t>E. 3</w:t>
      </w:r>
    </w:p>
    <w:p>
      <w:r>
        <w:t>3.1Â Â Â Â  Zu prÃ¼fen ist, ob im Zeitraum zwischen dem 22. Juni 2005 (Urk. 11/58) und dem Erlass der angefochtenen VerfÃ¼gung vom 17. Januar 2007 (Urk. 2) eine einen Rentenanspruch bewirkende VerÃ¤nderung der VerhÃ¤ltnisse eingetreten ist.</w:t>
      </w:r>
    </w:p>
    <w:p>
      <w:r>
        <w:t>3.2Â Â Â Â  Aus den neuen Arztberichten vom 30. Juli und 10. August 2006 geht hervor, dass der BeschwerdefÃ¼hrer nach wie vor sowohl an somatischen als auch an psychischen Beschwerden leidet, wobei das psychische Leiden nach wie vor im Vordergrund steht. Dr. Z.___ ging in seinem Bericht vom 18. Oktober 2004 (Urk. 11/48) von einer schweren Depression mit SomatisierungsstÃ¶rung aus, welche eine 100%ige EinschrÃ¤nkung der ArbeitsfÃ¤higkeit bewirke, im Bericht vom 10. August 2006 (Urk. 11/69) diagnostizierte er eine mittelschwere bis schwere Depression und einen Verdacht auf eine somatoforme SchmerzstÃ¶rung. Obwohl sich die Depression seines Erachtens leicht gebessert hat, attestiert er dem BeschwerdefÃ¼hrer bis auf Weiteres eine 100%ige ArbeitsunfÃ¤higkeit. Im psychiatrischen Gutachten vom 2. Juni 2005 (Urk. 11/55) erhoben Dr. A.___ und lic. phil. B.___ die Diagnose einer mittelschweren depressiven Episode sowie Hinweise auf eine anhaltende somatoforme SchmerzstÃ¶rung und bescheinigten dem BeschwerdefÃ¼hrer eine ArbeitsunfÃ¤higkeit von 30 %. DemgegenÃ¼ber bleibt Dr. Z.___ bei der Beurteilung einer durchgÃ¤ngigen 100%igen ArbeitsunfÃ¤higkeit seit 2003 bei seiner ursprÃ¼nglichen Ansicht, Ã¼bernimmt ansonsten jedoch die Diagnosestellung der Gutachter im Sinne einer Erkrankung nach ICD-10 F.32.1, F.32.2 (Urk. 11/69). Dies alles deutet darauf hin, dass keine relevante Verschlechterung des psychischen Gesundheitszustandes bis zum VerfÃ¼gungszeitpunkt eingetreten ist, dass Dr. Z.___ vielmehr eine unterschiedliche WÃ¼rdigung derselben Befunde vornimmt, was aus revisionsrechtlicher Sicht jedoch belanglos ist (Urteile des Bundesgerichts vom 22. Januar 2008, 9C_688/2007, Erw. 1.3, und vom 30. Mai 2007, 4A_28/2007, Erw. 1.3).</w:t>
      </w:r>
    </w:p>
    <w:p>
      <w:r>
        <w:t>3.3Â Â Â Â  Was die rheumatologische Gesundheitsproblematik anbelangt wiederholt Dr. C.___ im Bericht vom 30. Juli 2006 vorwiegend die bereits bekannten Diagnosen. Laut Angaben des BeschwerdefÃ¼hrers habe sich jedoch das Zervikalsyndrom verschlechtert. Schon im Bericht vom 13. September 2004 erwÃ¤hnte dieser Arzt ein Zervikalsyndrom, das zusammen mit den lumbalen Schmerzen den Versicherten gemÃ¤ss dessen Ansicht an der Aufnahme einer Arbeit hindere (Urk. 11/47). Sodann liegt die gesundheitliche Problematik des Versicherten noch immer eindeutig im psychischen Bereich, wie Dr. C.___ selber ausfÃ¼hrt, wo ja auch eine Somatisierungsproblematik vorliegt. Bei dieser Sachlage, wo der Arzt keine nÃ¤heren objektivierbaren Befunde, die auf eine somatische Verschlechterung der Hals-/Nackensituation schliessen lassen, erwÃ¤hnt, drÃ¤ngen sich keine weiteren somatischen AbklÃ¤rungen auf. Es ist vielmehr mit der Beschwerdegegnerin davon auszugehen, dass sich die Situation nicht wesentlich anders prÃ¤sentiert als eineinhalb Jahre zuvor.</w:t>
      </w:r>
    </w:p>
    <w:p>
      <w:r>
        <w:t>Â Â Â Â Â Â Â Â  Die Beschwerde ist somit abzuweisen.</w:t>
      </w:r>
    </w:p>
    <w:p>
      <w:r>
        <w:rPr>
          <w:b/>
        </w:rPr>
        <w:t>E. 4</w:t>
      </w:r>
    </w:p>
    <w:p>
      <w:r>
        <w:t>4.1Â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Zufolge der GewÃ¤hrung der unentgeltlichen ProzessfÃ¼hrung sind die Kosten einstweilen auf die Gerichtskasse zu nehmen.</w:t>
      </w:r>
    </w:p>
    <w:p>
      <w:r>
        <w:t>4.2Â Â Â Â  Der unentgeltliche Rechtsvertreter wird unter Beachtung der eingereichten Kostennote vom 12. Dezember 2008 und unter BerÃ¼cksichtigung von Â§ 34 Abs. 3 des Gesetzes Ã¼ber das Sozialversicherungsgericht (GSVGer) mit Fr. 1'750.-- (inkl. Mehrwertsteuer und Barauslagen) entschÃ¤digt.</w:t>
      </w:r>
    </w:p>
    <w:p>
      <w:r>
        <w:t>Das Gericht erkennt:</w:t>
      </w:r>
    </w:p>
    <w:p>
      <w:r>
        <w:t>1.Â Â Â Â Â Â Â Â  Die Beschwerde wird abgewiesen.</w:t>
      </w:r>
    </w:p>
    <w:p>
      <w:r>
        <w:t>2.Â Â Â Â Â Â Â Â  Die Gerichtskosten von Fr. 600.-- werden dem BeschwerdefÃ¼hrer auferlegt, jedoch zufolge GewÃ¤hrung der unentgeltlichen ProzessfÃ¼hrung einstweilen auf die Gerichtskasse genommen.</w:t>
      </w:r>
    </w:p>
    <w:p>
      <w:r>
        <w:t>3.Â Â Â Â Â Â Â Â  Der unentgeltliche Rechtsvertreter des BeschwerdefÃ¼hrers, Rechtsanwalt Dr. Roland Ilg, ZÃ¼rich, wird mit Fr. 1'750.-- (inkl. Barauslagen und MWSt) aus der Gerichtskasse entschÃ¤digt. Der BeschwerdefÃ¼hrer wird auf Â§ 92 ZPO hingewiesen.</w:t>
      </w:r>
    </w:p>
    <w:p>
      <w:r>
        <w:t>4.Â Â Â Â Â Â Â Â Â Â  Zustellung gegen Empfangsschein an:</w:t>
      </w:r>
    </w:p>
    <w:p>
      <w:r>
        <w:t>- Rechtsanwalt Dr. Roland Ilg</w:t>
      </w:r>
    </w:p>
    <w:p>
      <w:r>
        <w:t>- Sozialversicherungsanstalt des Kantons ZÃ¼rich, IV-Stelle</w:t>
      </w:r>
    </w:p>
    <w:p>
      <w:r>
        <w:t>- Bundesamt fÃ¼r Sozialversicherungen</w:t>
      </w:r>
    </w:p>
    <w:p>
      <w:r>
        <w:t>sowie an:</w:t>
      </w:r>
    </w:p>
    <w:p>
      <w:r>
        <w:t>- die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