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IV.2007.00278 vom 26. August 2008</w:t>
      </w:r>
    </w:p>
    <w:p>
      <w:r>
        <w:t>ZH Sozialversicherungsgericht, 2008-08-26, DE</w:t>
      </w:r>
    </w:p>
    <w:p>
      <w:r>
        <w:rPr>
          <w:b/>
        </w:rPr>
        <w:t xml:space="preserve">Quelle: </w:t>
      </w:r>
      <w:r>
        <w:t>https://mcp.opencaselaw.ch/entscheid/zh_sozialversicherungsgericht_IV.2007.00278</w:t>
      </w:r>
    </w:p>
    <w:p>
      <w:r>
        <w:t>FR: ZH_SOZIALVERSICHERUNGSGERICHT IV.2007.00278 du 26 août 2008</w:t>
      </w:r>
    </w:p>
    <w:p>
      <w:r>
        <w:t>IT: ZH_SOZIALVERSICHERUNGSGERICHT IV.2007.00278 del 26 agosto 2008</w:t>
      </w:r>
    </w:p>
    <w:p>
      <w:pPr>
        <w:pStyle w:val="Heading2"/>
      </w:pPr>
      <w:r>
        <w:t>Erwägungen</w:t>
      </w:r>
    </w:p>
    <w:p>
      <w:r>
        <w:rPr>
          <w:b/>
        </w:rPr>
        <w:t>E. 2</w:t>
      </w:r>
    </w:p>
    <w:p>
      <w:r>
        <w:t>2.1Â Â Â Â  Der BeschwerdefÃ¼hrer macht geltend, die Verwaltung habe ihm am 29. Dezember 2006 einen Vorbescheid zugesandt. Dagegen habe er am 15. Januar 2007 schriftlich EinwÃ¤nde erhoben. In der Folge habe die Verwaltung, ohne Vorladung des Versicherten zu einem GesprÃ¤ch, die nunmehr angefochtene VerfÃ¼gung erlassen. Dadurch sei das rechtliche GehÃ¶r des Versicherten verletzt worden, weshalb die angefochtene VerfÃ¼gung aufzuheben und an die Verwaltung zurÃ¼ckzuweisen sei (Urk. 9 S. 2-3).</w:t>
      </w:r>
    </w:p>
    <w:p>
      <w:r>
        <w:t>2.2Â Â Â Â  Nach dem klaren Wortlaut von Art 73 ter Abs. 2 IVV, wonach die versicherte Person ihre EinwÃ¤nde schriftlich oder mÃ¼ndlich bei der IV-Stelle vorbringen kann und stÃ¤ndiger Praxis, ist durch die MÃ¶glichkeit, schriftliche EinwÃ¤nde vorzubringen, der Anspruch auf rechtliches GehÃ¶r gewahrt.</w:t>
      </w:r>
    </w:p>
    <w:p>
      <w:r>
        <w:t>3.Â Â Â Â Â Â  Die IV-Stelle hielt fest, dass sie beim Hausarzt des Versicherten, Dr. med. B.___, im Spital E.___ und bei Dr. med. C.___, Spezialarzt FMH fÃ¼r Psychiatrie und Psychotherapie, je einen Arztbericht eingeholt habe. Aus versicherungsmedizinischer Sicht wÃ¼rden die erhobenen Befunde nicht das Ausmass eines Gesundheitsschadens im Sinne der Invalidenversicherung erreichen (Urk. 2). In der Beschwerdeantwort verweist die IV-Stelle sodann auf die ausfÃ¼hrliche WÃ¼rdigung des regionalÃ¤rztlichen Dienstes (RAD) vom 20. Dezember 2006 (Urk. 17).</w:t>
      </w:r>
    </w:p>
    <w:p>
      <w:r>
        <w:t>Â Â Â Â Â Â Â Â  Dagegen macht der BeschwerdefÃ¼hrer geltend, dass in den AusfÃ¼hrungen des RAD vor allem auf die lumbalen Diskushernien L4/5 links und L5/S1 Bezug genommen werde. Nur in einem Nebensatz werde auch die den Versicherten betreffende HWS-Problematik gestreift, indem ausgefÃ¼hrt werde, es bestehe ein Status nach alter Distorsion. Die Sache verhalte sich aber anders. So sei im MRI-Bericht vom 16. Dezember 2005 festgehalten worden, dass die Bandscheibe C5/6 leicht verschmÃ¤lert sei. Ausgehend von dieser Bandscheibe liege eine mediolaterale, rechtsseitige Diskushernie vor mit leichter Kompression ventraler Anteil C6 rechts und leichter diskogener Einengung im Foramen intravertebrale C5/6. Es habe zwar in der darauffolgenden neurologischen AbklÃ¤rung vom 31. Januar 2006 eine radiculÃ¤re Komponente ausgeschlossen werden kÃ¶nnen, doch sei gleichzeitig in jener Untersuchung ein cervicospondylogenes Syndrom beidseits, rechts betont, festgehalten worden. Damit sei erstellt, dass die Beurteilung des RAD zu kurz greife. Unrichtig erscheine insbesondere die Annahme, es lÃ¤gen auf rheumatologischem Fachgebiet lediglich altersentsprechende Degenerationen und zudem nur im Bereich der LWS vor. Aktenwidrig sei zudem die Annahme, die depressive reaktive StÃ¶rung sei durch entsprechende Medikation behandelbar in dem Sinne, dass danach eine Beschwerdefreiheit eintreten wÃ¼rde. Vielmehr zeige der bisherige Behandlungsverlauf, dass es gerade auf dieser Ebene bislang nicht gelungen sei, eine Besserung der Situation zu erzielen. Ebenfalls unrichtig sei auch die EinschÃ¤tzung des RAD, diesen Fall analog einer somatoformen SchmerzstÃ¶rung abzuhandeln. Es wÃ¼rden eindeutig somatische Befunde vorliegen, welche die Beschwerden des BeschwerdefÃ¼hrers mindestens zum Teil zu erklÃ¤ren vermÃ¶chten. Die Frage, ob hier ausnahmsweise eine UnÃ¼berwindlichkeit der SchmerzverarbeitungsstÃ¶rungen vorliege, habe sich im Rahmen der getroffenen medizinischen Massnahmen gar nie gestellt. Dr. med. C.___, Spezialarzt FMH fÃ¼r Psychiatrie und Psychotherapie, habe eine depressive reaktive StÃ¶rung diagnostiziert, mit Auswirkung auf die ArbeitsfÃ¤higkeit (Urk. 9 S. 3-4). Weiter bringt der BeschwerdefÃ¼hrer vor, dass sich ein Treppensturz vom 1. Oktober 2006 mit anschliessender Hospitalisation im Regionalspital D.___ als neue Tatsache erweise. Aus dem Austrittsbericht des Spitals E.___ wÃ¼rde sich ergeben, dass dieser Treppensturz offenbar wegen plÃ¶tzlich einschiessender Schmerzen erfolgt sei. Beide Beine hÃ¤tten nachgelassen und der BeschwerdefÃ¼hrer sei auf dem RÃ¼cken die Treppe hinunter gestÃ¼rzt. Diese Vorkommnisse wÃ¼rden erhellen, dass die Schmerzproblematik keineswegs bagatellÃ¤rer Natur sei. Im Bericht des Spitals E.___ vom 24. Juli 2006 werde festgehalten, die Kraft im rechten Bein sei schmerzbedingt fÃ¼r alle Bewegungen im Seitenvergleich gemindert. Ebenfalls sei ein LasÃ¨gue rechts positiv bei 20 Grad aufgefallen. Im Bericht vom 13. Juni 2007 werde dieser Befund bestÃ¤tigt, neuerdings sogar beidseits. Es wÃ¼rde mithin ein verschlechternder Verlauf vorliegen (Urk. 24 S. 3).</w:t>
      </w:r>
    </w:p>
    <w:p>
      <w:r>
        <w:rPr>
          <w:b/>
        </w:rPr>
        <w:t>E. 4</w:t>
      </w:r>
    </w:p>
    <w:p>
      <w:r>
        <w:t>4.1Â Â Â Â  Im Bericht des Spitals E.___ vom 25. Oktober 2005 wird folgende Diagnose gestellt (Urk. 18/12 S. 43): Chronisches lumbospondylogenes Schmerzsyndrom rechts, Diskushernie L4/5 links und L5/S1 ohne Hinweis fÃ¼r Nervenwurzelkompression bei mÃ¤ssiggradiger Spondylarthrose L4-S1 (MRI LWS). Weiter wird im Bericht festgehalten, dass klinisch eine Druckdolenz paravertebral auf HÃ¶he L4/5, eine diffuse GefÃ¼hlsminderung im ganzen rechten Bein sowie eine subjektive SchwÃ¤che vorgelegen sei, die jedoch nicht hÃ¤tte objektiviert werden kÃ¶nnen. Im MRI hÃ¤tten sich Nachweise kleiner Diskusprotrusionen L4/5 und L5/S1 ohne Hinweis fÃ¼r Spinalnervenkompression gezeigt.</w:t>
      </w:r>
    </w:p>
    <w:p>
      <w:r>
        <w:t>4.2Â Â Â Â  Im Bericht des Rehabilitationszentrums der F.___ vom 22. November 2005 werden folgende Diagnosen gestellt (Urk. 18/12 S. 36): Chronisches panvertebrales Schmerzsyndrom seit Jahren (M54.5), aktuell: akutes lumbospondylogenes Schmerzsyndrom rechts nach Beuge-Rotationsbewegung 9.10.2005, mÃ¤ssiggradige Spondylarthrose L4/5 und L5/S1. Keine Hinweise fÃ¼r eine ossÃ¤re Pathologie, MRI 12.10.2005: flache Diskusprotrusion L4/5 links paramedian und L5/S1 median ohne Hinweise fÃ¼r Komprimierung von Spinalnerven, klinisch klare Hinweise auf Symptomausweitung (3/5 positive Waddel-Zeichen) mit/bei: erkennbare Selbstlimitierung. Weiter wird im Bericht festgehalten, dass eine flache Diskusprotrusion L4/5 links paramedian und L5/S1 median ohne Hinweise fÃ¼r eine Kompression von Spinalnerven vorbeschrieben sei. Insgesamt seien sie aber der Ansicht, dass die starken, kaum beeinflussbaren, bisher therapierefraktÃ¤ren Schmerzen und die SymptomprÃ¤sentation wÃ¤hrend und ausserhalb der Therapie fÃ¼r eine Symptomausweitung beziehungsweise eine somatoforme Schmerzkomponente sprechen wÃ¼rden. Sie wÃ¼rden daher dringend die weitere psychotherapeutische Begleitung im ambulanten Rahmen, um eine erweiterte psychische Stabilisierung zu erzielen, empfehlen.</w:t>
      </w:r>
    </w:p>
    <w:p>
      <w:r>
        <w:t>4.3Â Â Â Â  Im Bericht des Stadtspitals G.___ vom 5. Dezember 2005 werden folgende Diagnosen gestellt (Urk. 18/12 S. 30): Chronisches panvertebrales Syndrom, aktuell: subakutes lumbospondylogenes Syndrom rechts, mÃ¤ssiggradiges Spondylarthrose L4/5 und L5/S1, MRI extern vom 12.10.2005: flache Diskusprotrusion L4/5 links paramedian und L5/S1 ohne Nervenwurzelkompression, Verdacht auf SchmerzverarbeitungsstÃ¶rung (Waddell 5/5 positiv). Weiter wird festgehalten, dass aufgrund der Untersuchungsbefunde sowie der grossen Diskrepanz zwischen den hÃ¶chstens leichtgradigen pathologisch radiologischen VerÃ¤nderungen (degenerativ) und den angegebenen Beschwerden, eine aus rheumatologischer Sicht 100%ige ArbeitsfÃ¤higkeit fÃ¼r eine geeignete Arbeit bestehe.</w:t>
      </w:r>
    </w:p>
    <w:p>
      <w:r>
        <w:t>4.4Â Â Â Â  AnlÃ¤sslich der Magnetresonanztomographie (MRI) durch das MRI Zentrum H.___ AG vom 16. Dezember 2005 wurde festgehalten, dass ausgehend von der Bandscheibe C5/6 eine mediolaterale, rechtsseitige Diskushernie vorliege, zudem eine leichte Kompression ventraler Anteil C6 rechts und leichte diskogene Einengung im Foramen intravertebrale C5/6. Dies wÃ¼rde zu folgender Beurteilung fÃ¼hren: Breitbasige mediolaterale Diskushernie rechts C5/6 mit leichter C6-Kompression (Urk. 18/12 S. 15-16). Dr. med. I.___, SpezialÃ¤rztin FMH fÃ¼r Neurologie, hÃ¤lt in ihrem Arztbericht vom 31. Januar 2006 (Urk. 18/12 S. 11) unter dem Titel ÂBeurteilungÂ denn auch fest, dass ein cevicospondylogenes Syndrom beidseits rechtsbetont vorliegen wÃ¼rde. Im MRI der HWS habe sich die Diagnose einer rechtsseitigen mediolateralen Diskushernie C5/6 mit leichter C6-Kompromittierung rechts ergeben.</w:t>
      </w:r>
    </w:p>
    <w:p>
      <w:r>
        <w:t>4.5Â Â Â Â  Im Bericht vom Spital E.___ vom 1. April 2006 (Urk. 18/15 S. 10) wird nebst den bereits bekannten folgende Diagnose aufgefÃ¼hrt: SchmerzverarbeitungsstÃ¶rung und reaktiv-depressive StÃ¶rung. Sodann wird festgehalten, dass Anamnese und stationÃ¤re Klinik stark auf eine psychosomatische StÃ¶rung im Sinne einer Schmerzausweitung respektive SchmerzverarbeitungsstÃ¶rung hindeuten wÃ¼rden. Auch Dr. B.___ hÃ¤lt in seinem Arztbericht vom 24. April 2006 (Urk. 18/12 S. 1) die Diagnose Schmerzverarbeitung, depressive Entwicklung fest. Weiter fÃ¼hrt er aus, dass der Patient psychisch einen angeschlagenen Eindruck zeige. Aufgrund der Gesamtbeurteilung sei nach seiner Meinung eine Arbeit dem Patienten zur Zeit kaum zumutbar. Die Prognose scheine ungÃ¼nstig zu sein. Ob aus medizinischer Sicht eine berufliche Umstellung zu prÃ¼fen sei, sei unklar. Eventuell sei dem Patienten eine halbtÃ¤gige behinderungsangepasste TÃ¤tigkeit zumutbar. Im Arztbericht von Dr. C.___ vom 8. August 2006 (Urk. 18/17 S. 1-6) werden dieselben Diagnosen gestellt und es wird zudem festgehalten, dass es empfehlenswert wÃ¤re, den Patienten aufgrund der vorhandenen und angegebenen RÃ¼ckenschmerzen vertrauensÃ¤rztlich untersuchen zu lassen, bevor man sich zur Zumutbarkeit einer ErwerbstÃ¤tigkeit Ã¤ussere.</w:t>
      </w:r>
    </w:p>
    <w:p>
      <w:r>
        <w:t>4.6Â Â Â Â  Dr. med. J.___ vom RAD fÃ¼hrt in seiner Stellungnahme vom 20. Dezember 2006 (Urk. 18/22 S. 3) aus, dass die Befunde auf rheumatologischem Fachgebiet altersentsprechende Degenerationen im Bereich der LWS aufweisen wÃ¼rden (mÃ¤ssiggradige Spondylarthrose L4/S1, Diskushernie L4/5 links, L5/S1 ohne Nervenwurzelkompression, welche an sich keine dauerhafte Limitierung der ArbeitsfÃ¤higkeit rechtfertigen wÃ¼rden. Auf psychiatrischem Fachgebiet sei anhand der vorliegenden Befunde und Diagnosen (depressive reaktive StÃ¶rung mit somatischem Syndrom, SchmerzverarbeitungsstÃ¶rung) keine psychiatrische Krankheit ausgewiesen, welche im Sinne einer unabÃ¤nderlichen Dauerhaftigkeit nach therapierefraktÃ¤rem Verlauf IV-relevant sein kÃ¶nnte. Die depressive reaktive StÃ¶rung sei durch entsprechende Medikation, nÃ¶tigenfalls unter stationÃ¤rer Ãberwachung behandelbar und bezÃ¼glich der diagnostizierten SchmerzverarbeitungsstÃ¶rung seien keine psychischen KomorbiditÃ¤ten erheblicher Schwere ersichtlich. Kriterien fÃ¼r eine ausnahmsweise UnÃ¼berwindlichkeit der SchmerzverarbeitungsstÃ¶rung wÃ¼rden nicht vorliegen. Weitere AbklÃ¤rungen seien derzeit angesichts der vorliegenden und medizinisch plausiblen Befunden nicht erforderlich.</w:t>
      </w:r>
    </w:p>
    <w:p>
      <w:r>
        <w:t>5.Â Â Â Â Â Â</w:t>
      </w:r>
    </w:p>
    <w:p>
      <w:r>
        <w:t>5.1Â Â Â Â  Aufgrund Ã¼bereinstimmender Diagnosen ist erstellt, dass der BeschwerdefÃ¼hrer ein lumbospondylogenes Schmerzsyndrom rechts sowie eine Diskushernie L4/5 links und L5/S1 ohne Hinweis fÃ¼r Nervenwurzelkompression bei mÃ¤ssiggradiger Spondylarthrose L4-S1 aufweist (Urk. 18/12 S. 43, 18/12 S. 36, 18/12 S. 30). Sodann wird Ã¼bereinstimmend festgestellt, dass klinisch klare Hinweise auf Symptomausweitung respektive eine SchmerzverarbeitungsstÃ¶rung vorliegen (Urk. 18/12 S. 36, 18/12 S. 30, 18/12 S. 11, 18/15 S. 10, 18/17). Zudem diagnostizierte Dr. I.___ zum ersten Mal ein cervicospondylogenes Syndrom beidseits (Urk. 18/12 S. 11). Ferner ist erstellt, dass der BeschwerdefÃ¼hrer adipÃ¶s ist (Urk. 18/12 S. 30, 18/12 S. 1)</w:t>
      </w:r>
    </w:p>
    <w:p>
      <w:r>
        <w:t>Â Â Â Â Â Â Â Â  Entscheidend und strittig ist die Frage, ob aus diesen Beschwerden eine ArbeitsunfÃ¤higkeit resultiert. Die IV-Stelle verweist in ihrer Beschwerdeantwort vom 9. Juli 2007 (Urk. 17) auf die WÃ¼rdigung des RAD vom 20. Dezember 2006 (Urk. 18/22 S. 3). Darin wird festgehalten, dass die Befunde auf rheumatologischem Fachgebiet an sich keine Limitierung der ArbeitsfÃ¤higkeit rechtfertigen wÃ¼rden. Auf psychiatrischem Fachgebiet sei keine psychiatrische Erkrankung ausgewiesen, welche im Sinne einer unabÃ¤nderlichen Dauerhaftigkeit nach therapierefraktÃ¤rem Verlauf IV-relevant sein kÃ¶nnte. Auch der Bericht des Stadtspitals G.___ vom 5. Dezember 2005 (Urk. 18/12 S. 30) attestiert dem BeschwerdefÃ¼hrer aus rheumatologischer Sicht eine 100%ige ArbeitsfÃ¤higkeit fÃ¼r eine geeignete Arbeit. Dr. I.___ Ã¤ussert sich in ihrem Bericht vom 31. Januar 2006 nicht zur ArbeitsfÃ¤higkeit. Dr. B.___ hÃ¤lt hingegen in seinem Arztbericht vom 24. April 2006 (Urk. 18/12 S. 1) fest, dass aufgrund der Gesamtbeurteilung dem Patienten seiner Meinung nach kaum eine Arbeit zumutbar sei. Eventuell sei ihm eine halbtÃ¤gige behinderungsangepasste TÃ¤tigkeit zumutbar. Dr. med. K.___, Chefarzt Medizin im Spital E.___, geht in seinem Schreiben vom 13. Juni 2006 an die IV-Stelle davon aus, dass sich die ArbeitsfÃ¤higkeit vor allem nach den psychiatrischen Befunden richten dÃ¼rfte (Urk. 18/15 S. 5). Dr. C.___ hÃ¤lt in seinem Bericht vom 8. August 2006 (Urk. 18/17) wiederum fest, dass man den Patienten, bevor man sich zur Zumutbarkeit einer ErwerbstÃ¤tigkeit Ã¤ussere, vertrauensÃ¤rztlich aufgrund der vorhandenen und angegebenen RÃ¼ckenschmerzen untersuche.</w:t>
      </w:r>
    </w:p>
    <w:p>
      <w:r>
        <w:t>Â Â Â Â Â Â Â Â  Angesichts dieser teilweise widersprÃ¼chlichen Angaben und der unklaren Auswirkung auf die ArbeitsfÃ¤higkeit des BeschwerdefÃ¼hrers ist der Sachverhalt in somatischer und psychischer Hinsicht medizinisch nicht rechtsgenÃ¼gend abgeklÃ¤rt. Insbesondere unklar ist, ob der BeschwerdefÃ¼hrer aus psychischen GrÃ¼nden in seiner ArbeitsfÃ¤higkeit eingeschrÃ¤nkt ist.</w:t>
      </w:r>
    </w:p>
    <w:p>
      <w:r>
        <w:t>5.2Â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5.3Â Â Â Â  Ob die diagnostizierte SchmerzverarbeitungsstÃ¶rung mangels psychischen KomorbiditÃ¤ten erheblicher Schwere - wie dies der RAD geltend macht (Urk. 18/22 S. 3) - beziehungsweise ob die von der Rechtsprechung umschriebenen Kriterien, die die Unzumutbarkeit einer willentlichen SchmerzÃ¼berwindung und eines Wiedereinstiegs in den Arbeitsprozess begrÃ¼nden wÃ¼rden, vorhanden sind, kann gestÃ¼tzt auf die vorliegenden Akten ebenfalls nicht beurteilt werden. Eine abschliessende und rechtskonforme Beurteilung der ArbeitsfÃ¤higkeit und somit des InvaliditÃ¤tsgrades ist nicht mÃ¶glich. Notwendig ist eine kombinierte rheumatologisch-psychiatrische Begutachtung, welche sich mit sÃ¤mtlichen somatischen und psychischen Aspekten des vorliegenden Falles auseinandersetzt. Das Gutachten sollte vorab zu der Frage Stellung nehmen, ob beim BeschwerdefÃ¼hrer ein psychischer Gesundheitsschaden mit Krankheitswert oder allenfalls Simulation vorliegt. Sollte ein psychischer Gesundheitsschaden mit Krankheitswert vorliegen, wÃ¼rde sich die Frage stellen, ob ein solcher mit der geeigneten Medikation behandelt werden kÃ¶nnte.</w:t>
      </w:r>
    </w:p>
    <w:p>
      <w:r>
        <w:t>Â Â Â Â Â Â Â Â  Demnach ist die Sache an die IV-Stelle zurÃ¼ckzuweisen, welche gestÃ¼tzt auf die Ergebnisse der AktenergÃ¤nzung Ã¼ber den Leistungsanspruch des BeschwerdefÃ¼hrers neu zu befinden haben wird.</w:t>
      </w:r>
    </w:p>
    <w:p>
      <w:r>
        <w:rPr>
          <w:b/>
        </w:rPr>
        <w:t>E. 6</w:t>
      </w:r>
    </w:p>
    <w:p>
      <w:r>
        <w:t>6.1Â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und ermessensweise auf Fr. 700.- anzusetzen.</w:t>
      </w:r>
    </w:p>
    <w:p>
      <w:r>
        <w:t>6.2Â Â Â Â  Dem BeschwerdefÃ¼hrer wurde mit VerfÃ¼gung vom 17. Juli 2007 (Urk. 22) die unentgeltliche ProzessfÃ¼hrung gewÃ¤hrt und in der Person von Rechtsanwalt Michael Ausfeld ein unentgeltlicher Rechtsvertreter bestellt.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GrundsÃ¤tze, nach Einsicht in die Honorarnote vom 19. August 2008, in der ein Aufwand von 11.25 Stunden und Fr. 76.- Barauslagen geltend gemacht werden (Urk. 33), was angemessen erscheint, sowie der BerÃ¼cksichtigung des gerichtsÃ¼blichen Stundenansatzes von Fr. 200.--, ist dem Vertreter des BeschwerdefÃ¼hrers eine ProzessentschÃ¤digung von Fr. 2'502.80 (inkl. Barauslagen und Mehrwertsteuer) zuzusprechen (Â§ 28 GSVGer in Verbindung mit Â§ 89 Abs. 1 der Zivilprozessordnung; ZPO).</w:t>
      </w:r>
    </w:p>
    <w:p>
      <w:r>
        <w:t>Das Gericht erkennt:</w:t>
      </w:r>
    </w:p>
    <w:p>
      <w:r>
        <w:t>1.Â Â Â Â Â Â Â Â  Die Beschwerde wird in dem Sinne gutgeheissen, dass die angefochtene VerfÃ¼gung vom 13. Februar 2007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Vertreter des BeschwerdefÃ¼hrers eine ProzessentschÃ¤digung von Fr. 2'502.80 (inkl. Barauslagen und MWSt) zu bezahlen.</w:t>
      </w:r>
    </w:p>
    <w:p>
      <w:r>
        <w:t>4.Â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