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IV.2007.00261 vom 26. September 2008</w:t>
      </w:r>
    </w:p>
    <w:p>
      <w:r>
        <w:t>ZH Sozialversicherungsgericht, 2008-09-26, DE</w:t>
      </w:r>
    </w:p>
    <w:p>
      <w:r>
        <w:rPr>
          <w:b/>
        </w:rPr>
        <w:t xml:space="preserve">Quelle: </w:t>
      </w:r>
      <w:r>
        <w:t>https://mcp.opencaselaw.ch/entscheid/zh_sozialversicherungsgericht_IV.2007.00261</w:t>
      </w:r>
    </w:p>
    <w:p>
      <w:r>
        <w:t>FR: ZH_SOZIALVERSICHERUNGSGERICHT IV.2007.00261 du 26 septembre 2008</w:t>
      </w:r>
    </w:p>
    <w:p>
      <w:r>
        <w:t>IT: ZH_SOZIALVERSICHERUNGSGERICHT IV.2007.00261 del 26 settembre 2008</w:t>
      </w:r>
    </w:p>
    <w:p>
      <w:pPr>
        <w:pStyle w:val="Heading2"/>
      </w:pPr>
      <w:r>
        <w:t>Erwägungen</w:t>
      </w:r>
    </w:p>
    <w:p>
      <w:r>
        <w:rPr>
          <w:b/>
        </w:rPr>
        <w:t>E. 3</w:t>
      </w:r>
    </w:p>
    <w:p>
      <w:r>
        <w:t>3.1Â Â Â Â  Der BeschwerdefÃ¼hrer ist seit April 2003 bei Dr. med. D.___, Psychiatrie und Psychotherapie FMH, in psychiatrischer Behandlung (Urk. 8/19 oben).</w:t>
      </w:r>
    </w:p>
    <w:p>
      <w:r>
        <w:t>Â Â Â Â Â Â Â Â  Dr. D.___ hielt im Bericht vom 6. September 2003 fest, der BeschwerdefÃ¼hrer leide unter anderem an Muskelschwund, Muskel- und RÃ¼ckenschmerzen, Oesophagusspasmen und -entzÃ¼ndungen und an Schlaflosigkeit. Die Beschwerden seien eindeutig psychosomatisch (Urk. 8/19). Dem BeschwerdefÃ¼hrer sei eine Umschulung zuzusprechen (Urk. 8/19 unten).</w:t>
      </w:r>
    </w:p>
    <w:p>
      <w:r>
        <w:t>3.2Â Â Â Â  Die Ãrzte der E.___, UniversitÃ¤tsspital U.___ (F.___), nannten in einem Bericht vom 30. Oktober 2003 als Diagnosen mit Auswirkung auf die ArbeitsfÃ¤higkeit ein chronisches Panvertebralsyndrom bei einer Fehlform und Fehlhaltung der WirbelsÃ¤ule und einer muskulÃ¤ren Dysbalance und Dekonditionierung sowie eine rezidivierende depressive StÃ¶rung und eine mittelgradige PanikstÃ¶rung (Urk. 8/26 S. 3 lit. A).</w:t>
      </w:r>
    </w:p>
    <w:p>
      <w:r>
        <w:t>Â Â Â Â Â Â Â Â  Der BeschwerdefÃ¼hrer leide seit zirka 13 Jahren an intermittierend auftretenden Nackenschmerzen (Urk. 8/26 S. 4 lit. D.3). Mittels Basistest zur Evaluation der arbeitsbezogenen funktionellen LeistungsfÃ¤higkeit sei eine FunktionsstÃ¶rung im Bereich der WirbelsÃ¤ule mit ungenÃ¼gender aktiver StabilisationsfÃ¤higkeit und deutlichem Kraftmangel festgestellt worden. Der BeschwerdefÃ¼hrer sei in ein arbeitsbezogenes Rehabilitationsprogramm aufgenommen worden. Aufgrund einer initialen Zunahme der Schmerzen habe er das Training abgebrochen (Urk. 8/26 S. 5 lit. D.7).</w:t>
      </w:r>
    </w:p>
    <w:p>
      <w:r>
        <w:t>Â Â Â Â Â Â Â Â  Dem BeschwerdefÃ¼hrer sei aus rheumatologischer Sicht eine leichte bis mittelschwere TÃ¤tigkeit ganztags zumutbar. EinschrÃ¤nkungen bestÃ¼nden fÃ¼r lÃ¤nger dauernde TÃ¤tigkeiten in vorngeneigter Position und fÃ¼r Ãberkopfarbeiten (Urk. 8/26 S. 3 Ziff. 1.1 lit. a).</w:t>
      </w:r>
    </w:p>
    <w:p>
      <w:r>
        <w:t>3.3Â Â Â Â  Dr. D.___ diagnostizierte in einem weiteren Bericht vom 13. Dezember 2003 eine larvierte Depression und eine PanikstÃ¶rung (Urk. 8/30 S. 1 oben). Die begonnene Psychotherapie erweise sich als sehr anspruchsvoll. Der BeschwerdefÃ¼hrer leide an FragilitÃ¤t. Er erlebe, sobald die Angst vor seinen GefÃ¼hlen zu gross werde, Schmerzen am Hinterkopf bis zur Stirn und ein GefÃ¼hl des Betrunkenseins bis hin zu Angst vor einem Kontrollverlust (Urk. 8/30 S. 1 unten).</w:t>
      </w:r>
    </w:p>
    <w:p>
      <w:r>
        <w:t>3.4Â Â Â Â  Das von PD Dr. med. G.___, Facharzt FMH fÃ¼r Innere Medizin, Endokrinologie und Diabetologie, Chefarzt Medizinische Begutachtungsstelle Medizinisches Zentrum (nachfolgend: H.___) und Dr. med. I.___, FachÃ¤rztin FMH fÃ¼r Innere Medizin, unterzeichnete Gutachten vom 21. Januar 2005 basiert auf der internistischen, rheumatologischen und psychiatrischen Untersuchung des BeschwerdefÃ¼hrers vom 29. November und 6. Dezember 2004 und auf den Akten der Beschwerdegegnerin (Urk. 8/40 S. 1).</w:t>
      </w:r>
    </w:p>
    <w:p>
      <w:r>
        <w:t>Â Â Â Â Â Â Â Â  Als Diagnosen mit Einfluss auf die ArbeitsfÃ¤higkeit nannten die H.___-Gutachter (Urk. 8/40 S. 15 Ziff. 4):</w:t>
      </w:r>
    </w:p>
    <w:p>
      <w:r>
        <w:t>Generalisiertes weichteilrheumatisches Schmerzsyndrom mit Betonung panvertrebral bei</w:t>
      </w:r>
    </w:p>
    <w:p>
      <w:r>
        <w:t>- leichtgradiger WirbelsÃ¤ulenfehlform</w:t>
      </w:r>
    </w:p>
    <w:p>
      <w:r>
        <w:t>- muskulÃ¤rer Dekonditionierung</w:t>
      </w:r>
    </w:p>
    <w:p>
      <w:r>
        <w:t>- Verdacht auf anhaltende somatoforme SchmerzstÃ¶rung, Panikattacken, Differentialdiagnose: Begehrenshaltung</w:t>
      </w:r>
    </w:p>
    <w:p>
      <w:r>
        <w:t>Â Â Â Â Â Â Â Â  Konsiliargutachterin Dr. med. J.___, FachÃ¤rztin FMH fÃ¼r Physikalische Medizin, Rehabilitation und Rheumatologie, fÃ¼hrte aus, nach den Angaben des BeschwerdefÃ¼hrers seien die Schmerzen mit mÃ¶glicher Exazerbation unter Belastung und bei KÃ¤lte dauernd vorhanden (Urk. 8/40 S. 10 oben). Die WirbelsÃ¤ule stehe im Lot mit leichter linkskonvexer Skoliose am thorakolumbalen Ãbergang und Gegenschwung rechtskonvex thorakal. Es bestehe eine Haltungsinsuffizienz mit verstÃ¤rkter Brustkyphose. Die WirbelsÃ¤ule sei ohne Schmerzen uneingeschrÃ¤nkt beweglich. Es bestehe eine diffuse Druckdolenz der gesamten Weichteile. Eine Abgrenzung zu den fÃ¼r eine Fibromyalgie typischen Tenderpoints sei nicht mÃ¶glich. Es bestÃ¼nden keine Synovitiden oder Tendovaginitiden (Urk. 8/40 S. 10 Mitte). Bildgebend finde sich eine unauffÃ¤llige Darstellung der Hals-, Brust- und LendenwirbelsÃ¤ule. Dr. J.___ interpretiere die Beschwerden im Rahmen eines generalisierten weichteilrheumatischen Schmerzsyndroms mit Betonung der paravertebralen Strukturen. Aufgrund des Fehlens eines strukturellen Korrelats zum Ausmass des angegebenen Beschwerdebildes mÃ¼sse von einer somatoformen SchmerzstÃ¶rung ausgegangen werden. In einer leichten bis mittelschweren kÃ¶rperlichen TÃ¤tigkeit bestehe klinisch-rheumatologisch und bildgebend keine EinschrÃ¤nkung der ArbeitsfÃ¤higkeit. Sinnvoll sei die DurchfÃ¼hrung einer regelmÃ¤ssigen kÃ¶rperlichen Aktivierung (Urk. 8/40 S. 11).</w:t>
      </w:r>
    </w:p>
    <w:p>
      <w:r>
        <w:t>Â Â Â Â Â Â Â Â  Dr. med. K.___, FachÃ¤rztin fÃ¼r Psychiatrie und Psychotherapie, fÃ¼hrte zur psychiatrischen Untersuchung aus, nach der Schilderung des BeschwerdefÃ¼hrers sei es, als er bei der B.___ gearbeitet habe, zu einer Zunahme der Schmerzsymptomatik gekommen. 2002 sei das GefÃ¼hl hinzugekommen, er kÃ¶nne fast nicht schlucken, verbunden mit Atemnot und massiven Schmerzen im Nacken sowie dem GefÃ¼hl von Taubheit und MÃ¼digkeit in Armen und Beinen (Urk. 8/40 S. 13). Er sei seit MÃ¤rz 2003 bei Dr. D.___ in ambulanter Behandlung. Die Beschwerden hÃ¤tten sich seitdem nicht geÃ¤ndert (Urk. 8/40 S. 13 unten). Der BeschwerdefÃ¼hrer schildere eindrÃ¼cklich die Symptomatik, wie sie typischerweise bei Panikattacken vorkomme. Daneben bestehe ein ausgeprÃ¤gter kÃ¶rperlicher Beschwerdekomplex, fÃ¼r den keine organische Ursache gefunden werden kÃ¶nne. Einerseits ergebe sich daraus ein Verdacht auf eine somatoforme SchmerzstÃ¶rung beziehungsweise auf eine SomatisierungsstÃ¶rung. Andererseits sei aufgrund der sehr wechselhaften Darbietung der kÃ¶rperlichen Symptomatik und der geradezu lehrbuchmÃ¤ssigen Beschreibung der psychischen Symptome eine Begehrenshaltung nicht auszuschliessen. DarÃ¼ber hinaus sei es trotz ambulanter Therapie bisher zu keiner Besserung der Beschwerden gekommen (Urk. 8/40 S. 14 Mitte). Eine stationÃ¤re Behandlung erweise sich als einzige MÃ¶glichkeit, um einer weiteren Chronifizierung entgegen zu wirken. Zudem kÃ¶nne Ã¼ber das Vorliegen einer Begehrenshaltung nur im Rahmen einer stationÃ¤ren Beobachtung entschieden werden (Urk. 8/40 S. 14 unten).</w:t>
      </w:r>
    </w:p>
    <w:p>
      <w:r>
        <w:t>Â Â Â Â Â Â Â Â  Zusammenfassend und bei Beachtung aller Gegebenheiten und Befunde liege die ArbeitsfÃ¤higkeit aus rheumatologischer Sicht fÃ¼r eine leichte wechselbelastende TÃ¤tigkeit bei 100 %. Zur definitiven Beurteilung der ArbeitsfÃ¤higkeit aus psychiatrischer Sicht werde ein kurzer stationÃ¤rer Aufenthalt empfohlen (Urk. 8/40 S. 17 Ziff. 5 oben).</w:t>
      </w:r>
    </w:p>
    <w:p>
      <w:r>
        <w:t>3.5Â Â Â Â  Dr. D.___ wandte sich in seinem Bericht vom 4. MÃ¤rz 2005 gegen die im H.___-Gutachten geÃ¤usserte Verdachtsdiagnose einer anhaltenden somatoformen SchmerzstÃ¶rung. Es handle sich um eine SomatisierungsstÃ¶rung. Die Diagnose erklÃ¤re die unterschiedlichen wechselnden kÃ¶rperlichen Symptome. Der BeschwerdefÃ¼hrer habe Schmerzen in den Beinen und starke Kopfschmerzen, die sich schlagartig vom Hinterkopf nach vorne ausbreiten wÃ¼rden. Hinzu kÃ¤men eine Enge im Hals, Schluckbeschwerden, Ãbelkeit und eine starke Benommenheit bis zu OhnmachtsgefÃ¼hlen. Auch die von den H.___-Gutachtern gestellte Differentialdiagnose einer Begehrenshaltung sei falsch (Urk. 8/49).</w:t>
      </w:r>
    </w:p>
    <w:p>
      <w:r>
        <w:t>3.6Â Â Â Â  Der BeschwerdefÃ¼hrer war vom 13. bis 19. Juni 2006 in der Klinik L.___, Erwachsenenpsychiatrie, C.___, C.___, hospitalisiert (Urk. 8/62 S. 1).</w:t>
      </w:r>
    </w:p>
    <w:p>
      <w:r>
        <w:t>Â Â Â Â Â Â Â Â  Dr. med. M.___, Leitender Arzt, fÃ¼hrte im psychiatrischen Gutachten vom 4. Juli 20006 aus, die Schmerzsymptomatik habe nach Antritt der Arbeitsstelle bei der B.___ stark zugenommen. Der BeschwerdefÃ¼hrer habe hÃ¤ufig unter Schwindel, Ãbelkeit und Kraftlosigkeit gelitten. Er habe schwere Beine und Schultern, Muskelzittern und Herzklopfen gehabt. Intermittierend seien OhnmachtsgefÃ¼hle und Atembeschwerden hinzugekommen. Der BeschwerdefÃ¼hrer beschreibe aktuell eine generalisierte MÃ¼digkeit, Freudlosigkeit, ein Verlust der Libido, eine grundlose Schreckhaftigkeit und ein intermittierendes EngegefÃ¼hl im Brustbereich mit Herzklopfen und Atembeschwerden. Daneben habe er einen Druck in Kopf und Nacken, ein GefÃ¼hl von Benommenheit und Ãbelkeit, Schluckbeschwerden, ein Brennen am ganzen KÃ¶rper und ein TaubheitsgefÃ¼hl in den ExtremitÃ¤ten. Er beschreibe mehrere diffuse Schmerzregionen. Der BeschwerdefÃ¼hrer berichte Ã¼ber eine generelle Kraftlosigkeit und Angst bei der Benutzung Ã¶ffentlicher Verkehrsmittel oder beim Gehen Ã¼ber offene PlÃ¤tze und BrÃ¼cken (Urk. 8/62 S. 2 f.). Von einer Rente erhoffe er sich die finanzielle Absicherung seiner Familie. Einen Arbeitsversuch oder eine stationÃ¤re Therapie kÃ¶nne sich der BeschwerdefÃ¼hrer wegen seiner psychischen und physischen Beschwerden nicht vorstellen. Anhaltspunkte fÃ¼r Konzentrations- und AufmerksamkeitsstÃ¶rungen bestÃ¼nden nicht (Urk. 8/62 S. 3 Mitte).</w:t>
      </w:r>
    </w:p>
    <w:p>
      <w:r>
        <w:t>Â Â Â Â Â Â Â Â  Der BeschwerdefÃ¼hrer habe aus milieutherapeutischer Sicht keine MÃ¼he gehabt, sich mit den Gegebenheiten auf der Station zurecht zu finden und einfachere TÃ¤tigkeiten zu verrichten (Urk. 8/62 S. 3 unten). Der Beschwerdekomplex aus chronisch wechselnden kÃ¶rperlichen Symptomen mit gastrointestinalen Beschwerden ohne ein adÃ¤quates physiologisches Korrelat mit einer Progredienz in emotionalen Konfliktsituationen lasse auf eine allgemeine SomatisierungsstÃ¶rung schliessen. Eine Angst- und PanikstÃ¶rung kÃ¶nne bei mangelnder Symptomvielfalt nicht als primÃ¤res Krankheitsbild diagnostiziert werden. Der BeschwerdefÃ¼hrer habe im stationÃ¤ren Rahmen kein histrionisches Agieren gezeigt. In der Kommunikation seiner Beschwerden habe er jederzeit glaubhaft gewirkt. Eine reine Begehrenshaltung erscheine daher nicht als wahrscheinlich (Urk. 8/62 S. 3 f.). Aus psychiatrischer Sicht bestehe aufgrund mangelnder KonzentrationsfÃ¤higkeit und einem mangelnden DurchhaltevermÃ¶gen, einer geringen Belastbarkeit im interpersonellen Bereich und Schwierigkeiten in der Reizabschirmung eine ArbeitsunfÃ¤higkeit von derzeit 50 %. Im Falle einer adÃ¤quaten therapeutischen Behandlung und mittels gezielter Wiedereingliederung sei eine weitere Integration ins Arbeitsleben zu erwarten (Urk. 8/62 S. 4 Mitte).</w:t>
      </w:r>
    </w:p>
    <w:p>
      <w:r>
        <w:t>Â Â Â Â Â Â Â Â  In einer Stellungnahme vom 11. August 2006 prÃ¤zisierte Dr. M.___ auf Anfrage der Beschwerdegegnerin (Urk. 8/64), von Seiten der Ergotherapie sei Ã¼ber eine verminderte KonzentrationsfÃ¤higkeit des BeschwerdefÃ¼hrers berichtet worden. Dabei handle es sich um Situationen, in denen der BeschwerdefÃ¼hrer auf sich selbst gestellt gewesen sei und er Ã¼ber eine lÃ¤ngere Zeitspanne eine TÃ¤tigkeit habe ausÃ¼ben mÃ¼sse. In den zeitlich begrenzten GesprÃ¤chen habe sich der BeschwerdefÃ¼hrer dagegen relativ gut konzentrieren kÃ¶nnen (Urk. 8/65).</w:t>
      </w:r>
    </w:p>
    <w:p>
      <w:r>
        <w:t>3.7Â Â Â Â  Dr. D.___ bestÃ¤tigte im Bericht vom 5. Februar 2007 die Diagnose einer SomatisierungsstÃ¶rung (Urk. 8/95 = Urk. 3/4).</w:t>
      </w:r>
    </w:p>
    <w:p>
      <w:r>
        <w:t>Â Â Â Â Â Â Â Â  In einem weiteren Bericht vom 28. Juni 2007 nannte Dr. D.___ als Diagnosen eine SomatisierungsstÃ¶rung und eine Depression. Als Differentialdiagnose nannte er eine anhaltende somatoforme SchmerzstÃ¶rung und eine Neurasthenie (Urk. 14 S. 2). Sobald der BeschwerdefÃ¼hrer aktiv werde, komme es zu einer starken Benommenheit. Wenn er versuche zu arbeiten, wÃ¼rden Schwindel- und OhnmachtsgefÃ¼hle hinzukommen. Er leide zunehmend an Depressionen. Er empfinde sein Leben als sinnlos. Er freue sich an nichts mehr und kÃ¶nne nicht mehr einschlafen beziehungsweise er erwache nachts. Seine privaten Kontakte wÃ¼rden sich zunehmend auf seine Familie beschrÃ¤nken (Urk. 14 S. 1 Mitte). Der BeschwerdefÃ¼hrer habe mehrere Arbeitsversuche unternommen. Nach kurzer Zeit hÃ¤tten sich eine Benommenheit, Schwindel, Kraftlosigkeit und Schmerzen eingestellt, so dass er nicht mehr habe weiter arbeiten kÃ¶nnen. Seine anfÃ¤ngliche AngststÃ¶rung habe sich verloren, da er gegen die Angst angekÃ¤mpft habe. Gegen die zunehmende SomatisierungsstÃ¶rung sei der BeschwerdefÃ¼hrer macht-los (Urk. 14 S. 1 f.).</w:t>
      </w:r>
    </w:p>
    <w:p>
      <w:r>
        <w:rPr>
          <w:b/>
        </w:rPr>
        <w:t>E. 4</w:t>
      </w:r>
    </w:p>
    <w:p>
      <w:r>
        <w:t>4.1Â Â Â Â  Die untersuchenden Ãrzte kamen Ã¼bereinstimmend zum Ergebnis, dass der BeschwerdefÃ¼hrer aus rheumatologischer Sicht in einer leichten wie auch in der TÃ¤tigkeit als Restaurantmitarbeiter oder GeschÃ¤ftsfÃ¼hrer beziehungsweise in der zuletzt ausgeÃ¼bten TÃ¤tigkeit bei der B.___ nicht in seiner ArbeitsfÃ¤higkeit eingeschrÃ¤nkt ist (Urk. 8/40 S. 17 Ziff. 7, Urk. 8/26 S. 3 Ziff. 1.1 lit. a).</w:t>
      </w:r>
    </w:p>
    <w:p>
      <w:r>
        <w:t>4.2Â Â Â Â  Der BeschwerdefÃ¼hrer war vom 13. bis 19. Juni 2006 in der Klinik L.___, C.___, hospitalisiert (Urk. 8/62 S. 1). Das Gutachten des C.___ vom 4. Juli 2006 genÃ¼gt den Anforderungen, die die Rechtsprechung an den Beweiswert eines Ã¤rztlichen Gutachtens stellt, vollumfÃ¤nglich (vgl. Erw. 1.4). Das Gutachten erweist sich im Hinblick auf die Frage, ob und inwieweit der BeschwerdefÃ¼hrer aus psychiatrischer Sicht in seiner ArbeitsfÃ¤higkeit eingeschrÃ¤nkt ist, als umfassend. Es beruht auf allseitigen Untersuchungen und berÃ¼cksichtigt die geklagten Beschwerden. Es besteht deshalb kein Grund, erneut ein psychiatrisches Gutachten einzuholen.</w:t>
      </w:r>
    </w:p>
    <w:p>
      <w:r>
        <w:t>4.3.1Â Â  Nach der Rechtsprechung des Bundesgerichts begrÃ¼ndet weder eine somatoforme SchmerzstÃ¶rung noch eine SomatisierungsstÃ¶rung eine InvaliditÃ¤t. Vielmehr besteht die Vermutung, dass eine somatoforme SchmerzstÃ¶rung oder eine SomatisierungsstÃ¶rung und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KrankheitÂ); das Scheitern einer konsequent durchgefÃ¼hrten ambulanten oder stationÃ¤ren Behandlung trotz kooperativer Haltung der versicherten Person. Je mehr dieser Kriterien zutreffen und je ausgeprÃ¤gter sich die entsprechenden Befunde darstellen, desto eher sind - ausnahmsweise - die Voraussetzungen fÃ¼r eine zumutbare Willensanstrengung zu verneinen (BGE 131 V 49 Erw. 1.2, Urteil des EidgenÃ¶ssischen Versicherungsgerichts in Sachen W. vom 25. Oktober 2005, I 437/05 Erw. 2.3).</w:t>
      </w:r>
    </w:p>
    <w:p>
      <w:r>
        <w:t>4.3.2Â Â  Der C.___-Gutachter konnte die von den Ãrzten des F.___ im Oktober 2003 diagnostizierte rezidivierende depressive StÃ¶rung wie auch eine Angst- und PanikstÃ¶rung nicht bestÃ¤tigen (Urk. 8/62 S. 4). GemÃ¤ss dem Bericht des behandelnden Psychiaters vom 28. Juni 2007 leide der BeschwerdefÃ¼hrer an einer larvierten Depression (Urk. 14 S. 1). Er empfinde sein Leben zunehmend als sinnlos und kÃ¶nne sich an nichts mehr freuen (Urk. 14 S. 1).</w:t>
      </w:r>
    </w:p>
    <w:p>
      <w:r>
        <w:t>Â Â Â Â 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366).Vorliegend sind die VerhÃ¤ltnisse zum Zeitpunkt des Einspracheentscheides vom 15. Januar 2007 (Urk. 2) zu beurteilen. Ob es in der Nachfolge zum Bericht vom 5. Februar 2007, worin Dr. D.___ einzig eine SomatisierungsstÃ¶rung diagnostizierte (Urk. 8/95, vgl. auch den Bericht von Dr. D.___ vom 4. MÃ¤rz 2005, Urk. 8/49), zu einer Verschlechterung des Gesundheitszustandes des BeschwerdefÃ¼hrers respektive zur Entwicklung einer Depression gekommen ist, kann offen bleiben. Dr. M.___ verneinte im Gutachten vom 4. Juli 2006, auf welches abzustellen ist, eine Angst- und PanikstÃ¶rung (Urk. 8/62 S. 4 oben). Es bestehen daher keine Anhaltspunkte, dass der BeschwerdefÃ¼hrer an einer eigenstÃ¤ndigen psychischen Erkrankung leidet. Der BeschwerdefÃ¼hrer fÃ¼hrte aus, dass es angesichts des lange dauernden Krankheitsverlauf zu einer Depression gekommen sei (Urk. 13 Ziff. 2). Der BeschwerdefÃ¼hrer fÃ¼hrt die Entwicklung einer allfÃ¤lligen Depression selber auf den Krankheitsverlauf zurÃ¼ck, was ebenfalls gegen eine eigenstÃ¤ndige psychische Erkrankung von erheblicher Schwere, AusprÃ¤gung und Dauer spricht.</w:t>
      </w:r>
    </w:p>
    <w:p>
      <w:r>
        <w:t>Â Â Â Â Â Â Â Â  Fehlt es an der KomorbiditÃ¤t ist gemÃ¤ss der erwÃ¤hnten Rechtsprechung besonders sorgfÃ¤ltig zu prÃ¼fen, ob es der versicherten Person nicht doch zumutbar ist, die Schmerzen zu Ã¼berwinden und sich in den Arbeitsprozess zu integrieren. Dr. M.___ erwÃ¤hnte, dass bislang keine adÃ¤quate Therapie in Form einer stÃ¶rungsspezifischen stationÃ¤ren oder teilstationÃ¤ren Behandlung durchgefÃ¼hrt worden sei (Urk. 8/62 S. 4 Mitte). Vom Scheitern einer konsequent durchgefÃ¼hrten Behandlung kann daher ebenso wenig die Rede sein wie von einem therapeutisch nicht mehr beeinflussbaren innerseelischen Verlauf. Nachdem der BeschwerdefÃ¼hrer seine AngststÃ¶rung gemÃ¤ss Dr. D.___ Ã¼berwinden konnte (Urk. 14 S. 1 f.), kann die langjÃ¤hrige Behandlung bei Dr. D.___ nicht als gescheitert bezeichnet werden. EinzurÃ¤umen ist, dass der BeschwerdefÃ¼hrer seit mehreren Jahren an den bekannten Beschwerden leidet. Nach Dr. D.___ beschrÃ¤nken sich die sozialen Kontakte des BeschwerdefÃ¼hrers auf seine Familie (Urk. 14 S. 1). Ein sozialer RÃ¼ckzug in allen Belangen des Lebens liegt damit nicht vor. Der BeschwerdefÃ¼hrer unternahm mehrere Arbeitsversuche, welche er wieder abbrach (Urk. 14 S. 1 unten). Der BeschwerdefÃ¼hrer erwÃ¤hnte anlÃ¤sslich der Begutachtung im C.___, er kÃ¶nne sich einen Arbeitsversuch oder eine stationÃ¤re Therapie wegen seiner psychischen und physischen Beschwerden nicht vorstellen (Urk. 8/62 S. 3 Mitte). Der Umstand, dass der BeschwerdefÃ¼hrer die Arbeitsversuche offenbar in eigener Regie wieder abgebrochen hat, belegt nicht, dass ihm die Wiederaufnahme einer Arbeit nicht zugemutet werden kann.</w:t>
      </w:r>
    </w:p>
    <w:p>
      <w:r>
        <w:t>4.3.3Â Â  Dr. M.___ begrÃ¼ndete die attestierte ArbeitsunfÃ¤higkeit von 50 % mit der mangelnden KonzentrationsfÃ¤higkeit und dem mangelnde DurchhaltevermÃ¶gen des BeschwerdefÃ¼hrers, der geringen Belastbarkeit und Schwierigkeiten bei der Reizabschirmung (Urk. 8/62 S. 4 Mitte). Die erwÃ¤hnten UmstÃ¤nde sind nach dem Gesagten nicht derart, dass dem BeschwerdefÃ¼hrer die Ãberwindung der Beschwerden nicht zugemutet werden kann. Eine ArbeitsunfÃ¤higkeit von 50 % mag daher rein medizinisch ausgewiesen sein; als Folge der diagnostizierten SomatisierungsstÃ¶rung bleibt sie jedoch versicherungsrechtlich unbeachtlich.</w:t>
      </w:r>
    </w:p>
    <w:p>
      <w:r>
        <w:t>Â Â Â Â Â Â Â Â  Zusammenfassend ist fÃ¼r eine kÃ¶rperlich leichte Arbeit von einer vollen ArbeitsfÃ¤higkeit auszugehen. Da der BeschwerdefÃ¼hrer bei einem zumutbaren Arbeitspensum von 100 % als Aushelfer bei der B.___ wie auch als GeschÃ¤ftsfÃ¼hrer beziehungsweise Restaurantmitarbeiter (vgl. Urk. 8/24/3) ein rentenausschliessendes Einkommen erzielen kann, erÃ¼brigt sich die DurchfÃ¼hrung eines Einkommensvergleichs.</w:t>
      </w:r>
    </w:p>
    <w:p>
      <w:r>
        <w:t>Â Â Â Â Â Â Â Â  Die Beschwerde ist demnach abzuweisen. Der angefochtene Einspracheentscheid vom 15. Januar 2007 ist aufzuheben und es ist festzustellen, dass kein Rentenanspruch besteht.</w:t>
      </w:r>
    </w:p>
    <w:p>
      <w:r>
        <w:rPr>
          <w:b/>
        </w:rPr>
        <w:t>E. 5</w:t>
      </w:r>
    </w:p>
    <w:p>
      <w:r>
        <w:t>5.1Â Â Â Â  Der BeschwerdefÃ¼hrer ersuchte um die Bestellung von Rechtsanwalt Erich Binder als unentgeltlichen Rechtsbeistand (Urk. 1 S. 2 Ziff. 2 oben).</w:t>
      </w:r>
    </w:p>
    <w:p>
      <w:r>
        <w:t>Â Â 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5.2Â Â Â Â  Der BeschwerdefÃ¼hrer reichte mit der Beschwerde eine BestÃ¤tigung der Stadt T.___ vom 22. Januar 2007 ein (Urk. 3/3). GemÃ¤ss telefonischer Auskunft vom 26. Mai 2008 bezieht der BeschwerdefÃ¼hrer aktuell keine Sozialhilfe mehr (Urk. 19). Mit VerfÃ¼gung vom 27. Mai 2008 forderte das Gericht den Rechtsvertreter des BeschwerdefÃ¼hrers auf, die Kostennote einzureichen, und teilte ihm mit, dass ab dem Zeitpunkt des Beschlusses vom 24. Mai 2007 (Androhung der reformatio in peius, Urk. 9) von der Aussichtslosigkeit der Beschwerde auszugehen ist (Urk. 20). Der BeschwerdefÃ¼hrer reichte dem Gericht am 18. August 2008 (Urk. 23) das Formular zur AbklÃ¤rung der prozessualen BedÃ¼rftigkeit (Urk. 24) und die Kostennote ein (Urk. 25/9).</w:t>
      </w:r>
    </w:p>
    <w:p>
      <w:r>
        <w:t>5.3Â Â Â Â Â Â Â Â  Rechtsanwalt Erich Binder machte fÃ¼r die Zeit vom 29. MÃ¤rz 2005 bis 3. September 2007 einen Aufwand von 21.10 Stunden geltend (Urk. 25/9). Zu entschÃ¤digen sind nur die Aufwendungen des vorliegenden Verfahrens. Nachdem die Voraussetzungen fÃ¼r die Bewilligung der unentgeltlichen RechtsverbeistÃ¤ndung im Ãbrigen erfÃ¼llt sind, ist dem Rechtsvertreter fÃ¼r das vorliegende Verfahren, das mit dem Einspracheentscheid der Beschwerdegegnerin vom 15. Januar 2007 erÃ¶ffnet wurde, bis zur Androhung der reformatio in peius eine EntschÃ¤digung zuzusprechen. Der Rechtsvertreter machte fÃ¼r den betreffenden Zeitraum (18. Januar bis 15. Februar 2007) einen Aufwand von 8.5 Stunden geltend (Urk. 25/9). Er ist dafÃ¼r bei einem praxisgemÃ¤ssen Stundenansatz von Fr. 200.-- (zuzÃ¼glich Mehrwertsteuer) mit Fr. 1'850.-- (Honorar und Auslagenersatz inklusive Mehrwertsteuer) aus der Gerichtskasse zu entschÃ¤digen.</w:t>
      </w:r>
    </w:p>
    <w:p>
      <w:r>
        <w:t>6.Â Â Â Â Â Â  Der rechtskundig vertretene BeschwerdefÃ¼hrer ersuchte in der Beschwerde einzig um die Bewilligung der unentgeltlichen RechtsverbeistÃ¤ndung (Urk. 1 S. 2 Ziff. 2 oben).</w:t>
      </w:r>
    </w:p>
    <w:p>
      <w:r>
        <w:t>Â Â Â Â Â Â Â Â  Nach Art. 69 Abs. 1 bis IVG, in Kraft seit 1. Juli 2006, ist das Verfahren bei Streitigkeiten um die Bewilligung oder Verweigerung von IV-Leistungen kostenpflichtig. Die Gerichtskosten sind nach dem Verfahrensaufwand und unabhÃ¤ngig vom Streitwert auf Fr. 700.-- festzulegen. Entsprechend dem Ausgang des Verfahrens sind sie dem BeschwerdefÃ¼hrer aufzuerlegen.</w:t>
      </w:r>
    </w:p>
    <w:p>
      <w:r>
        <w:t>Das Gericht beschliesst:</w:t>
      </w:r>
    </w:p>
    <w:p>
      <w:r>
        <w:t>Â Â Â Â Â Â Â Â Â Â  In Bewilligung des Gesuchs vom 15. Februar 2007 wird Rechtsanwalt Erich Binder, ZÃ¼rich, als unentgeltlicher Rechtsvertreter fÃ¼r das vorliegende Verfahren bestellt.</w:t>
      </w:r>
    </w:p>
    <w:p>
      <w:r>
        <w:t>Â Â Â Â Â Â Â Â Â Â  Kommt der BeschwerdefÃ¼hrer kÃ¼nftig in gÃ¼nstige wirtschaftliche VerhÃ¤ltnisse, so kann ihn das Gericht zur Nachzahlung der Auslagen fÃ¼r die unentgeltliche Rechtsvertretung verpflichten (vgl. Â§ 92 ZPO).</w:t>
      </w:r>
    </w:p>
    <w:p>
      <w:r>
        <w:t>Das Gericht erkennt:</w:t>
      </w:r>
    </w:p>
    <w:p>
      <w:r>
        <w:t>1.Â Â Â Â Â Â Â Â  Die Beschwerde wird abgewiesen. Der Einspracheentscheid der Sozialversicherungsanstalt des Kantons ZÃ¼rich, IV-Stelle, vom 15. Januar 2007 wird aufgehoben, und es wird festgestellt, dass der BeschwerdefÃ¼hrer keinen Rentenanspruch hat.</w:t>
      </w:r>
    </w:p>
    <w:p>
      <w:r>
        <w:t>2.Â Â Â Â Â Â Â Â  Die Gerichtskosten von Fr. 700.-- werden dem BeschwerdefÃ¼hrer auferlegt. Rechnung und Einzahlungsschein werden dem Kostenpflichtigen nach Eintritt der Rechtskraft zugestellt.</w:t>
      </w:r>
    </w:p>
    <w:p>
      <w:r>
        <w:t>3.Â Â Â Â Â Â Â Â  Der unentgeltliche Rechtsvertreter des BeschwerdefÃ¼hrers, Rechtsanwalt Erich Binder, ZÃ¼rich, wird mit Fr. 1'850.-- (inklusive Barauslagen und MWSt) aus der Gerichtskasse entschÃ¤digt.</w:t>
      </w:r>
    </w:p>
    <w:p>
      <w:r>
        <w:t>4.Â Â Â Â Â Â Â Â Â Â  Zustellung gegen Empfangsschein an:</w:t>
      </w:r>
    </w:p>
    <w:p>
      <w:r>
        <w:t>- Rechtsanwalt Erich Binder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