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IV.2007.00246 vom 26. Juni 2008</w:t>
      </w:r>
    </w:p>
    <w:p>
      <w:r>
        <w:t>ZH Sozialversicherungsgericht, 2008-06-26, DE</w:t>
      </w:r>
    </w:p>
    <w:p>
      <w:r>
        <w:rPr>
          <w:b/>
        </w:rPr>
        <w:t xml:space="preserve">Quelle: </w:t>
      </w:r>
      <w:r>
        <w:t>https://mcp.opencaselaw.ch/entscheid/zh_sozialversicherungsgericht_IV.2007.00246</w:t>
      </w:r>
    </w:p>
    <w:p>
      <w:r>
        <w:t>FR: ZH_SOZIALVERSICHERUNGSGERICHT IV.2007.00246 du 26 juin 2008</w:t>
      </w:r>
    </w:p>
    <w:p>
      <w:r>
        <w:t>IT: ZH_SOZIALVERSICHERUNGSGERICHT IV.2007.00246 del 26 giugno 2008</w:t>
      </w:r>
    </w:p>
    <w:p>
      <w:pPr>
        <w:pStyle w:val="Heading2"/>
      </w:pPr>
      <w:r>
        <w:t>Erwägungen</w:t>
      </w:r>
    </w:p>
    <w:p>
      <w:r>
        <w:rPr>
          <w:b/>
        </w:rPr>
        <w:t>E. 2</w:t>
      </w:r>
    </w:p>
    <w:p>
      <w:r>
        <w:t>2.1Â Â Â Â  InvaliditÃ¤t ist die voraussichtlich bleibende oder lÃ¤ngere Zeit dauernde ganze oder teilweise ErwerbsunfÃ¤higkeit (Art. 8 Abs. 1 ATSG). Die InvaliditÃ¤t kann Folge von Geburtsgebrechen, Krankheit oder Unfall sein (Art. 4 Abs. 1 IVG). ErwerbsunfÃ¤higkeit ist der durch BeeintrÃ¤chtigung der kÃ¶rperlichen, geistigen oder psychischen Gesundheit verursachte und nach zumutbarer Behandlung und Eingliederung verbleibende ganze oder teilweise Verlust der ErwerbsmÃ¶glichkeiten auf dem in Betracht kommenden ausgeglichenen Arbeitsmarkt (Art. 7 ATSG).</w:t>
      </w:r>
    </w:p>
    <w:p>
      <w:r>
        <w:t>Â Â Â Â Â Â Â Â  BeeintrÃ¤chtigungen der psychischen Gesundheit kÃ¶nnen in gleicher Weise wie kÃ¶rperliche GesundheitsschÃ¤den eine InvaliditÃ¤t im Sinne von Art. 4 Abs. 1 IVG in Verbindung mit Art. 8 ATSG bewirken. Nicht als Folgen eines psychischen Gesundheitsschadens und damit invalidenversicherungsrechtlich nicht als relevant gelten EinschrÃ¤nkungen der ErwerbsfÃ¤higkeit, welche die versicherte Person bei Aufbietung allen guten Willens, die verbleibende LeistungsfÃ¤higkeit zu verwerten, abwenden kÃ¶nnte; das Mass des Forderbaren wird dabei weitgehend objektiv bestimmt. Festzustellen ist, ob und in welchem Umfang die AusÃ¼bung einer ErwerbstÃ¤tigkeit auf dem ausgeglichenen Arbeitsmarkt mit der psychischen BeeintrÃ¤chtigung vereinbar ist. Ein psychischer Gesundheitsschaden fÃ¼hrt also nur soweit zu einer ErwerbsunfÃ¤higkeit (Art. 7 ATSG), als angenommen werden kann, die Verwertung der ArbeitsfÃ¤higkeit (Art. 6 ATSG) sei der versicherten Person sozial-praktisch nicht mehr zumutbar (BGE 131 V 50 Erw. 1.2 mit Hinweisen).</w:t>
      </w:r>
    </w:p>
    <w:p>
      <w:r>
        <w:t>Â Â Â Â Â Â Â Â  Die Annahme eines psychischen Gesundheitsschadens, so auch einer anhaltenden somatoformen SchmerzstÃ¶rung, setzt zunÃ¤chst eine fachÃ¤rztlich (psychiatrisch) gestellte Diagnose nach einem wissenschaftlich anerkannten Klassifikationssystem voraus (BGE 130 V 398 ff. Erw. 5.3 und Erw. 6). Wie jede andere psychische BeeintrÃ¤chtigung begrÃ¼ndet indes auch eine diagnostizierte anhaltende somatoforme SchmerzstÃ¶rung als solche noch keine InvaliditÃ¤t. Vielmehr besteht eine Vermutung, dass die somatoforme SchmerzstÃ¶rung oder ihre Folgen mit einer zumutbaren Willensanstrengung Ã¼berwindbar sind. Bestimmte UmstÃ¤nde, welche die SchmerzbewÃ¤ltigung intensiv und konstant behindern, kÃ¶nnen den Wiedereinstieg in den Arbeitsprozess unzumutbar machen, weil die versicherte Person alsdann nicht Ã¼ber die fÃ¼r den Umgang mit den Schmerzen notwendigen Ressourcen verfÃ¼gt. Ob ein solcher Ausnahmefall vorliegt, entscheidet sich im Einzelfall anhand verschiedener Kriterien. Im Vordergrund steht die Feststellung einer psychischen KomorbiditÃ¤t von erheblicher Schwere, AusprÃ¤gung und Dauer. Massgebend sein kÃ¶nnen auch weitere Faktoren, wie chronische kÃ¶rperliche Begleiterkrankungen, ein mehrjÃ¤hriger, chronifizierter Krankheitsverlauf mit unverÃ¤nderter oder progredienter Symptomatik ohne lÃ¤ngerdauernde RÃ¼ckbildung, ein sozialer RÃ¼ckzug in allen Belangen des Lebens, ein verfestigter, therapeutisch nicht mehr beeinflussbarer innerseelischer Verlauf einer an sich missglÃ¼ckten, psychisch aber entlastenden KonfliktbewÃ¤ltigung (primÃ¤rer Krankheitsgewinn; "Flucht in die Krankheit"), das Scheitern einer konsequent durchgefÃ¼hrten ambulanten oder stationÃ¤ren Behandlung (auch mit unterschiedlichem therapeutischem Ansatz) trotz kooperativer Haltung der versicherten Person (BGE 130 V 352). Je mehr dieser Kriterien zutreffen und je ausgeprÃ¤gter sich die entsprechenden Befunde darstellen, desto eher sind - ausnahmsweise - die Voraussetzungen fÃ¼r eine zumutbare Willensanstrengung zu verneinen (Meyer-Blaser, Der Rechtsbegriff der ArbeitsunfÃ¤higkeit und seine Bedeutung in der Sozialversicherung, in: Schmerz und ArbeitsunfÃ¤higkeit, St. Gallen 2003, S. 77).. Beruht die LeistungseinschrÃ¤nkung auf Aggravation oder einer Ã¤hnlichen Konstellation, liegt regelmÃ¤ssig keine versicherte GesundheitsschÃ¤digung vor. Eine solche Ausgangslage ist etwa gegeben, wenn: eine erhebliche Diskrepanz zwischen den geschilderten Schmerzen und dem gezeigten Verhalten oder der Anamnese besteht; intensive Schmerzen angegeben werden, deren Charakterisierung jedoch vage bleibt; keine medizinische Behandlung oder Therapie in Anspruch genommen wird; demonstrativ vorgetragene Klagen auf den SachverstÃ¤ndigen unglaubwÃ¼rdig wirken; schwere EinschrÃ¤nkungen im Alltag behauptet werden, das psychosoziale Umfeld jedoch weitgehend intakt ist (BGE 131 V 49 ff. Erw. 1.2, mit Hinweisen).</w:t>
      </w:r>
    </w:p>
    <w:p>
      <w:r>
        <w:t>2.2Â Â Â Â  Laut Art. 28 Abs. 1 IVG in der seit dem 1. Januar 2004 gÃ¼ltigen Fassung haben Versicherte Anspruch auf eine ganze Rente, wenn sie mindestens zu 70 Prozent, auf eine Dreiviertelsrente, wenn sie mindestens zu 60 Prozent, auf eine halbe Rente, wenn sie mindestens zu 50 Prozent oder auf eine Viertelsrente, wenn sie mindestens zu 40 Prozent invalid sind.</w:t>
      </w:r>
    </w:p>
    <w:p>
      <w:r>
        <w:t>2.3Â Â Â Â  Bei erwerbstÃ¤tigen Versicherten ist der InvaliditÃ¤tsgrad gemÃ¤ss Art. 16 ATSG (seit 1. Januar 2004: in Verbindung mit Art. 28 Abs. 2 IVG) aufgrund eines Einkommensvergleichs zu bestimmen. Dazu wird das Erwerbseinkommen, das die versicherte Person nach Eintritt der InvaliditÃ¤t und nach DurchfÃ¼hrung der medizinischen Behandlung und allfÃ¤lliger Eingliederungsmassnahmen durch eine ihr zumutbare TÃ¤tigkeit bei ausgeglichener Arbeitsmarktlage erzielen kÃ¶nnte (sog. Invalideneinkommen), in Beziehung gesetzt zum Erwerbseinkommen, das sie erzielen kÃ¶nnte, wenn sie nicht invalid geworden wÃ¤re (sog. Valideneinkommen). Der Einkommensvergleich hat in der Regel in der Weise zu erfolgen, dass die beiden hypothetischen Erwerbseinkommen ziffernmÃ¤ssig mÃ¶glichst genau ermittelt und einander gegenÃ¼bergestellt werden, worauf sich aus der Einkommensdifferenz der InvaliditÃ¤tsgrad bestimmen lÃ¤sst (allgemeine Methode des Einkommensvergleichs; BGE 130 V 349 Erw. 3.4.2 mit Hinweisen).</w:t>
      </w:r>
    </w:p>
    <w:p>
      <w:r>
        <w:t>2.4Â Â Â Â  Um den InvaliditÃ¤tsgrad bemessen zu kÃ¶nnen, ist die Verwaltung (und im Beschwerdefall das Gericht) auf Unterlagen angewiesen, die Ã¤rztliche und gegebenenfalls auch andere Fachleute zur VerfÃ¼gung zu stellen haben. Aufgabe des Arztes oder der Ãrztin ist es, den Gesundheitszustand zu beurteilen und dazu Stellung zu nehmen, in welchem Umfang und bezÃ¼glich welcher TÃ¤tigkeiten die versicherte Person arbeitsunfÃ¤hig ist (BGE 125 V 261 Erw. 4). Im Weiteren sind die Ã¤rztlichen AuskÃ¼nfte eine wichtige Grundlage fÃ¼r die Beurteilung der Frage, welche Arbeitsleistungen der versicherten Person noch zugemutet werden kÃ¶nnen (BGE 125 V 261 Erw. 4 mit Hinweisen; AHI 2002 S. 70 Erw. 4b.cc).</w:t>
      </w:r>
    </w:p>
    <w:p>
      <w:r>
        <w:rPr>
          <w:b/>
        </w:rPr>
        <w:t>E. 3</w:t>
      </w:r>
    </w:p>
    <w:p>
      <w:r>
        <w:t>3.1Â Â Â Â  Streitig und zu prÃ¼fen ist der Anspruch des BeschwerdefÃ¼hrers auf eine Rente der Invalidenversicherung.</w:t>
      </w:r>
    </w:p>
    <w:p>
      <w:r>
        <w:t>3.2Â Â Â Â  Die Beschwerdegegnerin macht geltend, seit MÃ¤rz 2004 bestehe eine EinschrÃ¤nkung des BeschwerdefÃ¼hrers in seiner angestammten TÃ¤tigkeit (Urk. 13/22/1). Aufgrund der Einsprache vom 16. MÃ¤rz 2006 seien weitere medizinische AbklÃ¤rungen getroffen worden, deren WÃ¼rdigung eine neue medizinische Beurteilung ergebe. Das infektiÃ¶se Krankheitsgeschehen am Fuss sei instabil geblieben und habe zu einer operativen Gelenksversteifung der Grosszehe gefÃ¼hrt. Daraus ergebe sich, dass die ArbeitsfÃ¤higkeit in der angestammten TÃ¤tigkeit als Hilfsmonteur fÃ¼r das Jahr 2006 nach unten korrigiert werden mÃ¼sse. Die ArbeitsfÃ¤higkeit fÃ¼r optimal leidensangepasste, sitzende TÃ¤tigkeiten liege aber nach wie vor bei 100 %. An der Beurteilung der Auswirkungen des RÃ¼ckenleidens ergebe sich nach erneuten AbklÃ¤rungen keine Ãnderung (Urk. 2 Seite 3). Ausgehend von einem Valideneinkommen von Fr. 53'136.-- und einem Invalideneinkommen von Fr. 52'312.-- resultiere eine Erwerbseinbusse von Fr. 824.-- resp. ein InvaliditÃ¤tsgrad von 2 % (Urk. 13/22/2).</w:t>
      </w:r>
    </w:p>
    <w:p>
      <w:r>
        <w:t>3.3Â Â Â Â  Der BeschwerdefÃ¼hrer lÃ¤sst dagegen vorbringen, aufgrund der Arztberichte der Klinik V.___, insbesondere auch des aktuellen Berichtes vom 28. Dezember 2006, sowie gestÃ¼tzt auf die AusfÃ¼hrungen von A.___ in Bezug auf die Auswirkungen der Fussbeschwerden auf das RÃ¼ckenleiden und in Bezug auf die psychische BeeintrÃ¤chtigung sei ausgewiesen, dass er selbst in einer behinderungsangepassten TÃ¤tigkeit erheblich eingeschrÃ¤nkt und auch nach Erhalt der orthopÃ¤dischen Spezialschuhe mindestens zu 50 %, wenn nicht gar zu 100 % arbeitsunfÃ¤hig sei. Er habe daher Anspruch auf die Ausrichtung einer Invalidenrente (Urk. 6 Seite 5).</w:t>
      </w:r>
    </w:p>
    <w:p>
      <w:r>
        <w:rPr>
          <w:b/>
        </w:rPr>
        <w:t>E. 4</w:t>
      </w:r>
    </w:p>
    <w:p>
      <w:r>
        <w:t>4.1Â Â Â Â</w:t>
      </w:r>
    </w:p>
    <w:p>
      <w:r>
        <w:t>4.1.1Â Â  Aus den medizinischen Akten geht hervor, dass der BeschwerdefÃ¼hrer seit Ende 2003 unter zunehmenden RÃ¼ckenschmerzen mit Ausstrahlung vorwiegend ins linke Bein litt. Die im MÃ¤rz 2004 angefertigten RÃ¶ntgenbilder zeigten einen Beckenschiefstand sowie degenerative VerÃ¤nderungen im Sinne von Osteochondrose L4/5 bis S1 mit entsprechenden Spondylophyten an allen Etagen. Da die Beschwerden weder durch medikamentÃ¶se und physikalische Therapien noch durch lokale Infiltrationen verbessert werden konnten, wurde am 7. Juli 2004 ein MRI der LendenwirbelsÃ¤ule durchgefÃ¼hrt (Urk. 13/14/6). Dieses ergab anlagebedingt kurze Pedikel, auf dem Niveau L4/5 eine flachbogige median etwas linksbetonte Diskushernie mit Impression des Duralsackes und mÃ¶glicher Behinderung des Abgangs der Nervenwurzel L5 linksseitig intraspinal sowie eine Diskopathie L5/S1 mit flachbogiger medianer Diskushernie und leichter Impression des Duralsackes (Urk. 13/14/23). Der Hausarzt des BeschwerdefÃ¼hrers, A.___, Ã¼berwies ihn deswegen zunÃ¤chst ans Zentrum Z.___, welches eine multimodale stationÃ¤re Rehabilitation empfahl (Urk. 13/14/21). Der BeschwerdefÃ¼hrer hielt sich daraufhin vom 4. bis 22. Oktober 2004 stationÃ¤r in der Klinik X.___ des Spitals Y.___ auf. Die dort durchgefÃ¼hrten aktiven Therapiemassnahmen fÃ¼hrten nur kurzzeitig zu einer Besserung der Symptomatik (Urk. 13/14/7 und Urk. 13/14/10). Zur KlÃ¤rung des weiteren Vorgehens (rehabilitative Massnahmen, vollstÃ¤ndige Evaluation der arbeitsbezogenen funktionellen LeistungsfÃ¤higkeit [EFL] Zumutbarkeitsbeurteilung, therapeutische Einzelmassnahmen) wurde am 27. Januar 2005 in der Klinik X. des Spitals Y.___ ein Triageassessment durchgefÃ¼hrt, welches "eine deutliche Selbstlimitierung bei der AusÃ¼bung kÃ¶rperlicher AktivitÃ¤t, eine deutliche ÃberschÃ¤tzung der eigenen physischen LeistungsfÃ¤higkeit, auch unter BerÃ¼cksichtigung der Selbstlimitierung, und eine ungÃ¼nstige motivationelle Voraussetzung fÃ¼r rehabilitative Massnahmen wie auch fÃ¼r die AbklÃ¤rung der Zumutbarkeit mittels EFL" aufzeigte (Urk. 13/14/11).</w:t>
      </w:r>
    </w:p>
    <w:p>
      <w:r>
        <w:t>4.1.2Â Â  Im Mai 2005 zog sich der BeschwerdefÃ¼hrer eine Fussverletzung zu, woraufhin sich ein Infekt am Grosszehengrundgelenk entwickelte. Deswegen war er vom 15. bis 21. November 2005 in der chirurgischen Klinik des Stadtspitals U.___ hospitalisiert. Dort wurden am 15. November 2005 eine Hautexzision Ã¼ber dem dorsalen Grosszehengrundgelenk links sowie eine Gelenkrevision und am 18. November 2005 ein DÃ©bridement mit Gelenks- und WundspÃ¼lung vorgenommen. Die Behandlung im Stadtspital U.___ wurde am 29. November 2005 abgeschlossen (Urk. 13/20/1-2, Urk. 13/37/1-2). Wegen nach wie vor massiver Schmerzen wurde er am 28. Februar 2006 in der Fusssprechstunde der Klinik V.___ ambulant untersucht (Urk. 13/36/9). Nach DurchfÃ¼hrung eines MRI wurde dort am 8. Mai 2006 eine MP-I-Arthrodese links vorgenommen (Urk. 13/36/5). Im betreffenden Bericht vom 9. Mai 2006 wurde ihm eine ArbeitsunfÃ¤higkeit von 100 % fÃ¼r die Zeit vom 8. Mai bis 22. Juni 2006 bescheinigt (Urk. 13/36/6). Am 22. Juni, 8. August und 9. November 2006 fanden postoperative Verlaufskontrollen statt (Urk. 13/36/1-4, Urk. 13/47/1), wobei dem BeschwerdefÃ¼hrer anlÃ¤sslich der Kontrolle vom 8. August 2006 ein Rezept zur Anpassung eines orthopÃ¤dischen Serienschuhs mit Fussbettung nach Mass ausgestellt wurde (Urk. 13/36/2).</w:t>
      </w:r>
    </w:p>
    <w:p>
      <w:r>
        <w:rPr>
          <w:b/>
        </w:rPr>
        <w:t>E. 4.2</w:t>
      </w:r>
    </w:p>
    <w:p>
      <w:r>
        <w:t>4.2.1Â Â  B.___ vom Zentrum Z.___ diagnostizierte in seinem Bericht an A.___ vom 13. September 2004 ein lumbospondylogenes Schmerzsyndrom links bei Diskushernie L4/5 mediolateral links, mÃ¶glicherweise die Nervenwurzel L5 links tangierend, eine Diskusprotrusion L5/S1 median, ohne Nervenwurzelkompression, sowie einen Verdacht auf eine SchmerzverarbeitungsstÃ¶rung mit SchmerzverselbstÃ¤ndigung und beginnender Schmerzausweitung. Aus rein rheumatologischer Sicht schÃ¤tze er den BeschwerdefÃ¼hrer als mittelgradig behindert ein. FÃ¼r kÃ¶rperlich geeignete, leichte bis mittelschwere Arbeiten mit der MÃ¶glichkeit von hÃ¤ufigen Positionswechseln wÃ¤re er medizinisch-theoretisch zu mindestens 70 % arbeitsfÃ¤hig (Urk. 13/14/20-21).</w:t>
      </w:r>
    </w:p>
    <w:p>
      <w:r>
        <w:t>4.2.2Â Â  C.___ vom Spital Y.___, Klinik X.___, erhob in seinem Bericht an die Beschwerdegegnerin vom 5. September 2005 unter dem Titel "Aktive Diagnosen" ein lumbospondylogenes Schmerzsyndrom links bei muskulÃ¤rer Dysbalance, ausgeprÃ¤gter Schonhaltung sowie SchmerzverarbeitungsstÃ¶rung und unter dem Titel "Inaktive Diagnosen" eine chronische Bronchitis, einen Verdacht auf arterielle Hypertonie, eine Hyperlipidemie sowie einen Nikotinabusus (Urk. 13/13/1 und Urk. 13/13/3). Klinisch bestÃ¼nden eine muskulÃ¤re Dysbalance sowie eine ausgeprÃ¤gte Schonhaltung. Das ausgeprÃ¤gte Beschwerdebild kÃ¶nne jedoch nur zum Teil durch muskulÃ¤re Dysbalance erklÃ¤rt werden. Das ausgeprÃ¤gte Schonverhalten, die Ã¼bermÃ¤ssigen Schmerz- und Abwehrreaktionen, die Schmerzfixierung und das demonstrative Schmerzverhalten seien ein klares Indiz fÃ¼r einen Chronifizierungsprozess. Obwohl vermutlich physische Limiten bestÃ¼nden, kÃ¶nnten aufgrund der Selbstlimitierung und begrenzten Einsatzbereitschaft keine harten Fakten fÃ¼r eine ArbeitsunfÃ¤higkeit gefunden werden (Urk. 13/13/4). Aus rein rheumatologisch-orthopÃ¤discher Sicht sei eine mittelschwere WechseltÃ¤tigkeit theoretisch ganztags zumutbar (Urk. 13/13/5).</w:t>
      </w:r>
    </w:p>
    <w:p>
      <w:r>
        <w:t>4.2.3Â Â  Der Hausarzt des BeschwerdefÃ¼hrers, A.___, erhebt in seinem Bericht an die Beschwerdegegnerin vom 29. September 2005 unter dem Titel "Diagnosen mit Auswirkung auf die ArbeitsfÃ¤higkeit" ein chronisches Lumbovertebralsyndrom mit Diskushernie L4/5 linksbetont mit Impression des Duralsackes und mÃ¶glicher Behinderung des Abganges der Nervenwurzel L5 linksseitig intraspinal, Discopathie L5/S1 mit flachbogiger medianer Diskushernie und leichter Impression des Duralsackes, bestehend seit MÃ¤rz 2004, eine Depression sowie Kopfschmerzen und unter dem Titel "Diagnosen ohne Auswirkung auf die ArbeitsfÃ¤higkeit" eine chronische Raucherbronchitis sowie ein Zahnwurzelgranulom (Urk. 13/14/5). Der Gesundheitszustand des BeschwerdefÃ¼hrers sei sich verschlechternd. Die ArbeitsfÃ¤higkeit kÃ¶nne durch medizinische Massnahmen nicht verbessert werden (Urk. 13/14/6). In der bisherigen TÃ¤tigkeit sei er vom 8. MÃ¤rz bis 5. November 2004 zu 100 %, vom 6. November bis 31. Dezember 2004 zu 50 % sowie vom 1. Januar bis 31. Januar 2005 zu 100 % arbeitsunfÃ¤hig gewesen. Seit dem 1. Februar 2005 bis auf weiteres bestehe eine 50%ige ArbeitsunfÃ¤higkeit (Urk. 13/14/5). In Anbetracht der Beschwerden sei eine RÃ¼ckkehr in seinen Beruf auch in Zukunft nicht mÃ¶glich. Wahrscheinlich kÃ¶nne er in einer angepassten TÃ¤tigkeit theoretisch 50 % arbeiten (Urk. 13/14/6).</w:t>
      </w:r>
    </w:p>
    <w:p>
      <w:r>
        <w:t>Â Â Â Â Â Â Â Â  In seinem Verlaufsbericht vom 31. August 2006 fÃ¼hrte er nebst den bereits im Bericht vom 29. September 2005 gestellten Diagnosen mit Auswirkung auf die ArbeitsfÃ¤higkeit degenerative VerÃ¤nderungen der WirbelsÃ¤ule sowie eine MP-I-Arthrodese links am 8. Mai 2006 bei Status nach MP-I-Arthrose links nach persistierendem MP-I-Gelenk-Infekt mit ossÃ¤rer Beteiligung und Status nach multiplen Explorationen und Revisionen am 15. November 2005 und als "Diagnosen ohne Auswirkung auf die ArbeitsfÃ¤higkeit" eine chronische Raucherbronchitis sowie eine Penicillin-Allergie an (Urk. 13/35/3). Der Gesundheitszustand des BeschwerdefÃ¼hrers sei sich verschlechternd. Die ArbeitsfÃ¤higkeit kÃ¶nne durch medizinische Massnahmen eventuell verbessert werden. Er benÃ¶tige Hilfsmittel (KrÃ¼cken). GegenÃ¼ber dem letzten Bericht vom 29. September 2005 seien neue Beschwerden aufgetreten, welche die ArbeitsfÃ¤higkeit verschlechterten. Aufgrund der Gehbehinderung und des hinkenden Ganges hÃ¤tten die RÃ¼ckenbeschwerden durch die Fehlbelastung an IntensitÃ¤t zugenommen. In der angestammten TÃ¤tigkeit sei er vom 1. Februar bis 14. November 2005 zu 50 % arbeitsunfÃ¤hig gewesen. Seit dem 15. November 2005 bis auf weiteres sei er zu 100 % arbeitsunfÃ¤hig. In Anbetracht der zunehmenden Beschwerden bleibe er nach wie vor zu 100 % arbeitsunfÃ¤hig (Urk. 13/35/4).</w:t>
      </w:r>
    </w:p>
    <w:p>
      <w:r>
        <w:t>4.2.4Â Â  D.___ von der Chirurgischen Klinik des Stadtspitals U.___ erhob in seinem Bericht an die Beschwerdegegnerin vom 31. Januar 2006 unter dem Titel "Diagnosen mit Auswirkung auf die ArbeitsfÃ¤higkeit" einen Infekt MP Gelenk Dig. I Fuss links bei chronischer Arthritis bei/mit Status nach Hautexzision Ã¼ber dorsalem Grosszehengrundgelenk links und Gelenkrevision am 15. November 2005 sowie DÃ©bridement und Gelenk-/WundspÃ¼lung am 18. November 2005 und ein chronisches Lumbovertebralsyndrom mit Diskushernie linksbetont sowie unter dem Titel "Diagnosen ohne Auswirkung auf die ArbeitsfÃ¤higkeit" einen Verdacht auf eine Chronic Obstructive Pulmonary Disease (COPD [Urk. 13/20/1]). Der Gesundheitszustand des BeschwerdefÃ¼hrers sei besserungsfÃ¤hig. Die ArbeitsfÃ¤higkeit kÃ¶nne durch medizinische Massnahmen nicht verbessert werden (Urk. 13/20/2). Bei der abschliessenden Wundkontrolle vom 29. November 2005 hÃ¤tten sich nach der Fadenentfernung reizlose WundverhÃ¤ltnisse gezeigt (Urk. 13/20/2). In der bisherigen TÃ¤tigkeit sei der BeschwerdefÃ¼hrer vom 15. November bis 3. Dezember 2005 zu 100 % arbeitsunfÃ¤hig gewesen (Urk. 13/20/1). Die ArbeitsfÃ¤higkeit ab dem 3. Dezember 2005 sei durch den Hausarzt neu zu beurteilen. Aus Ã¤rztlicher Sicht bestÃ¼nden keine EinschrÃ¤nkungen bezÃ¼glich des bisherigen Berufs als Elektromonteur (Urk. 13/20/3-4).</w:t>
      </w:r>
    </w:p>
    <w:p>
      <w:r>
        <w:t>Â Â Â Â Â Â Â Â  E.___ von der Chirurgischen Klinik des Stadtspitals U.___ fÃ¼hrte in seinem Bericht an die Beschwerdegegnerin vom 25. Oktober 2006 unter dem Titel "Diagnosen mit Auswirkung auf die ArbeitsfÃ¤higkeit" einen Infekt PIP Dig I Fuss links bei chronischer Arthritis, ein chronisches Lumbovertebralsyndrom mit Diskushernie L4/5 linksbetont, eine Depression, einen Verdacht auf ein COPD sowie eine Penicillin-Allergie an. Der Gesundheitszustand des BeschwerdefÃ¼hrers sei besserungsfÃ¤hig. In der bisherigen TÃ¤tigkeit sei er vom 15. November bis 3. Dezember 2005 zu 100 % arbeitsunfÃ¤hig gewesen (Urk. 13/37/1). Die medizinische Beurteilung der ArbeitsunfÃ¤higkeit mit den entsprechenden dem BeschwerdefÃ¼hrer zumutbaren kÃ¶rperlichen Belastungen kÃ¶nne er nicht vornehmen, da er ihn am 25. November 2005 zum letzten Mal gesehen habe (Urk. 13/37/2).</w:t>
      </w:r>
    </w:p>
    <w:p>
      <w:r>
        <w:t>4.2.5Â Â  F.___ von der Klinik V.___ bezeichnete in seinem Bericht an die Beschwerdegegnerin vom 30. Juli 2006 den Gesundheitszustand des BeschwerdefÃ¼hrers als besserungsfÃ¤hig. Die ArbeitsfÃ¤higkeit kÃ¶nne durch medizinische Massnahmen verbessert werden (Urk. 13/34/2). Im Ãbrigen, insbesondere auch hinsichtlich der ArbeitsfÃ¤higkeit, verwies er auf seinen Bericht betreffend die Fusssprechstunde vom 22. Juni 2006 (Bericht vom 3. Juli 2006 [Urk. 13/36/3-4]) sowie auf die anfangs August 2006 vorgesehene Reevaluation der ArbeitsunfÃ¤higkeit (Urk. 13/34/2, Urk. 13/34/4).</w:t>
      </w:r>
    </w:p>
    <w:p>
      <w:r>
        <w:t>Â Â Â Â Â Â Â Â  Im genannten Bericht vom 3. Juli 2006 wurden eine MP-I-Arthrodese links am 8. Mai 2006, ein Verdacht auf einen persistierenden MP-I-Gelenk-Infekt mit ossÃ¤rer Beteiligung mit Status nach Exploration und Gelenksrevision am 15. November 2005 und DÃ©bridement, Gelenks- und WundspÃ¼lung am 18. November 2005 festgestellt. Dem BeschwerdefÃ¼hrer gehe es den UmstÃ¤nden entsprechend gut. Zum Laufen benutze er nach wie vor einen Gehstock. Der postoperative Verlauf sei regelrecht. Es sei zu erwarten, dass die Schwellung Ã¼ber dem FussrÃ¼cken links im Verlauf der nÃ¤chsten 6 Wochen zurÃ¼ckgehen werde (Urk. 13/36/4).</w:t>
      </w:r>
    </w:p>
    <w:p>
      <w:r>
        <w:t>Â Â Â Â Â Â Â Â  G.___ von der Klinik V.___ fÃ¼hrte in seinem Bericht an die Rechtsvertreterin des BeschwerdefÃ¼hrers vom 28. Dezember 2006 - auf entsprechende Fragen hin (Urk. 13/46) - aus, dass bis zur Konsultation am 9. November 2006 noch wesentliche belastungsabhÃ¤ngige Restbeschwerden im Bereich des arthrodesierten Grosszehengrundgelenkes links bestanden hÃ¤tten. Der BeschwerdefÃ¼hrer sei lange Zeit bei belastungsabhÃ¤ngigen Schwellungen auf offene Sandalen und einen Gehstock angewiesen gewesen. Zudem habe sich konventionell radiologisch eine protrahierte Konsolidierung gezeigt. In einer mittelschweren wechselbelastenden TÃ¤tigkeit habe vom 22. Juni bis 9. November 2006 eine 100%ige ArbeitsunfÃ¤higkeit bestanden. Nach Erhalt der angefertigten orthopÃ¤dischen Schuhe wÃ¤re bezÃ¼glich des linken Fusses ein Arbeitsversuch mit 50 % in einer mittelschweren wechselbelastenden TÃ¤tigkeit mÃ¶glich. Die Nebendiagnosen (anamnestisch RÃ¼ckenschmerzen) wÃ¼rden nicht berÃ¼cksichtigt (Urk. 13/47).</w:t>
      </w:r>
    </w:p>
    <w:p>
      <w:r>
        <w:t>4.2.6Â Â  GemÃ¤ss den Angaben der Q.___ AG im "Fragebogen fÃ¼r den Arbeitgeber" vom 4. Oktober 2005 umfasste die dortige TÃ¤tigkeit des BeschwerdefÃ¼hrers "oft" Kabeleinzug und Spitzarbeiten. Er habe "oft" gehen sowie stehen mÃ¼ssen. Leichte Lasten seien "oft", mittelschwere und schwere Lasten "manchmal" zu heben oder zu tragen gewesen (Urk. 13/15/3). GrundsÃ¤tzlich handelte es sich somit um eine mittelschwere TÃ¤tigkeit mit Wechselbelastung.</w:t>
      </w:r>
    </w:p>
    <w:p>
      <w:r>
        <w:rPr>
          <w:b/>
        </w:rPr>
        <w:t>E. 4.3</w:t>
      </w:r>
    </w:p>
    <w:p>
      <w:r>
        <w:t>4.3.1Â Â  Aufgrund der medizinischen Akten steht fest, dass beim BeschwerdefÃ¼hrer in somatischer Hinsicht einerseits - seit ca. Ende 2003 - eine RÃ¼ckenproblematik und anderseits - seit November 2005 - eine Problematik im Bereich des Grosszehengrundgelenkes links vorliegt.</w:t>
      </w:r>
    </w:p>
    <w:p>
      <w:r>
        <w:t>4.3.2Â Â  Was die RÃ¼ckenproblematik betrifft, so wurden, wie erwÃ¤hnt, anlÃ¤sslich des MRI vom 7. Juli 2004 auf dem Niveau L4/5 eine flachbogige median etwas linksbetonte Diskushernie mit Impression des Duralsackes und mÃ¶glicher Behinderung des Abgangs der Nervenwurzel L5 linksseitig intraspinal sowie eine Diskopathie L5/S1 mit flachbogiger medianer Diskushernie und leichter Impression des Duralsackes festgestellt (Urk. 13/14/23). B.___ vom Zentrum Z.___ sowie die Ãrzte der Klinik X.___ des Spitals Y.___ gehen indessen Ã¼bereinstimmend davon aus, dass diese radiologischen VerÃ¤nderungen die Schmerzen und Beschwerden im geltend gemachten Ausmass (Positions- und bewegungsabhÃ¤ngige Schmerzen lumbal mit Schmerzausstrahlung in die Aussenseite des linken Oberschenkels bis zum Knie, ohne sensomotorischen Defizite der unteren ExtremitÃ¤ten, am stÃ¤rksten am Morgen, im Verlauf des Tages eher leicht abnehmend, EinschrÃ¤nkung der freien Gehstrecke in der Ebene auf maximal 200 Meter [Urk. 13/14/20]; Hauptschmerz lumbal, Schmerzzunahme beim Sitzen, Stehen, Gehen aber auch im Liegen, massive StÃ¶rung des Nachtschlafes, maximale Sitzdauer 10 Minuten [Urk. 13/13/3]), nicht resp. zumindest nicht vollstÃ¤ndig erklÃ¤ren, zumal sich klinisch keine radikulÃ¤ren AusfÃ¤lle gezeigt haben (Urk. 13/14/21, 13/14/7). Die Ãrzte der Klinik X.___ des Spitals Y.___ nennen als Ursache der vom BeschwerdefÃ¼hrer geklagten Beschwerden zudem eine muskulÃ¤re Dysbalance, wobei sie darauf hinweisen, dass das ausgeprÃ¤gte Beschwerdebild dadurch (nur) zum Teil erklÃ¤rt werden kÃ¶nne (Urk. 13/13/4). Dementsprechend haben sowohl B.___ als auch die Ãrzte der Klinik X.___ des Spitals Y.___ ein lumbospondylogenes Schmerzsyndrom, mithin - lediglich - einen Schmerzzustand im Bereich der LendenwirbelsÃ¤ule (vgl. Urteil des EidgenÃ¶ssischen Versicherungsgerichtes vom 2. August 2006 in Sachen P.,Â  U 58/06, ErwÃ¤gung 4.2.1, mit Hinweisen) diagnostiziert (Urk. 13/14/20, Urk. 13/13/1, Urk. 13/14/7). Daneben hat B.___ einen Verdacht auf eine SchmerzverarbeitungsstÃ¶rung mit SchmerzverselbstÃ¤ndigung und beginnender Schmerzausweitung (Urk. 13/14/20) und C.___ von der Klinik X.___ des Spitals Y.___ eine SchmerzverarbeitungsstÃ¶rung (Urk. 13/13/1) erhoben.</w:t>
      </w:r>
    </w:p>
    <w:p>
      <w:r>
        <w:t>Â Â Â Â Â Â Â Â  Wie erwÃ¤hnt, kommt C.___ im genannten Bericht vom 5. September 2005 zum Schluss, dass aus rein rheumatologischer Sicht eine mittelschwere WechseltÃ¤tigkeit ganztags zumutbar sei (Urk. 13/13/5). Diese EinschÃ¤tzung, welche auf eigenen Untersuchungen (inklusive Arbeitsassessment und Basistest) beruht und in Kenntnis der Krankheitsgeschichte (Anamnese) sowie der geklagten Beschwerden vorgenommen wurde, erscheint Ã¼berzeugend. Aufgrund der genannten radiologischen sowie der von C.___ erhobenen klinischen Befunde ("WirbelsÃ¤ule: Schultertiefstand rechts, Beckengeradstand, WirbelsÃ¤ule im Lot, leichte linkskonvexe Skoliose. Leichte Abflachung der BWS-Kyphosierung. HWS frei beweglich. BWS bei Rotation und Lateralflexion Schmerzangabe lumbal. LWS: Lateralflexion beidseits 2/3 eingeschrÃ¤nkt mit massivem Gegenspannen und sakadierender Bewegung sowie ausgeprÃ¤gter Schmerzangabe, Flexion und Extension 1/3 bis hÃ¤lftig eingeschrÃ¤nkt. L3 bis S1 ausgeprÃ¤gte Druckdolenz sowohl Ã¼ber dem Processi spinosi als auch paravertebral, Triggerpunkte gluteal beidseits. Grosse Gelenke frei beweglich. Neurologie: Muskeleigenreflexe symmetrisch auslÃ¶sbar, Sensomotorik intakt, LasÃ¨gue und umgekehrter LasÃ¨gue beidseits negativ." [Urk. 13/13/3]) besteht kein Grund zur Annahme, dass die RÃ¼ckenproblematik der AusÃ¼bung einer mittelschweren TÃ¤tigkeit mit Wechselbelastung - objektiv - entgegen stehen kÃ¶nnte. Eine muskulÃ¤re Dysbalance kann sodann - in der Regel - durch entsprechendes Training behoben werden und ist daher bei der Beurteilung der InvaliditÃ¤t, welche definitionsgemÃ¤ss auf Dauer beruht (Art. 8 ATSG), ausser Acht zu lassen (vgl. Urteil des EidgenÃ¶ssischen Versicherungsgerichtes vom 15. MÃ¤rz 2006 in Sachen M., I 884/05, ErwÃ¤gung 2.2; Urteil der II. sozialrechtlichen Abteilung des Bundesgerichtes vom 26. Mai 2008 in Sachen M., 9C_55/2008, ErwÃ¤gung 4.4.2). C.___ empfiehlt denn auch ausdrÃ¼cklich, die begonnene medizinische Trainingstherapie weiterzufÃ¼hren (Urk. 13/13/5). Sodann geht auch B.___, welcher im Ãbrigen im Wesentlichen die gleichen klinischen Befunde erhob wie C.___ (Urk. 13/14/21), davon aus, dass der BeschwerdefÃ¼hrer in kÃ¶rperlich leichten bis mittelschweren Arbeiten mit der MÃ¶glichkeit von hÃ¤ufigen Positionswechseln zu "mindestens" 70 % arbeitsfÃ¤hig ist (Urk. 13/14/21).</w:t>
      </w:r>
    </w:p>
    <w:p>
      <w:r>
        <w:t>4.3.3Â Â  Was die Fussbeschwerden des BeschwerdefÃ¼hrers betrifft, so wurde ihm deswegen seitens des Stadtspitals U.___ fÃ¼r die Zeit vom 15. November bis 3. Dezember 2005 (Urk. 13/37/1), seitens der Klinik V.___ vom 8. Mai bis 9. November 2006 eine 100%ige ArbeitsunfÃ¤higkeit attestiert (Urk. 13/36/6 und Urk. 13/47/1).</w:t>
      </w:r>
    </w:p>
    <w:p>
      <w:r>
        <w:t>Â Â Â Â Â Â Â Â  Objektive Anhaltspunkte dafÃ¼r, dass sich die Fussbeschwerden auch in der Zeit vom 4. Dezember 2005 bis 7. Mai 2006 sowie nach dem 9. November 2006 massgeblich auf die ArbeitsfÃ¤higkeit des BeschwerdefÃ¼hrers ausgewirkt haben kÃ¶nnten, liegen nicht vor.</w:t>
      </w:r>
    </w:p>
    <w:p>
      <w:r>
        <w:t>Â Â Â Â Â Â Â Â  So geht aus dem Bericht des Stadtspitals U.___ an die Beschwerdegegnerin vom 25. Oktober 2006 hervor, dass sich bei der Abschlusskontrolle vom 29. November 2005 nach der Fadenentfernung reizlose WundverhÃ¤ltnisse zeigten (Urk. 13/20/2). Seitens der Klinik V.___, welche der BeschwerdefÃ¼hrer erstmals am 28. Februar 2006 aufsuchte, wurde ihm erst ab dem 8. Mai 2006 (Operationsdatum) eine ArbeitsunfÃ¤higkeit bescheinigt (Urk. 13/36/6).</w:t>
      </w:r>
    </w:p>
    <w:p>
      <w:r>
        <w:t>Â Â Â Â Â Â Â Â  GemÃ¤ss der von den F.___ von der Klinik V.___ im Bericht an die Beschwerdegegnerin vom 30. Juli 2006 vorgenommenen medizinischen Beurteilung der "Arbeitsbelastbarkeit/Physische Funktionen" waren dem BeschwerdefÃ¼hrer - bereits damals - das Heben und Tragen von leichten Lasten "sehr oft", das Heben und Tragen von mittleren Lasten, Arbeiten Ã¼ber KopfhÃ¶he, Rotation, vorgeneigtes Sitzen sowie Gehen unter 50 Metern "oft" zumutbar; sitzen kÃ¶nne er "sehr oft", heben Ã¼ber BrusthÃ¶he, vorgeneigt stehen sowie stehen kÃ¶nne er "manchmal" (Urk. 13/34/3). Wohl hat G.___ von der Klinik V.___ in seinem Bericht an die Rechtsvertreterin des BeschwerdefÃ¼hrers vom 28. Dezember 2006 - auf entsprechende Frage hin (Urk. 13/46/2) - angefÃ¼hrt, dass nach Erhalt der angefertigten orthopÃ¤dischen Schuhe "bezÃ¼glich des linken Fusses in einer mittelschweren wechselbelastenden TÃ¤tigkeit ein Arbeitsversuch zu 50 % mÃ¶glich wÃ¤re" (Urk. 13/47/2). VorgÃ¤ngig hat er aber darauf hingewiesen, der BeschwerdefÃ¼hrer habe anlÃ¤sslich der Konsultation vom 9. November 2006 Ã¼ber regrediente belastungsabhÃ¤ngige Beschwerden in der Grosszehe berichtet. GemÃ¤ss seinen Angaben seien diese geringgradig und bedÃ¼rften keiner Schmerzmitteleinnahme. Die BenÃ¼tzung der GehstÃ¶cke sei im Zusammenhang mit den chronischen RÃ¼ckenbeschwerden notwendig (Urk. 13/47/2). Aufgrund dieser Angaben kann ohne weiteres davon ausgegangen werden, dass die Fussbeschwerden des BeschwerdefÃ¼hrers der vollzeitlichen AusÃ¼bung einer mittelschweren TÃ¤tigkeit mit Wechselbelastung spÃ¤testens ab dem 10. November 2006 nicht mehr entgegenstanden.</w:t>
      </w:r>
    </w:p>
    <w:p>
      <w:r>
        <w:t>4.3.4Â Â  Nach dem Gesagten sowie mit Blick auf die Anforderungen, welchen der BeschwerdefÃ¼hrer als Hilfselektromonteur bei der Q.___ zu genÃ¼gen hatte (vgl. ErwÃ¤gung 4.2.6), ist davon auszugehen, dass der BeschwerdefÃ¼hrer durch die RÃ¼cken- sowie Fussbeschwerden in der AusÃ¼bung seiner bisherigen TÃ¤tigkeit, d.h. fÃ¼r eine mittelschwere TÃ¤tigkeit mit Wechselbelastung, lediglich fÃ¼r die Zeit vom 15. November bis 3. Dezember 2005 sowie vom 8. Mai bis maximal 9. November 2006 arbeitsunfÃ¤hig war.</w:t>
      </w:r>
    </w:p>
    <w:p>
      <w:r>
        <w:t>4.3.5Â Â  Die von A.___ in seinen Berichten an die Beschwerdegegnerin vom 29. September 2005 und 31. August 2006 (Urk. 13/14/5-6 und Urk. 13/35/3-4) vorgenommenen EinschÃ¤tzungen vermÃ¶gen - entgegen der Auffassung des BeschwerdefÃ¼hrers (Urk. 1 Seite 4) - kein abweichendes Ergebnis zu begrÃ¼nden.</w:t>
      </w:r>
    </w:p>
    <w:p>
      <w:r>
        <w:t>Â Â Â Â Â Â Â Â  ZunÃ¤chst ist zu bemerken, dass A.___ als Hausarzt mitunter im Hinblick auf seine auftragsrechtliche Vertrauensstellung geneigt sein dÃ¼rfte, in ZweifelsfÃ¤llen eher zu Gunsten des BeschwerdefÃ¼hrers auszusagen (Urteil des EidgenÃ¶ssischen Versicherungsgerichtes vom 18. Dezember 2006 in Sachen S., I 482/06, Erw. 3.3, unter Hinweis auf BGE 125 V 353 Erw. 3b/cc). Es entsteht denn auch der Eindruck, dass er bei seiner Beurteilung der ArbeitsfÃ¤higkeit massgeblich auf dessen Angaben abgestellt hat, ohne diese sowie sein Verhalten kritisch zu hinterfragen. Dies wÃ¤re aber erforderlich gewesen, zumal ihm bekannt war, dass B.___ einen Verdacht auf eine SchmerzverarbeitungsstÃ¶rung mit SchmerzverselbstÃ¤ndigung und beginnender Schmerzausweitung (Urk. 13/14/20) und C.___ eine SchmerzverarbeitungsstÃ¶rung (Urk. 13/13/1) erhoben. Sodann hat A.___ gemÃ¤ss seinen eigenen Angaben bei seiner Beurteilung der ArbeitsfÃ¤higkeit nebst den RÃ¼cken- und Fussbeschwerden auch "Kopfschmerzen" sowie eine "Depression" berÃ¼cksichtigt. Er hat jedoch keine objektiven Befunde erhoben, welche es erlauben wÃ¼rden, diese beiden Diagnosen prÃ¼fend nachzuvollziehen. Als Spezialarzt fÃ¼r innere Medizin ist er sodann ohnehin nicht berufen, eine psychiatrische Diagnose zu stellen und deren Auswirkungen auf die ArbeitsfÃ¤higkeit zu beurteilen.</w:t>
      </w:r>
    </w:p>
    <w:p>
      <w:r>
        <w:t>4.4Â Â Â Â</w:t>
      </w:r>
    </w:p>
    <w:p>
      <w:r>
        <w:t>4.4.1Â Â  Was den psychischen Gesundheitszustand des BeschwerdefÃ¼hrers betrifft, so erhob A.___, wie erwÃ¤hnt, in seinen Berichten an die Beschwerdegegnerin vom 29. September 2005 und 31. August 2006 eine Depression (Urk. 13/14/5, Urk. 13/35/3). Auch E.___ vom Stadtspital U.___ fÃ¼hrte in seinem Bericht an die Beschwerdegegnerin vom 25. Oktober 2006 unter dem Titel "Diagnosen mit Auswirkung auf die ArbeitsfÃ¤higkeit" eine Depression an (Urk. 13/37/1), wobei er dazu allerdings keine weiteren Angaben machte und diese bei seiner Beurteilung der ArbeitsfÃ¤higkeit offensichtlich auch nicht berÃ¼cksichtigte. B.___ und C.___ ihrerseits fÃ¼hrten in den genannten Berichten vom 13. September 2004 resp. 5. September 2005 einen Verdacht auf eine SchmerzverarbeitungsstÃ¶rung mit SchmerzverselbstÃ¤ndigung und beginnender Schmerzausweitung resp. eine SchmerzverarbeitungsstÃ¶rung an (Urk. 13/14/20 und Urk. 13/13/1).</w:t>
      </w:r>
    </w:p>
    <w:p>
      <w:r>
        <w:t>4.4.2Â Â  Die Rechtsprechung verlangt im Hinblick auf die Bestimmung des Ausmasses der durch psychische Leiden bewirkten ArbeitsunfÃ¤higkeit im Regelfall eine psychiatrische Begutachtung, sofern hinreichende Anzeichen fÃ¼r eine Krankheitswertigkeit vorliegen (Urteil der II. sozialrechtlichen Abteilung des Bundesgerichtes vom 8. Mai 2007 in Sachen H., I 274/06, Erw. 3.2, mit Hinweisen). Eine solche wurde hier nicht durchgefÃ¼hrt.</w:t>
      </w:r>
    </w:p>
    <w:p>
      <w:r>
        <w:t>4.4.3Â Â  Vor einer RÃ¼ckweisung an die Verwaltung, damit diese ein psychiatrisches Gutachten einhole, kann es mitunter angezeigt sein, durch eine antizipierte und summarische PrÃ¼fung der in BGE 131 V 49 und 130 V 352 (vgl. ErwÃ¤gung 2.1) statuierten Kriterien zu klÃ¤ren, ob auch dann, wenn sich der in Frage kommende Gesundheitszustand bestÃ¤tigen sollte, gleichwohl keine Leistungspflicht der Invalidenversicherung bestÃ¼nde, weil sich die Ãberwindung der Folgen des psychogenen Teils des Schmerzleidens im Einzelfall jedenfalls als zumutbar erwiese (Urteil der II. sozialrechtlichen Abteilung des Bundesgerichtes vom 8. Mai 2007 in Sachen H., I 274/06, Erw. 3.3, mit Hinweisen). Ein derartiger Fall ist hier gegeben, und zwar aus folgenden GrÃ¼nden:</w:t>
      </w:r>
    </w:p>
    <w:p>
      <w:r>
        <w:t>4.4.4Â Â  A.___ fÃ¼hrte in seinem Bericht an die Beschwerdegegnerin vom 29. September 2005 aus, der BeschwerdefÃ¼hrer habe "im weiteren Verlauf" - nachdem sich sein Zustand trotz stationÃ¤rer Behandlung mit diversen Therapien und Sakralblock nicht gebessert hÃ¤tte - eine Depression entwickelt. Trotz Antidepressiva sowie GesprÃ¤chstherapie habe sich sein psychischer Zustand nur unwesentlich gebessert, da er keinen Ausweg aus seiner Situation sehe und durch fehlende Finanzen auf die UnterstÃ¼tzung von Drittpersonen angewiesen sei (Urk. 13/14/6). Dies lÃ¤sst aber einerseits darauf schliessen, dass es sich bei der depressiven Problematik lediglich um eine (reaktive) Begleiterscheinung der somatoformen SchmerzstÃ¶rung und nicht um eine selbstÃ¤ndige, vom Schmerzsyndrom losgelÃ¶ste psychische KomorbiditÃ¤t handelt, welche sich aufgrund ihres Schweregrades unbestreitbar von der somatoformen SchmerzstÃ¶rung unterscheiden liesse (vgl. ErwÃ¤gung 2.1; vgl. Urteil des EidgenÃ¶ssischen Versicherungsgerichtes vom 24. August 2006 in Sachen P.,Â  I 156/06, ErwÃ¤gung 2, mit Hinweisen, sowie Urteil der II. sozialrechtlichen Abteilung des Bundesgerichtes vom 7. April 2008 in Sachen S., 9C_44/2007, Erw. 3.2, mit Hinweisen). Zudem scheinen auch soziale Belastungsfaktoren (finanzielle AbhÃ¤ngigkeit von der FÃ¼rsorgebehÃ¶rde) eine Rolle zu spielen. Solchen wird aber grundsÃ¤tzlich die Eignung abgesprochen, dergestaltete psychische BeeintrÃ¤chtigungen hervorzurufen, dass ihretwegen die Zumutbarkeit der von der versicherten Person geforderten Willensanstrengung, eine Arbeit zu verrichten, dahinfiele (vgl. Urteil des EidgenÃ¶ssischen Versicherungsgerichtes vom 1. MÃ¤rz 2004 in Sachen D., I 316/03, ErwÃ¤gung 2.3; vgl. Urteil der II. sozialrechtlichen Abteilung des Bundesgerichtes vom 26. Mai 2008 in Sachen G., 9C_46/2008, ErwÃ¤gung 3.3, mit Hinweis). Hinsichtlich der weiteren zu berÃ¼cksichtigenden Faktoren kann aufgrund der vorliegenden Akten nicht von einem Scheitern konsequent durchgefÃ¼hrter ambulanter oder stationÃ¤rer Behandlungen (auch mit unterschiedlichem therapeutischem Ansatz) gesprochen werden. Insbesondere scheint sich der BeschwerdefÃ¼hrer - trotz entsprechender Empfehlung von C.___ (Urk. 13/13/5) - bislang keiner psychiatrisch-psychotherapeutischen Behandlung unterzogen zu haben (Urk. 6 Seite 5). Sodann deutet auch keiner der medizinischen Berichte auf einen sozialen RÃ¼ckzug in allen Belangen des Lebens hin.</w:t>
      </w:r>
    </w:p>
    <w:p>
      <w:r>
        <w:t>Â Â Â Â Â Â Â Â  Anderseits bestehen Anhaltspunkte dafÃ¼r, dass die LeistungseinschrÃ¤nkung auf Aggravation oder einer Ã¤hnlichen Konstellation (vgl. ErwÃ¤gung 2.1) beruhen kÃ¶nnte.</w:t>
      </w:r>
    </w:p>
    <w:p>
      <w:r>
        <w:t>Â Â Â Â Â Â Â Â  So fÃ¼hrte bereits B.___ im genannten Bericht vom 13. September 2004 an, der BeschwerdefÃ¼hrer habe wÃ¤hrend der ganzen Untersuchung vom 8. September 2004 hyperventiliert, bei der BeweglichkeitsprÃ¼fung der LendenwirbelsÃ¤ule mit aktivem Gegenspannen reagiert und grÃ¶sste Schmerzen lumbal angegeben. Aufgrund dieses Verhaltens sei er der Meinung, dass eine somatoforme SchmerzstÃ¶rung mit ausgeprÃ¤gter Aggravation nicht ausgeschlossen werden kÃ¶nne (Urk. 13/14/21). GemÃ¤ss den Angaben von C.___ wurden sodann auch anlÃ¤sslich des am 27. Januar 2005 in der Klinik X.___ des Spitals Y.___ durchgefÃ¼hrten Arbeitsassessments eine zu tiefe SelbsteinschÃ¤tzung, eine ungenÃ¼gende Leistungsbereitschaft sowie eine Selbstlimitierung festgestellt. Die klinische Untersuchung, die Waddelltests sowie das Verhalten in der Testsituation seien inkonsistent sowie sein Schmerzverhalten auffÃ¤llig, die Schmerz- und Abwehrreaktion bei der Gelenksbeweglichkeitsuntersuchung Ã¼bermÃ¤ssig gewesen. Der BeschwerdefÃ¼hrer habe oft Ã¼ber seine Schmerzen berichtet, seinen RÃ¼cken gerieben, versucht, abwechselnd die Beine zu entlasten, und sich bei allen versuchten Tests im Zeitlupentempo bewegt. Er sei stark auf seine Schmerzen fixiert gewesen und habe eher ein demonstratives Schmerzverhalten gezeigt (Urk. 13/13/9).</w:t>
      </w:r>
    </w:p>
    <w:p>
      <w:r>
        <w:t>Â Â Â Â Â Â Â Â  In den Akten liegt ferner eine Meldung von DetWmmbA R.___ von der Polizei S.___ an die Beschwerdegegnerin vom 7. November 2005 (Urk. 13/31). Danach erschien der BeschwerdefÃ¼hrer am 6. November 2005 im DetektivbÃ¼ro der Stadtpolizei ZÃ¼rich. Der Grund fÃ¼r seinen "Besuch" habe nichts mit der vorliegenden Meldung zu tun. Er habe einen kÃ¶rperlich sehr schlechten Eindruck erweckt, das heisse, er sei am Stock gegangen und es habe den Anschein gemacht, dass ihm jeder Schritt grosse Schmerzen verursache. Als der Polizeibeamte T.___ und er am 7. November 2005 seine in S.___ wohnende Tochter aufgesucht hÃ¤tten, um welche es bei ihrem Besuch eigentlich gegangen sei, hÃ¤tten sie den BeschwerdefÃ¼hrer angetroffen. Er habe ihnen die TÃ¼r geÃ¶ffnet und sei ihnen im Treppenhaus entgegen gegangen, als erfreue er sich bester Gesundheit. Sie hÃ¤tten in der Wohnung ihre AbklÃ¤rungen gemacht und dabei sei der BeschwerdefÃ¼hrer immer bei ihnen gestanden. Er habe sie wÃ¤hrend ihres Rundganges durch die Wohnung begleitet. Es habe den Eindruck gemacht, als sei er Ã¼ber Nacht von all seinen Schmerzen erlÃ¶st worden: Es sei nichts vom schleppenden Gang, dem schmerzverzerrten Gesicht oder von einer Gehhilfe zu sehen oder zu spÃ¼ren gewesen (Urk. 13/31).</w:t>
      </w:r>
    </w:p>
    <w:p>
      <w:r>
        <w:t>4.4.5Â Â  Insgesamt lassen die vorliegenden Akten somit den RÃ¼ckschluss zu, dass die vorhandenen psychischen Ressourcen des BeschwerdefÃ¼hrers nicht derart eingeschrÃ¤nkt sind, dass ihm eine adÃ¤quate SchmerzbewÃ¤ltigung und -Ã¼berwindung - zwecks Realisierung seiner 100%igen ArbeitsfÃ¤higkeit in einer kÃ¶rperlich angepassten TÃ¤tigkeit - unter entsprechender Willensanstrengung nicht (mehr) mÃ¶glich ist. Weitere Beweiserhebungen erscheinen daher unnÃ¶tig (antizipierte BeweiswÃ¼rdigung; vgl. Urteil des EidgenÃ¶ssischen Versicherungsgerichtes vom 23. August 2006 in Sachen C., I 749/05, ErwÃ¤gung 2.2.2, mit Hinweisen).</w:t>
      </w:r>
    </w:p>
    <w:p>
      <w:r>
        <w:t>4.5Â Â Â Â  Zusammenfassend ergibt sich, dass fÃ¼r eine leichte bis mittelschwere TÃ¤tigkeit mit Wechselbelastung zwar in der Zeit vom 15. November bis 3. Dezember 2005 sowie vom 8. Mai bis maximal 9. November 2006 eine 100%ige ArbeitsunfÃ¤higkeit bestanden hat. Im Ãbrigen war und ist dem BeschwerdefÃ¼hrer die AusÃ¼bung einer solchen (behinderungsangepassten) TÃ¤tigkeit indessen ganztags zumutbar.</w:t>
      </w:r>
    </w:p>
    <w:p>
      <w:r>
        <w:t>5.Â Â Â Â Â Â</w:t>
      </w:r>
    </w:p>
    <w:p>
      <w:r>
        <w:t>5.1Â Â Â Â  Im Weiteren ist zu prÃ¼fen, wie sich die eingeschrÃ¤nkte LeistungsfÃ¤higkeit des BeschwerdefÃ¼hrers in erwerblicher Hinsicht auswirkt.</w:t>
      </w:r>
    </w:p>
    <w:p>
      <w:r>
        <w:t>5.2Â Â Â Â  Nach der Rechtsprechung sind fÃ¼r den Einkommensvergleich die VerhÃ¤ltnisse im Zeitpunkt des allfÃ¤lligen Rentenbeginns massgebend, wobei Validen- und Invalideneinkommen auf zeitidentischer Grundlage zu ermitteln und allfÃ¤llige rentenwirksame Ãnderungen der Vergleichseinkommen bis zum Erlass des Einspracheentscheides zu berÃ¼cksichtigen sind (vgl. Urteil des EidgenÃ¶ssischen Versicherungsgerichtes vom 16. Dezember 2004 in Sachen J., I 770/03, ErwÃ¤gung 3, mit Hinweisen).</w:t>
      </w:r>
    </w:p>
    <w:p>
      <w:r>
        <w:t>Â Â Â Â Â Â Â Â  GemÃ¤ss den medizinischen Akten bestand in der angestammten TÃ¤tigkeit eine dauerhafte ArbeitsunfÃ¤higkeit ab MÃ¤rz 2004 (Urk. 13/14/5). Der Rentenbeginn wÃ¤re demnach frÃ¼hestens auf den 1. MÃ¤rz 2005 festzusetzen (Art. 29 Abs. 1 lit. b IVG).</w:t>
      </w:r>
    </w:p>
    <w:p>
      <w:r>
        <w:t>5.3Â Â Â Â  Unter dem Valideneinkommen ist jenes Einkommen zu verstehen, welches die versicherte Person als Gesunde tatsÃ¤chlich erzielen wÃ¼rde (ZAK 1992 S. 92 Erw. 4a, 1961 S. 367). Die Einkommensermittlung hat so konkret wie mÃ¶glich zu erfolgen. Massgebend ist, was die versicherte Person aufgrund ihrer beruflichen FÃ¤higkeiten und persÃ¶nlichen UmstÃ¤nde unter BerÃ¼cksichtigung ihrer beruflichen Weiterentwicklung, soweit hiefÃ¼r hinreichend konkrete Anhaltspunkte bestehen, zu erwarten gehabt hÃ¤tte (BGE 96 V 29, ZAK 1985 S. 635 Erw. 3a sowie RKUV 1993 Nr. U 168 S. 100 f. Erw. 3b; vgl. auch EVGE 1968 S. 93 Erw. 2a). Da nach empirischer Feststellung in der Regel die bisherige TÃ¤tigkeit im Gesundheitsfall weitergefÃ¼hrt worden wÃ¤re, ist AnknÃ¼pfungspunkt fÃ¼r die Bestimmung des Valideneinkommens hÃ¤ufig der zuletzt erzielte, der Teuerung sowie der realen Einkommensentwicklung angepasste Verdienst. Entscheidend ist, was die versicherte Person im massgebenden Zeitpunkt nach dem Beweisgrad der Ã¼berwiegenden Wahrscheinlichkeit als Gesunde tatsÃ¤chlich verdienen wÃ¼rde (RKUV 1993 Nr. U 168 S. 100 f. Erw. 3b mit Hinweis; vgl. auch ZAK 1990 S. 519 Erw. 3c). Nicht auf den zuletzt erzielten Lohn kann abgestellt werden, wenn dieser offensichtlich nicht dem Einkommen entspricht, das die versicherte Person im Gesundheitsfall nach Ã¼berwiegender Wahrscheinlichkeit in der Lage gewesen wÃ¤re zu realisieren. LÃ¤sst sich aufgrund der tatsÃ¤chlichen VerhÃ¤ltnisse das ohne gesundheitliche BeeintrÃ¤chtigung realisierte Einkommen nicht hinreichend genau beziffern, ist auf Erfahrungs- und Durchschnittswerte abzustellen (vgl. AHI 1999 S. 240 Erw. 3b). Auf sie darf jedoch im Rahmen der InvaliditÃ¤tsbemessung nur unter MitberÃ¼cksichtigung der fÃ¼r die EntlÃ¶hnung im Einzelfall gegebenenfalls relevanten persÃ¶nlichen und beruflichen Faktoren abgestellt werden (Meyer-Blaser, Rechtsprechung des Bundesgerichts zum IVG, ZÃ¼rich 1997, S. 205 f.; Omlin, Die InvaliditÃ¤t in der obligatorischen Unfallversicherung, Diss. Freiburg 1995, S. 180; Urteil des EidgenÃ¶ssischen Versicherungsgerichtes in Sachen B. vom 27. Dezember 2006; I 173/06. Erw. 5.1 mit Hinweisen).</w:t>
      </w:r>
    </w:p>
    <w:p>
      <w:r>
        <w:t>Â Â Â Â Â Â Â Â  FÃ¼r die Bestimmung des trotz gesundheitlicher BeeintrÃ¤chtigung bei ausgeglichener Arbeitsmarktlage zumutbarerweise noch realisierbaren Einkommens (Invalideneinkommen) kÃ¶nnen nach der Rechtsprechung TabellenlÃ¶hne herangezogen werden. Dies gilt insbesondere dann, wenn die versicherte Person - wie hier - nach Eintritt des Gesundheitsschadens keine neue ErwerbstÃ¤tigkeit aufgenommen hat, mit welcher sie die Ã¤rztlich bestÃ¤tigte RestarbeitsfÃ¤higkeit voll ausschÃ¶pft (BGE 126 V 75 ff. Erw. 3b/bb, mit Hinweis). Auszugehen ist dabei von den Tabellen der Zentralwerte des standardisierten monatlichen Bruttolohnes gemÃ¤ss Lohnstrukturerhebung (LSE) des Bundesamtes fÃ¼r Statistik (AHI-Praxis 6/1998 S. 291, mit Hinweisen).</w:t>
      </w:r>
    </w:p>
    <w:p>
      <w:r>
        <w:t>Â Â Â Â Â Â Â Â  Im Weiteren ist bei der Ermittlung des Invalideneinkommens zu beachten, dass versicherte Personen mit gesundheitlichen EinschrÃ¤nkungen selbst bei zumutbaren VerweisungstÃ¤tigkeiten oft das Lohnniveau gesunder Arbeitnehmerinnen und Arbeitnehmer nicht erreichen. Nebst gesundheitlichen Problemen kÃ¶nnen sich persÃ¶nliche Merkmale der versicherten Person wie Alter, Dauer der BetriebszugehÃ¶rigkeit, NationalitÃ¤t oder Aufenthaltskategorie sowie BeschÃ¤ftigungsgrad auf das hypothetische Invalideneinkommen auswirken. Daher ist je nach den konkreten UmstÃ¤nden des Einzelfalls ein Abzug von den LSE-TabellenlÃ¶hnen von maximal 25 % zu gewÃ¤hren (Urteil des EidgenÃ¶ssischen Versicherungsgerichtes vom 23. Januar 2004 in Sachen G., U 90/02, Erw. 3.4, mit Hinweis auf BGE 126 V 75; vgl. Urteil des EidgenÃ¶ssischen Versicherungsgerichtes vom 9. Mai 2005 in Sachen A., U 268/04, Erw. 3.2).</w:t>
      </w:r>
    </w:p>
    <w:p>
      <w:r>
        <w:t>5.4Â Â Â Â  Die Beschwerdegegnerin geht davon aus, dass der BeschwerdefÃ¼hrer im Gesundheitsfall weiterhin in der Firma Q.___ als Hilfselektromonteur tÃ¤tig wÃ¤re (Urk. 13/19/2, Urk. 13/22/2). GemÃ¤ss den Angaben dieser Firma im "Fragebogen fÃ¼r den Arbeitgeber" vom 4. Oktober 2005 war jedoch das "Ende des temporÃ¤ren Einsatzes" der Grund fÃ¼r die Beendigung des ArbeitsverhÃ¤ltnisses per 31. Dezember 2003 (Urk. 13/15/1). Die TÃ¤tigkeit des BeschwerdefÃ¼hrers bei der Q.___ war somit von vornherein befristet, weshalb das bei dieser Firma vor Beginn der ArbeitsunfÃ¤higkeit erzielte Einkommen nicht als Grundlage fÃ¼r die rechnerische Bestimmung des Valideneinkommens dienen kann. Vielmehr ist auch das Valideneinkommen aufgrund von statistischen Durchschnittswerten zu bestimmen (Urteil des EidgenÃ¶ssischen Versicherungsgerichtes vom 15. April 2003 in Sachen M., I 1/03, ErwÃ¤gungen 4.3 und 5.1, mit Hinweisen; vgl. ErwÃ¤gung 5.3).</w:t>
      </w:r>
    </w:p>
    <w:p>
      <w:r>
        <w:t>5.5Â Â Â Â  Somit sind Validen- und Invalideneinkommen auf der Grundlage der LSE 2004 zu bemessen, wobei angesichts der fehlenden Berufsausbildung des BeschwerdefÃ¼hrers (Urk. 13/6/4) Ausgangspunkt bei beiden EinkommensgrÃ¶ssen der monatliche Bruttolohn (Zentralwert) von MÃ¤nnern fÃ¼r einfache und repetitive TÃ¤tigkeiten (Anforderungsniveau 4) im privaten Sektor von Fr. 4'588.-- (LSE 2004, Tabelle TA1, Seite 53) bildet.</w:t>
      </w:r>
    </w:p>
    <w:p>
      <w:r>
        <w:t>Â Â Â Â Â Â Â Â  Sind Validen- und Invalideneinkommen ausgehend vom selben Tabellenlohn zu berechnen, erÃ¼brigt sich deren genaue Ermittlung. Diesfalls entspricht der InvaliditÃ¤tsgrad dem Grad der ArbeitsunfÃ¤higkeit unter BerÃ¼cksichtigung des Abzuges vom Tabellenlohn (Urteil des EidgenÃ¶ssischen Versicherungsgerichtes vom 19. April 2006 in Sachen T., I 175/06, ErwÃ¤gung 3, mit Hinweis).</w:t>
      </w:r>
    </w:p>
    <w:p>
      <w:r>
        <w:t>Â Â Â Â Â Â Â Â  Da dem BeschwerdefÃ¼hrer nur noch mittelschwere TÃ¤tigkeiten mit Wechselbelastung zumutbar sind, ist er auf dem Arbeitsmarkt in Konkurrenz mit einem gesunden Mitbewerber benachteiligt, was sich erfahrungsgemÃ¤ss auf das Lohnniveau auswirkt. Nicht gegeben sind die Abzugskriterien des Alters und - da fÃ¼r eine behinderungsangepasste TÃ¤tigkeit eine 100%ige ArbeitsfÃ¤higkeit besteht - der TeilzeitbeschÃ¤ftigung, ebenso wenig dasjenige der NationalitÃ¤t bzw. Aufenthaltskategorie. Insgesamt erscheint unter den gegebenen UmstÃ¤nden der von der Beschwerdegegnerin auf dem Tabellenlohn gewÃ¤hrte Abzug von 10 % als angemessen.</w:t>
      </w:r>
    </w:p>
    <w:p>
      <w:r>
        <w:t>5.6Â Â Â Â  Ausgehend von einer 100%igen ArbeitsfÃ¤higkeit des BeschwerdefÃ¼hrers in einer leichten bis mittelschweren TÃ¤tigkeit mit Wechselbelastung resultiert somit ein InvaliditÃ¤tsgrad von 10 %. Es liegt demnach keine leistungsbegrÃ¼ndende InvaliditÃ¤t vor (Art. 28 Abs. 1 IVG).Â</w:t>
      </w:r>
    </w:p>
    <w:p>
      <w:r>
        <w:t>6.Â Â Â Â Â Â  Die Beschwerdegegnerin hat demnach einen Rentenanspruch des BeschwerdefÃ¼hrers im Ergebnis zu Recht verneint, weshalb die Beschwerde abzuweisen ist.</w:t>
      </w:r>
    </w:p>
    <w:p>
      <w:r>
        <w:t>7.Â Â Â Â Â Â  Beim BeschwerdefÃ¼hrer sind die Voraussetzungen zur Bewilligung der unentgeltlichen ProzessfÃ¼hrung nach Â§ 84 des Gesetzes Ã¼ber den Zivilprozess (ZPO) erfÃ¼llt (Urk. 7/1), weshalb ihm, seinem Gesuch vom 5. MÃ¤rz 2007 entsprechend (Urk. 6 Seite 2), die unentgeltliche ProzessfÃ¼hrung zu gewÃ¤hren ist.</w:t>
      </w:r>
    </w:p>
    <w:p>
      <w:r>
        <w:t>8.Â Â Â Â Â Â  GemÃ¤ss dem seit 1. Juli 2006 in Kraft stehenden Art. 69 Abs. 1 bis IVG ist das Beschwerdeverfahren bei Streitigkeiten um die Bewilligung oder die Verweigerung von Leistungen der Invalidenversicherung vor dem kantonalen Versicherungsgericht in Abweichung von Art. 61 lit. a ATSG kostenpflichtig. Die Kosten werden nach dem Verfahrensaufwand und unabhÃ¤ngig vom Streitwert im Rahmen von Fr. 200.-- bis Fr. 1'000.-- festgelegt.</w:t>
      </w:r>
    </w:p>
    <w:p>
      <w:r>
        <w:t>Â Â Â Â Â Â Â Â  Vorliegend erweist sich eine Kostenpauschale von Fr. 800.-- als angemessen. AusgangsgemÃ¤ss ist diese dem BeschwerdefÃ¼hrer aufzuerlegen, zufolge GewÃ¤hrung der unentgeltlichen ProzessfÃ¼hrung jedoch einstweilen auf die Gerichtskasse zu nehmen.</w:t>
      </w:r>
    </w:p>
    <w:p>
      <w:r>
        <w:t>Â Â Â Â Â Â Â Â  Der BeschwerdefÃ¼hrer ist darauf hinzuweisen, dass ihn das Gericht zur Nachzahlung der ihm erlassenen Gerichtskosten verpflichten kann, wenn er kÃ¼nftig in gÃ¼nstige wirtschaftliche VerhÃ¤ltnisse kommt (vgl. Â§ 92 ZPO).</w:t>
      </w:r>
    </w:p>
    <w:p>
      <w:r>
        <w:t>Das Gericht beschliesst:</w:t>
      </w:r>
    </w:p>
    <w:p>
      <w:r>
        <w:t>Â Â Â Â Â Â Â Â Â Â  In Bewilligung des Gesuches vom 5. MÃ¤rz 2007 wird dem BeschwerdefÃ¼hrer die unentgeltliche ProzessfÃ¼hrung gewÃ¤hrt,</w:t>
      </w:r>
    </w:p>
    <w:p>
      <w:r>
        <w:t>und erkennt:</w:t>
      </w:r>
    </w:p>
    <w:p>
      <w:r>
        <w:t>1.Â Â Â Â Â Â Â Â  Die Beschwerde wird abgewiesen.</w:t>
      </w:r>
    </w:p>
    <w:p>
      <w:r>
        <w:t>2.Â Â Â Â Â Â Â Â  Die Gerichtskosten von Fr. 800.-- werden dem BeschwerdefÃ¼hrer auferlegt, zufolge GewÃ¤hrung der unentgeltlichen ProzessfÃ¼hrung jedoch einstweilen auf die Gerichtskasse genommen. Der BeschwerdefÃ¼hrer wird auf Â§ 92 ZPO hingewiesen.</w:t>
      </w:r>
    </w:p>
    <w:p>
      <w:r>
        <w:t>3.Â Â Â Â Â Â Â Â  Zustellung gegen Empfangsschein an:</w:t>
      </w:r>
    </w:p>
    <w:p>
      <w:r>
        <w:t>- Stadt ZÃ¼rich, Support Sozialdepartement Recht</w:t>
      </w:r>
    </w:p>
    <w:p>
      <w:r>
        <w:t>- Sozialversicherungsanstalt des Kantons ZÃ¼rich, IV-Stelle</w:t>
      </w:r>
    </w:p>
    <w:p>
      <w:r>
        <w:t>- Bundesamt fÃ¼r Sozialversicherungen</w:t>
      </w:r>
    </w:p>
    <w:p>
      <w:r>
        <w:t>- W.___</w:t>
      </w:r>
    </w:p>
    <w:p>
      <w:r>
        <w:t>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