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IV.2007.00152 vom 29. August 2008</w:t>
      </w:r>
    </w:p>
    <w:p>
      <w:r>
        <w:t>ZH Sozialversicherungsgericht, 2008-08-29, DE</w:t>
      </w:r>
    </w:p>
    <w:p>
      <w:r>
        <w:rPr>
          <w:b/>
        </w:rPr>
        <w:t xml:space="preserve">Quelle: </w:t>
      </w:r>
      <w:r>
        <w:t>https://mcp.opencaselaw.ch/entscheid/zh_sozialversicherungsgericht_IV.2007.00152</w:t>
      </w:r>
    </w:p>
    <w:p>
      <w:r>
        <w:t>FR: ZH_SOZIALVERSICHERUNGSGERICHT IV.2007.00152 du 29 août 2008</w:t>
      </w:r>
    </w:p>
    <w:p>
      <w:r>
        <w:t>IT: ZH_SOZIALVERSICHERUNGSGERICHT IV.2007.00152 del 29 agosto 2008</w:t>
      </w:r>
    </w:p>
    <w:p>
      <w:pPr>
        <w:pStyle w:val="Heading2"/>
      </w:pPr>
      <w:r>
        <w:t>Erwägungen</w:t>
      </w:r>
    </w:p>
    <w:p>
      <w:r>
        <w:rPr>
          <w:b/>
        </w:rPr>
        <w:t>E. 1</w:t>
      </w:r>
    </w:p>
    <w:p>
      <w:r>
        <w:t>1.1Â Â Â Â  Der 1960 geborene A.___ arbeitete von Oktober 1992 bis August 1994 im Hotel B.___. Danach bezog er bis im April 1996 ArbeitslosenentschÃ¤digung (Urk. 8/6). Ab Januar 2002 bis Dezember 2004 war der Versicherte fÃ¼r die C.___ AG als ZÃ¼gelmann und Chauffeur tÃ¤tig und ab September 2005 fÃ¼r die D.___ GmbH (Urk. 3/2/1-3, 8/47). Diese kÃ¼ndigte das ArbeitsverhÃ¤ltnis per 30. April 2007 (Urk. 11/10/1). Seit 1. Mai 2007 ist der Versicherte wieder fÃ¼r die C.___ AG als Mitarbeiter Umzug tÃ¤tig (Urk. 16/2).</w:t>
      </w:r>
    </w:p>
    <w:p>
      <w:r>
        <w:t>1.2Â Â Â Â  Am 1. Oktober 1998 meldete sich der Versicherte erstmals wegen eines chronischen Ekzems, Handpsoriasis, bei der Invalidenversicherung zum Leistungsbezug an und beantragte Arbeitsvermittlung (Urk. 8/1 S. 1-7). Mit VerfÃ¼gung vom 16. MÃ¤rz 1999 wies die Sozialversicherungsanstalt des Kantons ZÃ¼rich, IV-Stelle, das Leistungsbegehren ab (Urk. 8/12). Am 24. Januar 2004 meldete sich der Versicherte wegen Ekzemen an beiden HÃ¤nden und damit verbundenen Schmerzen erneut bei der Invalidenversicherung zum Leistungsbezug an und beantragte Arbeitsvermittlung, besondere medizinische Eingliederungsmassnahmen und eine Rente (Urk. 8/30 S. 1-7). Am 6. Dezember 2004 zog der Versicherte sein Gesuch zurÃ¼ck (Urk. 8/39 S. 2). Mit Schreiben vom 2. Mai 2006 stellte der Versicherte wegen unverÃ¤ndertem gesundheitlichem Zustand wieder ein Gesuch betreffend berufliche Massnamen und Rente (Urk. 8/42). Die IV-Stelle klÃ¤rte die gesundheitlichen und erwerblichen VerhÃ¤ltnisse ab (Urk. 8/44-51). Mit Vorbescheid vom 10. Oktober 2006 teilte sie dem Versicherten mit, dass ihm gemÃ¤ss den Ã¤rztlichen Unterlagen die bisherige TÃ¤tigkeit weiterhin vollumfÃ¤nglich zumutbar sei und er somit weiterhin ein rentenausschliessendes Einkommen erzielen kÃ¶nne. Da der InvaliditÃ¤tsgrad unter 40 % liege, bestehe kein Rentenanspruch (Urk. 8/52). Nachdem sich der Versicherte mit Schreiben vom 5. November 2006 gegen den Vorbescheid gewandt hatte (Urk. 8/56), wies die IV-Stelle das Leistungsbegehren mit VerfÃ¼gung vom 12. Dezember 2006 und im Wesentlichen gleichlautender BegrÃ¼ndung ab (Urk. 2).</w:t>
      </w:r>
    </w:p>
    <w:p>
      <w:r>
        <w:t>2.Â Â Â Â Â Â  Gegen die VerfÃ¼gung vom 12. Dezember 2006 erhob der Versicherte, vertreten durch Rechtsanwalt Dr. Thomas Hiestand, mit Eingabe vom 29. Januar 2007 Beschwerde mit dem Antrag, es sei die VerfÃ¼gung der Sozialversicherungsanstalt des Kantons ZÃ¼rich vom 12. Dezember 2006 aufzuheben und es sei dem BeschwerdefÃ¼hrer eine halbe Invalidenrente zuzusprechen, eventualiter sei die Sache zur medizinischen und psychiatrischen AbklÃ¤rung zurÃ¼ckzuweisen. Sodann stellte er das prozessuale Begehren, es sei ihm ein unentgeltlicher Rechtsvertreter zu bestellen (Urk. 1 S. 2). Mit Beschwerdeantwort vom 15. MÃ¤rz 2007 beantragte die IV-Stelle die Abweisung der Beschwerde (Urk. 7 S. 1). Mit VerfÃ¼gung vom 19. April 2007 wurde das Gesuch des Versicherten um GewÃ¤hrung der unentgeltlichen VerbeistÃ¤ndung (vgl. Urk. 1 S. 2) bewilligt und es wurde ein zweiter Schriftenwechsel angeordnet (Urk. 12). In der Replik vom 22. August 2007 hielt der BeschwerdefÃ¼hrer an seinen AntrÃ¤gen fest (Urk. 18 S. 2). Nach Eingang der ErklÃ¤rung vom 29. August 2007 der IV-Stelle (Urk. 22), auf eine Duplik zu verzichten, wurde der Schriftenwechsel als geschlossen erklÃ¤rt (Urk. 23).</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12. Dezember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w:t>
      </w:r>
    </w:p>
    <w:p>
      <w:r>
        <w:t>2.1Â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2.2Â Â Â Â Â Â Â Â  Nachdem die Beschwerdegegnerin einen Anspruch auf Arbeitsvermittlung der Invalidenversicherung mit VerfÃ¼gung vom 16. MÃ¤rz 1999 abgewiesen hatte (Urk. 8/12), trat sie auf die neue Anmeldung zum Rentenbezug vom 24. Januar 2004 (Urk. 8/30) ein. Infolge RÃ¼ckzuges des Gesuchs wurde das Verfahren von der IV-Stelle ohne materielle PrÃ¼fung als gegenstandslos geworden abgeschrieben (Urk. 8/41). Auf die erneute Anmeldung zum Rentenbezug vom 2. Mai 2006 (Urk. 8/42) trat die Beschwerdegegnerin wiederum ein (Urk. 8/43). Nach dem Gesagten hat das Gericht deshalb die Eintretensfrage nicht weiter zu beurteilen und die Beschwerde materiell zu prÃ¼fen.</w:t>
      </w:r>
    </w:p>
    <w:p>
      <w:r>
        <w:t>3.Â Â Â Â Â Â</w:t>
      </w:r>
    </w:p>
    <w:p>
      <w:r>
        <w:t>3.1Â Â Â Â  Die IV-Stelle hielt fest, dass die Diagnose von Dr. med. E.___, Spezialarzt FMH fÃ¼r Dermatologie, im Wesentlichen identisch sei mit derjenigen der Dermatologischen Klinik des UniversitÃ¤tsspitals H.___ vom 3. Juni 1998. Sodann habe sich Dr. E.___ nicht zur ArbeitsunfÃ¤higkeit geÃ¤ussert, weshalb daraus geschlossen werden kÃ¶nne, dass sich die Zunahme der Schuppenflechten an der HandoberflÃ¤che nicht wesentlich stÃ¤rker auf die ArbeitsfÃ¤higkeit des Versicherten auswirke als gemÃ¤ss dem Bericht von 1998. Auf das Arztzeugnis von Dr. med. G.___, Spezialarzt FMH fÃ¼r Allgemeinmedizin, kÃ¶nne nicht abgestellt werden, da sich dieser nicht einmal auf das subjektive Empfinden, sondern lediglich auf die Aussagen des Versicherten stÃ¼tze. FÃ¼r eine psychiatrische AbklÃ¤rung wÃ¼rde kein Anlass bestehen, da Dr. G.___ von depressiven Episoden als Folge psychosozialer Probleme spreche und nicht von psychischen Komponenten. Sodann sei es unglaubhaft, dass die behauptete zeitraubende Pflege der HÃ¤nde die 50%ige EinschrÃ¤nkung der ArbeitsfÃ¤higkeit ausmache. Sodann Ã¼be der Versicherte als ZÃ¼gelmann eine denkbar ungeeignete Arbeit aus. Der freie Arbeitsmarkt wÃ¼rde dem Versicherten eine ganze Palette von der Behinderung angepassten Stellen zur VerfÃ¼gung stellen. Im Weiteren mÃ¼sse sich nach der Rechtsprechung der Versicherte, der sich mit einem bescheidenen unterdurchschnittlichen Einkommen begnÃ¼gt habe, dieses fÃ¼r die Ermittlung des hypothetischen Valideneinkommens zu Grunde legen lassen. Da der Versicherte seit seiner Einreise in die Schweiz stets tiefe Jahresverdienste zwischen Fr 24'000.- und Fr. 29'000.- erzielt habe, stehe fest, dass sich der Versicherte vor dem Eintritt des Gesundheitsschadens mit einem unterdurchschnittlichen Einkommen begnÃ¼gt habe. Es mÃ¼sse nach den UmstÃ¤nden davon ausgegangen werden, dass sich der Versicherte ohne Gesundheitsschaden mit einem unterdurchschnittlichen Einkommen begnÃ¼gen wÃ¼rde. Somit sei es aktenkundig, dass sich der Versicherte weiterhin mit einem durchschnittlichen Jahresverdienst von ungefÃ¤hr Fr. 27'000.- begnÃ¼gen wÃ¼rde, was etwa dem Einkommen entspreche, das der Versicherte bei der Ausrichtung einer Invalidenrente geltend mache. Aus diesem Grund wÃ¤re ein Rentenanspruch selbst dann auszuschliessen, wenn heute von einem medizinisch-theoretischen InvaliditÃ¤tsgrad von 50 % auszugehen wÃ¤re, was aber bestritten werde (Urk. 7 S. 1-4).</w:t>
      </w:r>
    </w:p>
    <w:p>
      <w:r>
        <w:t>3.2Â Â Â Â Â Â Â Â  Dagegen macht der BeschwerdefÃ¼hrer geltend, dass Dr. G.___ in seinem Arztbericht vom 13. Mai 2006 festgehalten habe, dass der BeschwerdefÃ¼hrer ab sofort zu 50 % arbeitsunfÃ¤hig sei, weil er an einem chronischen invalisierenden Handekzem leide, welches unheilbar sei. Weiter habe er konstatiert, dass die Psyche durch das Leiden beeinflusst sei. Im Arztbericht von Dr. E.___ vom 13. November 2006 werde festgehalten, dass in Bezug auf manuelle TÃ¤tigkeiten eine Teilinvalidisierung vorliege. Der Bericht der Dermatologischen Klinik des UniversitÃ¤tsspitals H.___ datiere vom 3. Juni 1998 und sei nicht mehr aktuell. Im VerhÃ¤ltnis zu seinen frÃ¼heren Berichten habe Dr. E.___ nunmehr eine Verschlechterung des Krankheitszustandes diagnostiziert und es sei daher nicht mehr von einer theoretischen ArbeitsfÃ¤higkeit zu 100 % in trockenem Milieu ohne mechanische Belastung der HÃ¤nde die Rede, sondern grundsÃ¤tzlichÂ  vom Ausschluss jeder manuellen TÃ¤tigkeit. Im Weiteren werde die psychische Problematik des Leidens nicht berÃ¼cksichtigt. Im Arztbericht von Dr. E.___ vom 25. Februar 2004 werde auf die psychische Problematik des Leidens hingewiesen und festgehalten, dass sich die Situation bezÃ¼glich InvaliditÃ¤t nicht abschliessend beurteilen lasse. Die psychischen Auswirkungen des dermatologischen Leidens seien von der Beschwerdegegnerin nicht abgeklÃ¤rt worden, weshalb die Sache zur entsprechenden AbklÃ¤rung zurÃ¼ckzuweisen sei (Urk. 1). Weiter macht der BeschwerdefÃ¼hrer geltend, dass es nicht zutreffe, dass die Diagnose von Dr. E.___ und der Dermatologischen Klinik des UniversitÃ¤tsspitals ZÃ¼rich Ã¼bereinstimmen wÃ¼rden. Dr. E.___ erachte eine Psoriasis wahrscheinlicher als ein chronisch hyperkeratotisch-rhagadiformes Handekzem. Es treffe nicht zu, dass die chronische Depression aus rein psychosozialen GrÃ¼nden vorliege. DiesbezÃ¼glich herrsche immer noch Unklarheit. Es werde bestritten, dass dem BeschwerdefÃ¼hrer eine ganze Palette von der Behinderung angepassten Stellen offen stehen wÃ¼rde. Er habe keine fÃ¼r die Schweiz adÃ¤quate Ausbildung, welche ihm erlauben wÃ¼rde, eine mehr geistige Arbeit zu verrichten. Sodann werde bestritten, dass sich der BeschwerdefÃ¼hrer weiterhin mit einem unterdurchschnittlichen Einkommen begnÃ¼gen werde. Der aktuelle Arbeitsvertrag zeige, dass in den Jahren 2006 und 2007 mit einem Bruttoeinkommen von Fr. 39'000.- zu rechnen sei (Urk. 18).</w:t>
      </w:r>
    </w:p>
    <w:p>
      <w:r>
        <w:rPr>
          <w:b/>
        </w:rPr>
        <w:t>E. 4</w:t>
      </w:r>
    </w:p>
    <w:p>
      <w:r>
        <w:t>4.1Â Â Â Â  Die Dermatologische Klinik des UniversitÃ¤tsspitals H.___ stellte am 5. Juni 1998 die Diagnose eines chronischen, wahrscheinlich kumulativ toxisch (leicht verminderte Alkaliresistenz) bedingten palmaren Ekzems. Unter Teer pur-Therapie sei es zu einer deutlichen Verbesserung des Hautzustandes gekommen und der Patient sei in gutem Allgemeinzustand bei fast vollstÃ¤ndig abgeheiltem Hautzustand nach Hause entlassen worden. Der Patient sei aufgeklÃ¤rt worden, eine gute Hautpflege zu betreiben und regelmÃ¤ssig Diprosalic-Salbe sowie Carbarnid-CrÃ¨me anzuwenden. BezÃ¼glich ArbeitsfÃ¤higkeit hÃ¤tten sie den Patienten aufgeklÃ¤rt, dass als Ursache des chronischen Ekzems keine atopische oder allergische Ursache gefunden werden konnte und er alle Berufrichtungen ausÃ¼ben kÃ¶nne. Wichtig sei eine gute, tÃ¤gliche Hautpflege sowie bei Arbeiten im nassen Milieu oder auf dem Bau die HÃ¤nde allenfalls mit Handschuhen zu schÃ¼tzen (Urk. 8/5 S. 4-6).</w:t>
      </w:r>
    </w:p>
    <w:p>
      <w:r>
        <w:t>4.2Â Â Â Â  Im Arztbericht von Dr. E.___ vom 26. Oktober 1998 wird ein chronisches palmares Ekzem wahrscheinlicher als Psoriasis diagnostiziert. Weiter wird festgehalten, dass die ArbeitsfÃ¤higkeit durch medizinische Massnahmen verbessert werden kÃ¶nne und berufliche Massnahmen angezeigt seien. Die seit Jahren bestehende Arbeitslosigkeit erklÃ¤re sich einerseits dadurch, dass der Patient keine Arbeiten in dauernd feuchtem und schmutzigem Milieu verrichten kÃ¶nne (zum Beispiel KÃ¼chenarbeit), anderseits aber auch dadurch, dass anscheinend keine passende TÃ¤tigkeit gefunden werden kÃ¶nne. Durch dauernde medizinische Behandlung seien die HÃ¤nde in einem Zustand, in dem trockene Arbeiten zu 100 % ausgefÃ¼hrt werden kÃ¶nnten (Urk. 8/5 S. 1-2).</w:t>
      </w:r>
    </w:p>
    <w:p>
      <w:r>
        <w:t>4.3Â Â Â Â  In seinem Schreiben vom 29. September 2003 an die IV-Stelle hÃ¤lt Dr. E.___ fest, dass die chronische Hautkrankheit weiter bestehe und er denke, dass bezÃ¼glich IV-AbklÃ¤rung wieder etwas laufen mÃ¼sse (Urk. 8/13). Im Arztbericht vom 25. Februar 2004 diagnostiziert Dr. E.___ ein chronisches hyperkeratotisch/rhagadiformes Handekzem (wahrscheinlicher als Handpsoriasis), sowie eine mit Fragezeichen versehene depressive Entwicklung. BezÃ¼glich des dermatologischen Befundes wird auf den Bericht der Dermatologischen Klinik des UniversitÃ¤tsspitals H.___ vom 5. Juni 1998 verwiesen, psychiatrisch liege ihm kein Befund vor. Weiter hÃ¤lt Dr. E.___ fest, dass sich die ArbeitsfÃ¤higkeit wegen der Langzeitarbeitslosigkeit hÃ¶chstens theoretisch einschÃ¤tzen lasse. Der Status als FlÃ¼chtling erlaube dem Patienten nur Arbeit in feuchtem Milieu, die er im Hinblick auf seine starken Beschwerden an den HÃ¤nden abgelehnt habe. Die theoretische ArbeitsfÃ¤higkeit in trockenem Milieu ohne mechanische Belastung der HÃ¤nde betrage aus dermatologischer Sicht dauernd 100 %, sei aber aus psychischen GrÃ¼nden mÃ¶glicherweise stÃ¤rker eingeschrÃ¤nkt (Urk. 8/26 S. 1-2).</w:t>
      </w:r>
    </w:p>
    <w:p>
      <w:r>
        <w:t>4.4Â Â Â Â  Im Arztbericht von Dr. G.___ vom 13. Mai 2006 wird als Diagnose mit Auswirkung auf die ArbeitsfÃ¤higkeit ein chronisches, invalidisierendes und unheilbares Handekzem angegeben. Sodann hÃ¤lt Dr. G.___ fest, dass der BeschwerdefÃ¼hrer ab sofort zu 50 % arbeitsunfÃ¤hig sei als Chauffeur und ZÃ¼gelmann. Die ArbeitsfÃ¤higkeit kÃ¶nne durch medizinische Massnahmen verbessert werden (Urk. 8/44 S. 1-2). Auf dem Formular betreffend die medizinische Beurteilung der Arbeitsbelastung der IV-Stelle hielt Dr. G.___ fest, dass der BeschwerdefÃ¼hrer durch die Hautkrankheit auch psychisch beeinflusst werde. Mit fettigen HÃ¤nden arbeiten zu mÃ¼ssen, Ã¼be psychischen Druck aus (Urk. 8/44 S. 4).</w:t>
      </w:r>
    </w:p>
    <w:p>
      <w:r>
        <w:t>4.5Â Â Â Â  Im Bericht vom 6. November 2006 hÃ¤lt Dr. G.___ fest, dass zurzeit schuppende weisse HautverÃ¤nderungen Ã¼ber den DIP und PIP beider HÃ¤nde, zum Teil Rhagaden, erkennbar seien. Der Verlauf sei wechselhaft und es bestÃ¼nden auch Schmerzen im Bereich der Fingergelenke. Die Krankheit sei chronisch und nicht heilbar (Urk. 8/58 S. 2).</w:t>
      </w:r>
    </w:p>
    <w:p>
      <w:r>
        <w:t>4.6Â Â Â Â  Im Bericht vom 13. November 2006 hÃ¤lt Dr. E.___ fest, dass er als Diagnose eine Psoriasis als wahrscheinlicher erachte als ein chronisch hyperkeratotisch-rhagadiformes Handekzem. Die AusprÃ¤gung dieser scharf begrenzten erythematosquamÃ¶sen Herde der Hand- und FingerrÃ¼cken sowie der FingerseitenflÃ¤chen habe in den letzten Jahren noch zugenommen und wÃ¼rde jetzt etwa 20 % der HandoberflÃ¤che betragen. Gelegentlich wÃ¼rden sich schmerzhafte Rhagaden in den Herden bilden. Auf Grund des klinischen Bildes sei eher an eine Psoriasis als an ein chronisches Ekzem zu denken. FÃ¼r die Beschwerden mit Schmerzen bei Rhagadenbildung spiele diese Unterscheidung aber kaum eine Rolle, die Psoriasis kÃ¶nne allerdings mit einer Psoriarthritis einhergehen. Die Besonderheit dieser Hautkrankheit sei ihre bisherige Therapieresistenz auf lokale Behandlungen. Eingreifende immunsuppressive Behandlungen wie Metotrexat, systemische PUVA-Therapie oder neuere immunsuppressive ÂBiologicalsÂ seien vom Patienten wegen der Nebenwirkungen abgelehnt worden. Solange es nicht gelinge, diesen chronischen Hautzustand zu verbessern, wirke sich dieser teilinvalidisierend bezÃ¼glich manueller TÃ¤tigkeiten aus (Urk. 8/58 S. 1).</w:t>
      </w:r>
    </w:p>
    <w:p>
      <w:r>
        <w:rPr>
          <w:b/>
        </w:rPr>
        <w:t>E. 5</w:t>
      </w:r>
    </w:p>
    <w:p>
      <w:r>
        <w:t>5.1Â Â Â Â  Es kann als erstellt gelten, dass der BeschwerdefÃ¼hrer an einer chronischen Hautkrankheit, welche vor allem die HÃ¤nde betrifft, leidet (Urk. 8/5, 8/58). Ob es sich dabei um ein chronisch palmares Ekzem oder eine Psoriasis handelt, ist fÃ¼r die Beurteilung der vorliegenden Beschwerde nicht relevant. So hielt denn auch der Dermatologe Dr. E.___ fest, dass die Unterscheidung fÃ¼r die Beurteilung der Schmerzen kaum eine Rolle spiele (Urk. 8/58 S. 1). Entscheidend und strittig ist die Frage, ob aus diesen Beschwerden eine rentenberechtigende ArbeitsunfÃ¤higkeit resultiert. Die IV-Stelle verweist in ihrer Beschwerdeantwort vom 15. MÃ¤rz 2007 (Urk. 7) auf den Bericht der Dermatologischen Klinik des UniversitÃ¤tsspitals H.___ vom 5. Juni 1998, welcher im Wesentlichen identisch sei mit dem Arztbericht von Dr. E.___ vom 13. November 2006. In diesem Bericht der Dermatologischen Klinik wird festgehalten, dass der BeschwerdefÃ¼hrer sÃ¤mtliche Berufsrichtungen uneingeschrÃ¤nkt ausÃ¼ben kÃ¶nne (Urk. 8/5 S. 6). Auch Dr. E.___ kommt in seinem Bericht vom 26. Oktober 1998 zum Schluss, dass trockene Arbeiten zu 100 % ausgefÃ¼hrt werden kÃ¶nnten (Urk. 8/5 S. 1). Mit Arztbericht vom 13. Mai 2006 hÃ¤lt Dr. G.___ fest, dass der BeschwerdefÃ¼hrer ab sofort als Chauffeur und ZÃ¼gelmann zu 50 % arbeitsunfÃ¤hig sei (Urk. 8/44 S. 2). Dr. E.___ spricht in seinem Bericht vom 13. November 2006 von einer Teilinvalidisierung in Bezug auf manuelle TÃ¤tigkeiten (Urk. 8/58 S. 1).</w:t>
      </w:r>
    </w:p>
    <w:p>
      <w:r>
        <w:t>5.2Â Â Â Â  Aus dem Arztbericht von Dr. G.___ vom 13. Mai 2006 geht allerdings nicht hervor, weshalb der BeschwerdefÃ¼hrer zu 50 % arbeitsunfÃ¤hig sein soll. So wird einerseits bei der Diagnose auf den Bericht der Dermatologischen Klinik des UniversitÃ¤tsspitals H.___ verwiesen, welcher von einer 100%igen ArbeitsfÃ¤higkeit ausgeht, und anderseits fÃ¼hrt Dr. G.___ aus: ÂLÃ¤nger dauernde ArbeitseinsÃ¤tze seien fÃ¼r ihn unzumutbar wegen der Pflege/Behandlung seiner HÃ¤nde.Â Die Formulierung in der indirekten Rede lÃ¤sst nur den Schluss zu, dass dies die subjektive EinschÃ¤tzung des BeschwerdefÃ¼hrers wiedergibt und nicht die Beurteilung von Dr. G.___. Wenn dem BeschwerdefÃ¼hrer tatsÃ¤chlich keine lÃ¤nger dauernden ArbeitseinsÃ¤tze zumutbar wÃ¤ren, weil er Zeit fÃ¼r die Pflege seiner HÃ¤nde benÃ¶tigt, widersprÃ¤che dem die EinschÃ¤tzung von Dr. G.___, der BeschwerdefÃ¼hrer kÃ¶nne allenfalls jeden 2. Tag arbeiten. Dr. E.___ spricht von einer Teilinvalidisierung bezÃ¼glich manueller TÃ¤tigkeiten. Es geht daraus nicht hervor, welche Art von manuellen TÃ¤tigkeiten betroffen sind und in welchem Umfang. Vor allem schliesst aber Dr. E.___ eine die HÃ¤nde schonende TÃ¤tigkeit nicht aus. DiesbezÃ¼glich lÃ¤sst der BeschwerdefÃ¼hrer ausfÃ¼hren, dass er keine fÃ¼r die Schweiz adÃ¤quate Ausbildung habe, welche es ihm erlauben wÃ¼rde, eine mehr geistige Arbeit zu verrichten. Es wÃ¼rde ihm daher nicht - wie die IV-Stelle behaupte - eine ganze Palette von der Behinderung angepassten Stellen offen stehen (Urk. 18 S. 3). DiesbezÃ¼glich ist indessen der Vorinstanz beizupflichten, wenn sie festhÃ¤lt, dass der BeschwerdefÃ¼hrer einen auf Grund seines Leidens denkbar ungÃ¼nstigen Beruf ausÃ¼bt (Urk. 7 S. 3). So wÃ¤re es ihm zumutbar, eine leidensangepasste, die HÃ¤nde nicht oder weniger belastende Arbeit auf dem fÃ¼r ihn in Betracht kommenden ausgeglichenen Arbeitsmarkt anzunehmen. Es ist unverstÃ¤ndlich, dass sich der BeschwerdefÃ¼hrer per 1. Mai 2007 offenbar wieder als ZÃ¼gelmann anstellen liess (Urk. 16/2). GemÃ¤ss Arbeitsvertrag verrichtet er aber auch dabei sogar ein Pensum von immerhin 116 Stunden, was 64 % eines Vollpensums entspricht (Basis: 42 Stundenwoche) und eine Rentenberechtigung ausschliessen wÃ¼rde. Aus diesen GrÃ¼nden besteht auf Grund der chronischen Hautkrankheit keine rentenbegrÃ¼ndende ArbeitsunfÃ¤higkeit, zumal offenbar auch die medikamentÃ¶sen MÃ¶glichkeiten noch nicht ausgeschÃ¶pft sind (Erw. 4.6 am Ende).</w:t>
      </w:r>
    </w:p>
    <w:p>
      <w:r>
        <w:t>5.3Â Â Â Â  Der BeschwerdefÃ¼hrer lÃ¤sst weiter geltend machen, dass die psychische Problematik des Leidens nicht berÃ¼cksichtigt werde (Urk. 1 S. 4).</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5.4Â Â Â Â Â Â Â Â  Betreffend den psychischen Gesundheitszustand hÃ¤lt Dr. E.___ in seinem Arztbericht vom 22. Februar 2004 als Diagnose mit Auswirkung auf die ArbeitsfÃ¤higkeit eine depressive Entwicklung, versehen mit einem Fragezeichen, fest. Weiter fÃ¼hrt er aus, die depressive Verstimmung scheine ihm chronifiziert (Urk. 8/26 S.1-2). Dr. G.___ nennt in seinem Arztbericht vom 13. Mai 2006 folgende Diagnosen ohne Auswirkung auf die ArbeitsfÃ¤higkeit: Mittelgradige depressive Episode 2004 sowie der ungeklÃ¤rte FlÃ¼chtlingsstatus, welcher eine psychosoziale Drucksituation verursache (Urk. 8/44 S. 1). Sodann hÃ¤lt er fest, dass der BeschwerdefÃ¼hrer von der chronischen Hautkrankheit auch psychisch beeinflusst sei. Mit fettigen HÃ¤nden arbeiten zu mÃ¼ssen, fÃ¼hre zu psychischem Druck (Urk. 8/44 S. 4).</w:t>
      </w:r>
    </w:p>
    <w:p>
      <w:r>
        <w:t>Â Â Â Â Â Â Â Â  Somit fehlt eine eigentliche medizinische Diagnose hinsichtlich des psychischen Gesundheitszustandes des BeschwerdefÃ¼hrers. Wohl spricht Dr. E.___ von einer depressiven Verstimmung, versieht diesen Befund aber bezeichnenderweise mit einem Fragezeichen. Bei Dr. E.___ handelt es sich zudem um einen Dermatologen und nicht um einen Psychiater. Dr. G.___, ein Allgemeinmediziner, spricht zwar von Âpsychischem DruckÂ und Âpsychosozialer DrucksituationÂ, schreibt aber diesen UmstÃ¤nden ausdrÃ¼cklich keinen Einfluss auf die ArbeitsfÃ¤higkeit zu. Zur Annahme einer InvaliditÃ¤t braucht es aber in jedem Fall ein medizinisches Substrat, das (fach)Ã¤rztlicherseits schlÃ¼ssig festgestellt und nachgewiesenermassen die Arbeits- und ErwerbsfÃ¤higkeit wesentlich beeintrÃ¤chtigt. Je stÃ¤rker psychosoziale und soziokulturelle Faktoren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(Urteil es Bundesgerichts in Sachen K. vom 6. Februar 2007, I 313/06 Erw. 3.3 mit Hinweisen). Solche Befunde liegen im vorliegenden Fall nicht vor. Im Mai 2004 gab der BeschwerdefÃ¼hrer zwar an, dass er sich in der Psychiatrischen Poliklinik des Kantonspitals I.___ in psychiatrischer Behandlung befinde (Urk. 8/29). In seinem Gesuch vom 2. Mai 2006 erwÃ¤hnt er aber nichts von allfÃ¤lligen psychischen Problemen (Urk. 42/1). Im Schreiben vom 25. September 2006 hÃ¤lt der BeschwerdefÃ¼hrer fest, dass er nicht mehr in psychiatrischer Behandlung sei, da es nichts bringe. Er habe Schwierigkeiten beim Arbeiten mit seinen HÃ¤nden, weshalb er in einer schwierigen psychischen Situation sei (Urk. 8/48). In seinem Einwand vom 5. November 2006 gegen den Vorbescheid der IV-Stelle ist von psychischen Problemen nicht die Rede (Urk. 8/56).</w:t>
      </w:r>
    </w:p>
    <w:p>
      <w:r>
        <w:t>Â Â Â Â Â Â Â Â  Es bestehen mithin keine Anhaltspunkte, welche eine psychiatrische AbklÃ¤rung notwendig erscheinen lassen. Es ist nachvollziehbar, dass es beim BeschwerdefÃ¼hrer aufgrund der chronischen Hautkrankheit, der zeitweise langen Arbeitslosigkeit und des ungeklÃ¤rten Aufenthaltsstatus zu psychischen Verstimmungen gekommen sein mag, eine psychische StÃ¶rung von Krankheitswert lÃ¤sst sich aber nicht erkennen. Daran Ã¤ndert auch die Feststellung von Dr. G.___ nichts, dass das Arbeiten mit fettigen HÃ¤nden zu psychischem Druck fÃ¼hre. In diesem Zusammenhang sei an den Bericht der Dermatologischen Klinik des UniversitÃ¤tsspitals H.___ vom 5. Juni 1998 erinnert, welcher dem BeschwerdefÃ¼hrer nebst der tÃ¤glichen Hautpflege allenfalls das Tragen von Handschuhen empfiehlt (Urk. 8/5 S. 6).</w:t>
      </w:r>
    </w:p>
    <w:p>
      <w:r>
        <w:t>5.5Â Â Â Â  Es kann somit festgehalten werden, dass der BeschwerdefÃ¼hrer aufgrund seiner Hautkrankheit nicht rentenberechtigt ist. Dies fÃ¼hrt zur Abweisung der Beschwerde. Sollte der BeschwerdefÃ¼hrer im Rahmen einer beruflichen Neuorientierung auf Arbeitsvermittlung (Art. 18 Abs. 1 IVG) angewiesen sein, steht es ihm frei, ein diesbezÃ¼gliches Gesuch bei der IV-Stelle einzureichen.</w:t>
      </w:r>
    </w:p>
    <w:p>
      <w:r>
        <w:t>6.Â Â Â Â Â Â</w:t>
      </w:r>
    </w:p>
    <w:p>
      <w:r>
        <w:t>6.1Â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800.- anzusetzen. Entsprechend dem Ausgang des Verfahrens sind die Gerichtskosten dem BeschwerdefÃ¼hrer aufzuerlegen.</w:t>
      </w:r>
    </w:p>
    <w:p>
      <w:r>
        <w:t>6.2Â Â Â Â  Dem BeschwerdefÃ¼hrer wurde mit VerfÃ¼gung vom 19. April 2007 (Urk. 12) die unentgeltliche RechtsverbeistÃ¤ndung durch Rechtsanwalt Dr. Thomas Hiestand gewÃ¤hrt. Vorliegend erscheint eine EntschÃ¤digung von Fr. 2'500.-- (inkl.Â Â Â Â Â Â  Barauslagen und MWSt) der Bedeutung der Streitsache und der Schwierigkeit des Prozesses angemessen.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Der unentgeltliche Rechtsvertreter des BeschwerdefÃ¼hrers, Rechtsanwalt Dr. Thomas Hiestand, wird mit Fr. 2'500.-- (inkl. Barauslagen und MWSt) aus der Gerichtskasse entschÃ¤digt.</w:t>
      </w:r>
    </w:p>
    <w:p>
      <w:r>
        <w:t>4.Â Â Â Â Â Â Â Â Â Â  Zustellung gegen Empfangsschein an:</w:t>
      </w:r>
    </w:p>
    <w:p>
      <w:r>
        <w:t>- Rechtsanwalt Dr. Thomas Hiestand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