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IV.2007.00148 vom 14. September 2007</w:t>
      </w:r>
    </w:p>
    <w:p>
      <w:r>
        <w:t>ZH Sozialversicherungsgericht, 2007-09-14, DE</w:t>
      </w:r>
    </w:p>
    <w:p>
      <w:r>
        <w:rPr>
          <w:b/>
        </w:rPr>
        <w:t xml:space="preserve">Quelle: </w:t>
      </w:r>
      <w:r>
        <w:t>https://mcp.opencaselaw.ch/entscheid/zh_sozialversicherungsgericht_IV.2007.00148</w:t>
      </w:r>
    </w:p>
    <w:p>
      <w:r>
        <w:t>FR: ZH_SOZIALVERSICHERUNGSGERICHT IV.2007.00148 du 14 septembre 2007</w:t>
      </w:r>
    </w:p>
    <w:p>
      <w:r>
        <w:t>IT: ZH_SOZIALVERSICHERUNGSGERICHT IV.2007.00148 del 14 settembre 2007</w:t>
      </w:r>
    </w:p>
    <w:p>
      <w:pPr>
        <w:pStyle w:val="Heading2"/>
      </w:pPr>
      <w:r>
        <w:t>Erwägungen</w:t>
      </w:r>
    </w:p>
    <w:p>
      <w:r>
        <w:rPr>
          <w:b/>
        </w:rPr>
        <w:t>E. 1</w:t>
      </w:r>
    </w:p>
    <w:p>
      <w:r>
        <w:t>1.1Â Â Â Â  Vorab ist festzuhalten, dass dem Antrag der BeschwerdefÃ¼hrerin auf Vereinigung des vorliegenden mit dem unter Prozess-Nr. UV.2006.00401 am hiesigen Gericht in Sachen der BeschwerdefÃ¼hrerin gegen die SUVA hÃ¤ngigen Verfahrens aufgrund der Tatsache, dass es sich um Streitigkeiten aus zwei verschiedenen Rechtsgebieten handelt, nicht stattzugeben ist, die entsprechenden Akten aber, soweit erforderlich, auch in diesem Prozess berÃ¼cksichtigt werden.</w:t>
      </w:r>
    </w:p>
    <w:p>
      <w:r>
        <w:t>1.2Â Â Â Â  Das vorliegende Verfahren erweist sich als spruchreif. Dies gilt auch fÃ¼r das unfallversicherungsrechtliche Beschwerdeverfahren UV.2006.00401, in dem heute ebenfalls ein Urteil ergeht.</w:t>
      </w:r>
    </w:p>
    <w:p>
      <w:r>
        <w:t>Â Â Â Â Â Â Â Â</w:t>
      </w:r>
    </w:p>
    <w:p>
      <w:r>
        <w:rPr>
          <w:b/>
        </w:rPr>
        <w:t>E. 2</w:t>
      </w:r>
    </w:p>
    <w:p>
      <w:r>
        <w:t>/</w:t>
      </w:r>
    </w:p>
    <w:p>
      <w:r>
        <w:rPr>
          <w:b/>
        </w:rPr>
        <w:t>E. 3</w:t>
      </w:r>
    </w:p>
    <w:p>
      <w:r>
        <w:t>3.1Â Â Â Â  Die IV-Stelle verneinte den Anspruch auf eine Rente unter Hinweis auf das Gutachten des ABI vom 30. August 2005 (Urk. 8/25 S. 3-35) im Wesentlichen mit der BegrÃ¼ndung, aufgrund der 20%igen ArbeitsunfÃ¤higkeit der BeschwerdefÃ¼hrerin in der angestammten TÃ¤tigkeit resultiere ein - rentenausschliessender - InvaliditÃ¤tsgrad von 20 % (vgl. Urk. 8/32, Urk. 2).</w:t>
      </w:r>
    </w:p>
    <w:p>
      <w:r>
        <w:t>3.2Â Â Â Â  Die BeschwerdefÃ¼hrerin stellte sich demgegenÃ¼ber im Wesentlichen auf den Standpunkt, die IV-Stelle habe zu Unrecht auf das Gutachten des ABI vom 30. August 2005 (Urk. 8/86) abgestellt, weise dieses doch diverse MÃ¤ngel auf. Um die ihr verbleibende ArbeitsfÃ¤higkeit beurteilen zu kÃ¶nnen, seien weitere medizinische AbklÃ¤rungen erforderlich (vgl. Urk. 1, Urk. 3).</w:t>
      </w:r>
    </w:p>
    <w:p>
      <w:r>
        <w:rPr>
          <w:b/>
        </w:rPr>
        <w:t>E. 4</w:t>
      </w:r>
    </w:p>
    <w:p>
      <w:r>
        <w:t>4.1Â Â Â Â  Aus den medizinischen Akten geht Folgendes hervor:</w:t>
      </w:r>
    </w:p>
    <w:p>
      <w:r>
        <w:t>Â Â Â Â Â Â Â Â  Am 26. MÃ¤rz und 8. April 2003 wurde die BeschwerdefÃ¼hrerin von Dr. phil. A.___ und lic. phil. B.___ neuropsychologisch untersucht. Im Bericht vom 30. April 2003 (Urk. 8/7 S. 46-56) gaben diese an, die Befunde entsprÃ¤chen einer leichten bis mittelschweren kognitiven FunktionsstÃ¶rung im Bereich rechts fronto-parietaler Strukturen sowie einer leichten kognitiven FunktionsstÃ¶rung im Bereich links parietaler und tieferer Strukturen (Hirnstamm).</w:t>
      </w:r>
    </w:p>
    <w:p>
      <w:r>
        <w:t>Â Â Â Â Â Â Â Â  Im Vordergrund stÃ¼nden Strukturierungsschwierigkeiten, verminderte Leistungen im rechnerischen Denken, im visuell-rÃ¤umlichen VorstellungsvermÃ¶gen, im KÃ¶rperschema und in der Links-Rechts-Unterscheidung sowie Perseverationstendenzen im visuell-figuralen Bereich. Zudem manifestierten sich reduzierte Konzentrations- und Aufmerksamkeitsleistungen mit einer verminderten Informationsverarbeitungsgeschwindigkeit, einer shift-Problematik sowie Schwierigkeiten im ArbeitsgedÃ¤chtnis. Diese kognitiven Minderleistungen erklÃ¤rten die schulischen und beruflichen Schwierigkeiten der BeschwerdefÃ¼hrerin (vgl. Urk. 8/7 S. 55).</w:t>
      </w:r>
    </w:p>
    <w:p>
      <w:r>
        <w:t>Â Â Â Â Â Â Â Â  Aus neuropsychologischer Sicht sei die BeschwerdefÃ¼hrerin in ihrer TÃ¤tigkeit als SozialpÃ¤dagogin in Ausbildung zu 40- bis 50 % eingeschrÃ¤nkt. Eine neuropsychologische Therapie sei zwar angezeigt, Ã¼berfordere Z.___ allerdings angesichts ihrer TÃ¤tigkeiten als Studentin, SozialpÃ¤dagogin und Mutter mÃ¶glicherweise (vgl. Urk. 8/7 S. 56).</w:t>
      </w:r>
    </w:p>
    <w:p>
      <w:r>
        <w:t>4.2Â Â Â Â Â Â Â Â  Nachdem die BeschwerdefÃ¼hrerin sich vom 3. bis 31. Oktober 2003 stationÃ¤r in der Klinik W.___ aufgehalten hatte, stellten die Ãrzte folgende Diagnosen (vgl. Urk. 8/7 S. 31):</w:t>
      </w:r>
    </w:p>
    <w:p>
      <w:r>
        <w:t>Â Â Â Â Â Â Â Â Â Â Â Â Â  -Â Â Â Â  Chronisches zervikozephales und thorakovertebrales Schmerzsyndrom Â Â Â Â  Â Â Â Â  bei Â Â Â Â  Â Â Â Â  -Â Â Â Â  HWS-Distorsionstrauma am 14. Juli 2002 (Autounfall)Â Â  Â Â Â Â  -Â Â Â Â  Posttraumatische BelastungsstÃ¶rung</w:t>
      </w:r>
    </w:p>
    <w:p>
      <w:r>
        <w:t>Bei Eintritt habe die Patientin Ã¼ber einen aufgrund von Nackenschmerzen und AlbtrÃ¤umen gestÃ¶rten Schlaf, ParÃ¤sthesien in beiden HÃ¤nden, FusskrÃ¤mpfe sowie kognitive StÃ¶rungen wie Vergesslichkeit und OrientierungsstÃ¶rungen geklagt (vgl. Urk. 8/7 S. 31). Objektiv hÃ¤tten eine WirbelsÃ¤ulenfehlhaltung (Kopfprotraktion) mit leichter Haltungsinsuffizienz und EinschrÃ¤nkung der HWS-Beweglichkeit rechtsbetont, muskulÃ¤rer Hartspann im Bereich von Nacken und Trapeziusoberrand sowie Myogelosen entlang des medialen Scapularandes rechts festgestellt werden kÃ¶nnen. Neurologische Defizite hÃ¤tten sich keine gezeigt. Die Schmerzen hÃ¤tten wÃ¤hrend des Aufenthalts soweit vermindert werden kÃ¶nnen, dass die Patientin zeitweise fast schmerzfrei gewesen sei und in der Folge auch wieder besser habe schlafen kÃ¶nnen.</w:t>
      </w:r>
    </w:p>
    <w:p>
      <w:r>
        <w:t>Â Â Â Â Â Â Â Â  Weil die Patientin sich dauernd Ã¼berfordert habe, sei es zu einem ErschÃ¶pfungszustand gekommen. Die Reduktion des Arbeitspensums und die Einstellung eines KindermÃ¤dchens hÃ¤tten mittlerweile zu einer Verbesserung der Situation gefÃ¼hrt, allerdings sei die BeschwerdefÃ¼hrerin nach wie vor deutlich reduziert belastbar. Daher bestehe aus klinisch-psychologischer Sicht auch weiterhin eine reduzierte ArbeitsfÃ¤higkeit von 50 % in der angestammten TÃ¤tigkeit. Der Patientin mÃ¼sse genug Zeit eingerÃ¤umt werden, damit sie sich vom ErschÃ¶pfungszustand erholen und die psychischen Folgen des Unfalls verarbeiten kÃ¶nne sowie lerne, ihre LeistungsfÃ¤higkeit besser einzuschÃ¤tzen. Zur Behandlung der posttraumatischen BelastungsstÃ¶rung, welche entscheidend zur Aufrechterhaltung der Schmerzproblematik beitrage, sei die Patientin zur ambulanten Psychotherapie Ã¼berwiesen worden (vgl. Urk. 8/36 S. 2 f., Urk. 8/11 S. 3 f.).</w:t>
      </w:r>
    </w:p>
    <w:p>
      <w:r>
        <w:t>4.3Â Â Â Â  Dr. med. C.___, Facharzt FMH fÃ¼r Psychiatrie und Psychotherapie, hielt, nachdem er die BeschwerdefÃ¼hrerin am 26. November 2003 untersucht hatte, in seinem Bericht vom 5. Dezember 2003 fest, aufgrund der Schilderung des Unfallablaufs und der Symptome des Wiedererlebens sei von einer posttraumatischen BelastungsstÃ¶rung (ICD-10 F43.1) auszugehen (vgl. Urk. 8/7 S. 29).</w:t>
      </w:r>
    </w:p>
    <w:p>
      <w:r>
        <w:t>4.4Â Â Â Â  In seinem Bericht vom 11. August 2004 stellte Dr. D.___ folgende Diagnosen (vgl. Urk. 8/9 S. 5):</w:t>
      </w:r>
    </w:p>
    <w:p>
      <w:r>
        <w:t>Â Â Â Â Â Â Â Â Â Â Â Â Â  -Â Â Â Â  Status nach schwerem Verkehrsunfall mit Rettung aus dem brennenden Â  Â Â Â Â  Fahrzeug am 14. Juli 2002Â Â Â  Â Â Â Â  -Â Â Â Â  zervikozephales Schmerzsyndrom Â Â Â Â  -Â Â Â Â  posttraumatische BelastungsstÃ¶rungÂ Â Â Â  Â Â Â Â  -Â Â Â Â  posttraumatische rezidivierende depressive StÃ¶rungÂ Â Â  Â Â Â Â  -Â Â Â Â  leichte bis mittelschwere HirnfunktionsstÃ¶rung</w:t>
      </w:r>
    </w:p>
    <w:p>
      <w:r>
        <w:t>Â Â Â Â Â Â Â Â  Vom 1. Juni 2003 bis 29. Februar 2004 sei die BeschwerdefÃ¼hrerin zu 50 % arbeitsunfÃ¤hig gewesen, seit dem 1. MÃ¤rz 2004 bestehe eine 40%ige ArbeitsunfÃ¤higkeit. Im Vordergrund stehe aktuell die Behandlung bei Psychiater Dr. C.___, wobei auch eine regelmÃ¤ssige medizinische Trainingstherapie (als) sinnvoll erscheine (vgl. Urk. 8/9 S. 5).</w:t>
      </w:r>
    </w:p>
    <w:p>
      <w:r>
        <w:t>Â Â Â Â Â Â Â Â  Bei der medizinischen Beurteilung der Arbeitsbelastbarkeit gab Dr. D.___ am 12. August 2004 an, kÃ¶rperliche TÃ¤tigkeiten seien der Patientin an sich mÃ¶glich, verstÃ¤rkten aber deren Schmerzen (vgl. Urk. 8/9 S. 3). SÃ¤mtliche relevanten psychischen Funktionen (Konzentrations- und AuffassungsvermÃ¶gen, AnpassungsfÃ¤higkeit, Belastbarkeit) seien eingeschrÃ¤nkt.</w:t>
      </w:r>
    </w:p>
    <w:p>
      <w:r>
        <w:t>4.5Â Â Â Â  Dr. C.___ gab in seinem Schreiben vom 27. August 2004 an Dr. D.___ an, die Patientin habe die Therapie bei ihm wieder aufgenommen. Der zwischenzeitliche Unterbruch sei erfolgt, weil sich im Zusammenhang mit der Steigerung des ArbeitsfÃ¤higkeitsgrades auf 60 % eine zunehmende Ãberforderung eingestellt habe, welche eine Exazerbation der schmerzhaften Beschwerden, eine erhÃ¶hte kognitiv bedingte FehleranfÃ¤lligkeit und eine VerschÃ¤rfung der psychischen Symptomatik (depressive Dimension) mit sich gebracht habe. Die Patientin versuche trotz stÃ¤rker werdender ErschÃ¶pfung die ArbeitsfÃ¤higkeit zu erhalten und verzichte zunehmend auf Therapien. Zur Wiederherstellung des physischen und psychischen Gleichgewichts sei - sofern Dr. D.___ einverstanden sei - der ArbeitsfÃ¤higkeitsgrad allenfalls auf 40 % zu reduzieren. Mittelfristig sei es mÃ¶glicherweise sinnvoll, dass sich die Patientin eine Arbeitsstelle suche, welche mit weniger Hektik und geringeren AnsprÃ¼chen an die UmstellungsfÃ¤higkeit und Aufmerksamkeit verbunden sei. In einer derartigen TÃ¤tigkeit kÃ¶nne die BeschwerdefÃ¼hrerin mit Sicherheit wieder eine hÃ¶here LeistungsfÃ¤higkeit erreichen (vgl. Urk. 8/59 S. 1). Immerhin habe die mittlerweile eingestellte Haushaltshilfe bereits eine spÃ¼rbare Entlastung bewirkt (vgl. Urk. 8/16 S. 10 f.).</w:t>
      </w:r>
    </w:p>
    <w:p>
      <w:r>
        <w:t>Â Â Â Â Â Â Â Â  In der Folge wurde der ArbeitsfÃ¤higkeitsgrad von Dr. D.___ am 3. September 2004 - unter Hinweis darauf, dass die zunehmende Ãberforderung ein echtes Problem darstelle - auf 40 % reduziert (vgl. Urk. 8/16 S. 8).</w:t>
      </w:r>
    </w:p>
    <w:p>
      <w:r>
        <w:t>4.6Â Â Â Â  Auf das Gesuch von Dr. D.___ vom 11. August 2004 um Kostengutsprache fÃ¼r einen weiteren Aufenthalt in der Klinik W.___ (vgl. Urk. 8/16 S. 38) hin hielt SUVA-Arzt Dr. med. E.___ am 17. August 2004 fest, er halte eine erneute stationÃ¤re Behandlung - zumindest aus somatischer Sicht - nicht fÃ¼r indiziert (vgl. Urk. 8/16 S. 37).</w:t>
      </w:r>
    </w:p>
    <w:p>
      <w:r>
        <w:t>4.7Â Â Â Â  Am 7. Juni 2005 wurde die BeschwerdefÃ¼hrerin im Auftrag der SUVA von den Ãrzten des ABI polydisziplinÃ¤r (internistisch, neurologisch, neuropsychologisch und psychiatrisch) untersucht. Im Gutachten vom 30. August 2005 (Urk. 8/25 S. 3-35) wurden folgende Diagnosen mit Einfluss auf die ArbeitsfÃ¤higkeit gestellt (vgl. Urk. 8/25 S. 25):</w:t>
      </w:r>
    </w:p>
    <w:p>
      <w:r>
        <w:t>Â Â Â Â Â Â Â Â Â Â Â Â Â  -Â Â Â Â  Chronisches zervikozephales Schmerzsyndrom (ICD-10 M53.0) Â Â Â Â  Â Â Â Â  -Â Â Â Â  klinisch leichtes Zervikalsyndrom ohne radikulÃ¤re und/oder spinale Â Â Â Â Â Â Â Â Â  Â Â Â Â  FunktionsstÃ¶rungenÂ  Â Â Â Â  Â Â Â Â  -Â Â Â Â  verhaltensneurologischer Beschwerdenkomplex mit Â Â Â Â  Â Â Â Â  Â Â Â Â  -Â Â Â Â  GedÃ¤chtnis- und KonzentrationsstÃ¶rungen, reduzierter Belastbar-Â Â Â Â Â  Â Â Â Â  Â Â Â Â  keit, neurasthenischen SymptomenÂ Â Â  Â Â Â Â  Â Â Â Â  -Â Â Â Â  Zustand nach Verkehrsunfall am 14. Juli 2002 mit MTBI und HWS-Â  Â Â Â Â  Â Â Â Â  Distorsion Â Â Â Â  Â Â Â Â  -Â Â Â Â  Zustand nach Verkehrsunfall 1986 mit MTBI und HWS-Distorsion</w:t>
      </w:r>
    </w:p>
    <w:p>
      <w:r>
        <w:t>Â Â Â Â Â Â Â Â  Keinen Einfluss auf die ArbeitsfÃ¤higkeit hÃ¤tten nachstehende Diagnosen (vgl. Urk. 8/25 S. 26):</w:t>
      </w:r>
    </w:p>
    <w:p>
      <w:r>
        <w:t>Â Â Â Â Â Â Â Â Â Â Â Â Â  -Â Â Â Â  Status nach AnpassungsstÃ¶rung, Angst und depressive Reaktion ge-Â Â  Â Â Â Â  mischt (ICD-10 F43.22) Â Â Â Â  -Â Â Â Â  Fortgesetzter Nikotinkonsum (ca. 10 py) (ICD-10 F17.1)</w:t>
      </w:r>
    </w:p>
    <w:p>
      <w:r>
        <w:t>Â Â Â Â Â Â Â Â  Aus somatischen GrÃ¼nden sei die ArbeitsfÃ¤higkeit der BeschwerdefÃ¼hrerin nicht eingeschrÃ¤nkt. Aus neurologischer Sicht kÃ¶nne augrund der Schmerzinterferenzen beziehungsweise der anamnestisch angegebenen kognitiven LeistungsbeeintrÃ¤chtigung eine maximal 20%ige EinschrÃ¤nkung der LeistungsfÃ¤higkeit angenommen werden. Mangels einer psychiatrischen Diagnose sei aus psychischen GrÃ¼nden keine ArbeitsunfÃ¤higkeit attestierbar. Die deutliche subjektive KrankheitsÃ¼berzeugung der Explorandin kÃ¶nne weder aus somatischer noch aus psychiatrischer Sicht nachvollzogen werden. In einer kÃ¶rperlich adaptierten oder der angestammten TÃ¤tigkeit bestehe medizinisch-theoretisch ganztags, mit einer Leistungseinbusse von hÃ¶chstens 20 %, beginnend im MÃ¤rz 2004, eine ArbeitsfÃ¤higkeit (vgl. Urk. 8/25 S. 27).</w:t>
      </w:r>
    </w:p>
    <w:p>
      <w:r>
        <w:t>Â Â Â Â Â Â Â Â  Die subjektive Limitierung lasse sich durch keine objektivierbaren Befunde erklÃ¤ren und sei auf eine SchmerzverarbeitungsstÃ¶rung zurÃ¼ckzufÃ¼hren, deren Ãberwindung mit zumutbarer Willensanstrengung mÃ¶glich sei. Insofern sei die BeschwerdefÃ¼hrerin an sich medizinisch-theoretisch in der Lage, einer ErwerbstÃ¤tigkeit in vollem Umfang nachzugehen, was allerdings - im Hinblick auf das subjektive Wohlbefinden der Explorandin - nicht sinnvoll erscheine. In der TÃ¤tigkeit im Haushalt bestehe aus neurologischer Sicht in Bezug auf sich negativ auf das Zervikalsyndrom auswirkende TÃ¤tigkeiten eine EinschrÃ¤nkung von maximal 10 % (vgl. Urk. 8/25 S. 28).</w:t>
      </w:r>
    </w:p>
    <w:p>
      <w:r>
        <w:t>Â Â Â Â Â Â Â Â  Die BeschwerdefÃ¼hrerin habe neben der Kinderbetreuung jahrelang berufliche TÃ¤tigkeiten ausgeÃ¼bt, welche sie an den Rand ihrer kÃ¶rperlichen BelastungsfÃ¤higkeit gefÃ¼hrt hÃ¤tten. Da zudem ihr Ehemann sehr oft abwesend gewesen sei, sei die Explorandin zunehmend in eine Ãberlastungssituation geraten. Dadurch, dass sie sich Leistungen abgefordert habe, welche realistischerweise die Grenze ihrer Belastbarkeit klar Ã¼berschritten hÃ¤tten, sei es zu InsuffizienzgefÃ¼hlen und einer Unzufriedenheit gekommen, welche sich in der neurasthenischen Beschwerdesituation zeigten (vgl. Urk. 8/25 S. 28).</w:t>
      </w:r>
    </w:p>
    <w:p>
      <w:r>
        <w:t>Â Â Â Â Â Â Â Â  Hinzuweisen sei auch darauf, dass Z.___ sich selbst nicht fÃ¼r depressiv halte, nehme sie doch erwiesenermassen - entgegen ihren Angaben - die verordneten Antidepressiva nicht ein (vgl. Urk. 8/25 S. 28). Die Hauptproblematik sei psychosozialer und nicht medizinischer Natur (vgl. Urk. 8/25 S. 28 f., S. 32 f.). Weitere medizinische Massnahmen dienten lediglich der Erhaltung des Gesundheitszustandes; allenfalls sei in psychischer Hinsicht noch eine Zustandsbesserung zu erreichen (vgl. Urk. 8/25 S. 29, S. 31). Berufliche Massnahmen seien keine indiziert (vgl. Urk. 8/25 S. 29).</w:t>
      </w:r>
    </w:p>
    <w:p>
      <w:r>
        <w:t>Â Â Â Â Â Â Â Â  Zwar klage die BeschwerdefÃ¼hrerin Ã¼ber GesundheitsstÃ¶rungen, die dem Beschwerdebild eines HWS-Distorsionstraumas beziehungsweise einer MTBI entsprÃ¤chen, allerdings stÃ¼nden die ausgeprÃ¤gten psychischen Beschwerdefaktoren klar im Vordergrund (vgl. Urk. 8/25 S. 31).</w:t>
      </w:r>
    </w:p>
    <w:p>
      <w:r>
        <w:rPr>
          <w:b/>
        </w:rPr>
        <w:t>E. 5</w:t>
      </w:r>
    </w:p>
    <w:p>
      <w:r>
        <w:t>5.1Â Â Â Â  Das Gutachten des ABI vom 30. August 2005 (Urk. 8/25 S. 3-35), gestÃ¼tzt auf welches die Beschwerdegegnerin ihre Leistungen einstellte, nimmt umfassend Stellung zur Frage der weiterhin vorhandenen GesundheitsstÃ¶rungen und deren Auswirkung auf die ArbeitsfÃ¤higkeit der BeschwerdefÃ¼hrerin (vgl. Urk. 8/25 S. 25 ff.), beruht auf allseitigen Untersuchungen (vgl. Urk. 8/25 S. 12 ff., S. 17 f., S. 20 ff.), berÃ¼cksichtigt die von der BeschwerdefÃ¼hrerin geklagten Beschwerden (vgl. Urk. 8/25 S. 14, S. 18 f., S. 20 f.), erging in Kenntnis der Vorakten (vgl. Urk. 8/25 S. 5 ff.) und enthÃ¤lt begrÃ¼ndete Schlussfolgerungen (vgl. Urk. 8/25 S. 26 ff.). Sofern - was von der BeschwerdefÃ¼hrerin bestritten wird (vgl. Urk. 1, Urk. 3) - die gutachterliche Darlegung der medizinischen ZusammenhÃ¤nge beziehungsweise die Beurteilung der medizinischen Situation einleuchtet, kann auf das Gutachten abgestellt werden (vgl. BGE 125 V 352 Erw. 3a, 122 V 160 Erw. 1c).</w:t>
      </w:r>
    </w:p>
    <w:p>
      <w:r>
        <w:rPr>
          <w:b/>
        </w:rPr>
        <w:t>E. 5.2</w:t>
      </w:r>
    </w:p>
    <w:p>
      <w:r>
        <w:t>5.2.1Â Â  Die BeschwerdefÃ¼hrerin machte geltend, weil Dr. med. F.___ im Gesamtgutachten des ABI aus neurologischen GrÃ¼nden lediglich von einer EinschrÃ¤nkung der LeistungsfÃ¤higkeit von 20 % statt der im entsprechenden fachÃ¤rztlichen Teilgutachten (Urk. 3/2 im Prozess-Nr. UV.2006.00401) bescheinigten 20- bis 30 % ausgegangen sei, sei dieser befangen (vgl. Urk. 1, Urk. 3 S. 3). Da der genannte Arzt selbst an der Begutachtung mitgewirkt habe und das Gutachten vom 30. August 2005 (Urk. 8/25 S. 3 ff.) zudem - fÃ¼r sÃ¤mtliche beteiligten Gutachter - alleine unterzeichnet habe, sei dieses mit einem rechtlichen Mangel behaftet und kÃ¶nne keine Entscheidungsgrundlage bilden (vgl. Urk. 1, Urk. 3 S. 3).</w:t>
      </w:r>
    </w:p>
    <w:p>
      <w:r>
        <w:t>Â Â Â Â Â Â Â Â  TatsÃ¤chlich wurde im neurologischen Teilgutachten (Urk. 3/2 im Prozess-Nr. UV.2006.00401) festgehalten, dass aus rein neurologischer Sicht in der zuletzt von der BeschwerdefÃ¼hrerin in Ausbildung ausgeÃ¼bten TÃ¤tigkeit als Sozialarbeiterin keine relevante EinschrÃ¤nkung der ArbeitsfÃ¤higkeit bestehe. Lediglich unter Einbezug neuropsychologischer Faktoren sei - im Umfang von 20- bis 30 % - von einer TeilarbeitsunfÃ¤higkeit auszugehen (vgl. Urk. 3/2 S. 8 im Prozess-Nr. UV.2006.00401). Dass aus rein neurologischer Sicht in der angestammten TÃ¤tigkeit eine uneingeschrÃ¤nkte ArbeitsfÃ¤higkeit bestehe, wurde auch im Gesamtgutachten angegeben (vgl. Urk. 8/25 S. 20). Allerdings wurde dort unter Hinweis auf die diesbezÃ¼gliche Relevanz der - dem begutachtenden Neurologen noch nicht bekannten - psychiatrischen Untersuchungsergebnisse angegeben, dass neuropsychologische Faktoren eine um 20 % (und nicht 20- bis 30 %) verminderte LeistungsfÃ¤higkeit bewirkten.</w:t>
      </w:r>
    </w:p>
    <w:p>
      <w:r>
        <w:t>Â Â Â Â Â Â Â Â  Zwar trifft der Vorwurf der BeschwerdefÃ¼hrerin, im Gesamtgutachten werde das neurologische Teilgutachten nicht ganz korrekt wiedergegeben, zu. Allerdings ist davon auszugehen, dass dies deshalb geschah, weil im Rahmen der Gesamtbeurteilung, welche gestÃ¼tzt auf einen multidisziplinÃ¤ren Konsensus sÃ¤mtlicher beteiligter Gutachter erging (vgl. Urk. 8/25 S. 26), von einer 20%igen neuropsychologisch bedingten ArbeitsunfÃ¤higkeit ausgegangen wurde. Dieser tiefere Wert lÃ¤sst sich insbesondere mit dem Ergebnis der psychiatrischen Untersuchung, gemÃ¤ss welcher aus psychischer Sicht keine ArbeitsunfÃ¤higkeit vorliegt (vgl. Urk. 8/25 S. 25), erklÃ¤ren. Bei der Redaktion des Gesamtgutachtens wurde dann offensichtlich - in nicht ganz korrekter Weise - bereits der bei der Gesamtbeurteilung festgesetzte tiefere Grad beziehungsweise - gemÃ¤ss neurologischer Beurteilung - untere Rahmenwert der EinschrÃ¤nkung von 20 % angegeben. Von einer Befangenheit seitens des fÃ¼r die Verfassung des Gesamtgutachtens verantwortlichen Dr. F.___ kann jedenfalls weder wegen dieser Angabe noch aufgrund der allgemeinen AusfÃ¼hrungen der BeschwerdefÃ¼hrerin betreffend unkorrektes Zitieren von Teilgutachten durch den genannten Arzt (vgl. Urk. 1, Urk. 3 S. 3) ausgegangen werden. Nachdem keine Hinweise auf strafbare Handlungen im Sinne einer Falschbegutachtung vorhanden sind, besteht - soweit sich das Gutachten in sich selber wie auch unter BerÃ¼cksichtigung der weiteren medizinischen Akten als schlÃ¼ssig und beweistauglich erweist - kein Anlass, dieses aus dem Recht zu weisen. Anzumerken ist schliesslich, dass die Stellungnahme des ABI vom 17. November 2005 (vgl. Urk. 8/95 S. 2 im Prozess-Nr. UV.2006.00401) nicht nur von Dr. F.___, sondern auch vom begutachtenden Psychiater unterzeichnet wurde (vgl. Urk. 8/95 S. 3 im Prozess-Nr. UV.2006.00401). Angesichts dieser Tatsache und der im Gesamtgutachten zitierten Teilgutachten ist davon auszugehen, dass Ersteres gestÃ¼tzt auf einen multidisziplinÃ¤ren Konsensus und nicht etwa unter durch von Dr. F.___ in Eigenregie vorgenommener AbÃ¤nderung der durch sÃ¤mtliche beteiligte Gutachter gefassten Schlussfolgerungen zustande gekommen ist.</w:t>
      </w:r>
    </w:p>
    <w:p>
      <w:r>
        <w:t>5.2.2Â Â  Auch die RÃ¼ge der BeschwerdefÃ¼hrerin, das Gutachten setze sich nicht beziehungsweise nur oberflÃ¤chlich mit den medizinischen Vorakten auseinander (vgl. Urk. 1, Urk. 3 S. 3), erweist sich als unzutreffend. So hatten sÃ¤mtliche begutachtenden Ãrzte Kenntnis der relevanten medizinischen Akten und Ã¤usserten sich auch dazu (vgl. 8/25 S. 5 ff., S. 15 ff., S. 20, S. 28 f.). Dass die spezifische Problematik der BeschwerdefÃ¼hrerin in der Beurteilung des begutachtenden Psychiaters unberÃ¼cksichtigt geblieben sei (vgl. Urk. 1, Urk. 3 S. 3), indem die in Dr. C.___s Bericht erwÃ¤hnten und im Zusammenhang mit einer posttraumatischen BelastungsstÃ¶rung stehenden SchlafstÃ¶rungen 'in keiner Weise' berÃ¼cksichtigt worden seien, ist aktenwidrig. So verwies der Psychiater des ABI in seinem Teilgutachten betreffend Aktenkenntnis auf die entsprechende Auflistung unter Ziffer 2 des Gutachtens (vgl. Urk. 8/25 S. 20, S. 5), unter welcher auch der fragliche Bericht von Dr. C.___ aufgefÃ¼hrt ist. Zudem wusste der Gutachter durchaus von den SchlafstÃ¶rungen der BeschwerdefÃ¼hrerin. Nicht nur berichtete diese ihm anlÃ¤sslich der eingehenden Befragung vom 7. Juni 2005 selbst von AngsttrÃ¤umen, unter denen sie zu Beginn der Psychotherapie fast jede Nacht gelitten habe, welche mittlerweile allerdings nur noch sehr selten, etwa einmal pro Monat, auftrÃ¤ten (vgl. Urk. 8/25 S. 21), sondern der untersuchende Psychiater erwÃ¤hnte die fraglichen Aussagen der BeschwerdefÃ¼hrerin auch explizit in seinen AusfÃ¼hrungen betreffend AnpassungsstÃ¶rung beziehungsweise posttraumatische BelastungsstÃ¶rung (vgl. Urk. 8/25 S. 24).</w:t>
      </w:r>
    </w:p>
    <w:p>
      <w:r>
        <w:t>5.2.3Â Â  Die von Dr. C.___s EinschÃ¤tzung abweichende Beurteilung des begutachtenden Psychiaters ist sodann nicht oberflÃ¤chlich (vgl. Urk. 1, Urk. 3 S. 3), sondern fundiert und durchaus einleuchtend begrÃ¼ndet. So verneinte der ABI-Gutachter das Vorliegen einer posttraumatischen BelastungsstÃ¶rung unter Hinweis darauf, dass es an einer Situation aussergewÃ¶hnlicher Bedrohung beziehungsweise katastrophalen Ausmasses als AuslÃ¶ser einer entsprechenden StÃ¶rung fehle, die noch geklagten Beschwerden bereits vor dem fraglichen Unfall vorhanden gewesen seien, die im Zusammenhang mit dem fraglichen Ereignis aufgetretene AnpassungsstÃ¶rung inzwischen wieder abgeklungen sei und die Explorandin im Rahmen einer Ã¼ber Jahre hinweg bestehenden Ãberlastungssituation unter einer leichten depressiven Verstimmung gelitten habe, welche mittlerweile weitgehend verschwunden sei. In diesem Kontext wies der begutachtende Psychiater auch auf die aufgrund entsprechender Laboruntersuchungen nachgewiesene Nichteinnahme der verordneten Antidepressiva hin (vgl. Urk. 8/25 S. 24).</w:t>
      </w:r>
    </w:p>
    <w:p>
      <w:r>
        <w:t>5.2.4Â Â  Dass auf ein Gutachten nur abgestellt werden kÃ¶nne, wenn der Gutachter zuvor bei behandelnden Ãrzten beziehungsweise Therapeuten AuskÃ¼nfte betreffend die zu explorierende Person eingeholt habe (vgl. Urk. 1, Urk. 3 S. 4), ist in dieser Form weder nachvollziehbar noch entspricht es der Rechtsprechung. Es ist denn auch nicht ersichtlich und wurde auch von der BeschwerdefÃ¼hrerin nicht dargetan (vgl. Urk. 1, Urk. 3 S. 4), inwiefern mÃ¼ndliche AuskÃ¼nfte des behandelnden Psychiaters zusÃ¤tzlich zu dessen schriftlichen Berichten (vgl. Urk. 8/7 S. 28 beziehungsweise Urk. 8/39, Urk. 8/59, Urk. 8/73 und Urk. 8/86 im Prozess-Nr. UV.2006.00401), welche den ABI-Ãrzten - spÃ¤testens im Zeitpunkt ihrer Stellungnahme vom 17. November 2005 (Urk. 8/95 im Prozess-Nr. UV.2006.00401) - bekannt waren, etwas am Ergebnis der Exploration geÃ¤ndert hÃ¤tten.</w:t>
      </w:r>
    </w:p>
    <w:p>
      <w:r>
        <w:t>5.2.5Â Â  Was das Vorbringen der BeschwerdefÃ¼hrerin, die Gutachter seien zu Unrecht davon ausgegangen, dass sie sich erst sieben Wochen nach dem Unfall in hausÃ¤rztliche Behandlung begeben habe (vgl. Urk. 1, Urk. 3 S. 4), betrifft, geht aus den - den ABI-Gutachtern an sich bekannten - Akten hervor, dass Z.___ sowohl anlÃ¤sslich der neuropsychologischen Untersuchung durch Dr. phil. A.___ und lic. phil. B.___ am 26. MÃ¤rz 2003 beziehungsweise 8. April 2003 (vgl. Urk. 8/7 S. 47 ff.) als auch anlÃ¤sslich des GesprÃ¤chs mit einem Mitarbeiter der SUVA am 21. Mai 2003 (vgl. Urk. 8/7 S. 42 ff.) angab, etwa zehn Tage nach dem Unfall wegen Atmungsproblemen Dr. G.___ aufgesucht zu haben. Allerdings liegt ein entsprechender Bericht des genannten Arztes, welcher die behauptete Konsultation kurz nach dem Unfall belegte, nicht vor. Die BemÃ¼hungen der SUVA, einen solchen erhÃ¤ltlich zu machen, blieben erfolglos (vgl. Urk. 8/108-113, Urk. 8/115 im Prozess-Nr. UV.2006.00401). Zudem wurde auch in der Unfallmeldung vom 23. September 2002 (Urk. 8/65) als nachbehandelnder Arzt Dr. D.___ und nicht etwa Dr. G.___ angegeben. Dokumentiert ist mittlerweile immerhin, dass am 19. Juli 2002 eine RÃ¶ntgenuntersuchung durchgefÃ¼hrt worden war (vgl. Urk. 3/3 im Prozess-Nr. UV.2006.00401). Aus der LeistungsÃ¼bersicht der CSS ist zudem ersichtlich, dass der Krankenversicherer der BeschwerdefÃ¼hrerin sich an Kosten im Zusammenhang mit zwischen dem 14. Mai 2002 und dem 25. Juli 2002 erfolgten Behandlungen durch Dr. G.___ beteiligt hat (vgl. Urk. 8/15 S. 9). Es ist daher zu schliessen, dass die ABI-Gutachter tatsÃ¤chlich - nicht zuletzt auch mangels entsprechender AusfÃ¼hrungen der BeschwerdefÃ¼hrerin selbst - zu Unrecht davon ausgingen, dass diese nach der noch am Unfalltag erfolgten Untersuchung (vgl. Urk. 8/2 im Prozess-Nr. UV.2006.00401) erst rund sieben Wochen spÃ¤ter wieder einen Arzt aufsuchte (vgl. Urk. 8/25 S. 4, S. 13, S. 18). Allerdings ist nicht ersichtlich, inwieweit die Schlussfolgerungen der Gutachter anders ausgefallen wÃ¤ren, wÃ¤ren sie von der tatsÃ¤chlich rund sechs Wochen kÃ¼rzeren als von ihnen berÃ¼cksichtigten Zeit zwischen Unfall und zweiter mit diesem im Zusammenhang stehender Arztkonsultation ausgegangen. Nicht nur wurde die Diagnose einer HWS-Distorsion (vgl. Urk. 8/25 S. 25) trotz Annahme einer siebenwÃ¶chigen Latenzzeit gestellt, Letztere wurde gar in der Gesamtbeurteilung nicht einmal erwÃ¤hnt (vgl. Urk. 8/25 S. 26 ff.). Die BeschwerdefÃ¼hrerin hat denn auch gar nicht geltend gemacht, dass respektive inwiefern die NichtberÃ¼cksichtigung der kurze Zeit nach dem Unfall erfolgten Untersuchung sich auf das Gutachtensergebnis auswirkte (vgl. Urk. 1, Urk. 3 S. 4). Nach dem Gesagten erÃ¼brigt sich die Edition der medizinischen Berichte durch Dr. G.___, dem ehemaligen - und inzwischen pensionierten - Hausarzt der BeschwerdefÃ¼hrerin durch dessen Praxisnachfolger (vgl. Urk. 3, Urk. 1 S. 4 f.).</w:t>
      </w:r>
    </w:p>
    <w:p>
      <w:r>
        <w:t>5.2.6Â Â Â Â Â Â Â Â  Entgegen den entsprechenden AusfÃ¼hrungen der BeschwerdefÃ¼hrerin (vgl. Urk. 1, Urk. 3 S. 5) gingen die ABI-Gutachter zu Recht von einem krankhaftem Vorzustand aus (vgl. Urk. 8/25 S. 19, S. 27, S. 31). So geht aus den medizinischen Akten hervor, dass Z.___ vor dem hier relevanten Unfall seit dem 19. Juni 2001 bei Dr. G.___ wegen Beschwerden, welche sie auf einen im Jahr 1986 erlittenen Autounfall zurÃ¼ckfÃ¼hrte, in Behandlung stand, wobei noch kurz vor dem erneuten Unfall, im Juni 2002, eine Arztkonsultation erfolgt war. WÃ¤re der Gesundheitszustand der BeschwerdefÃ¼hrerin damals nicht pathologisch gewesen (vgl. Urk. 1, Urk. 3 S. 5), wÃ¤ren auch keine regelmÃ¤ssigen Arztkonsultationen und keine neurologische AbklÃ¤rung erforderlich gewesen beziehungsweise hÃ¤tte der Hausarzt der Patientin auch keine Psychotherapie nahegelegt (vgl. Bericht Dr. G.___ vom 5. Juni 2002, Urk. 8/7 S. 45). Dokumentiert ist im Ãbrigen auch, dass die ab Mitte Juni 2001 erfolgte Ã¤rztlich Behandlung im Wesentlichen wegen Beschwerden (Kopfschmerzen, Schwindel, Bewusstseins- beziehungsweise KonzentrationsstÃ¶rungen, psychische BeeintrÃ¤chtigungen; vgl. Urk. 8/18), wie sie Z.___ spÃ¤ter auch im Zusammenhang mit dem Unfall vom 14. Juli 2002 geltend machte, durchgefÃ¼hrt wurde.</w:t>
      </w:r>
    </w:p>
    <w:p>
      <w:r>
        <w:t>5.2.7Â Â Â Â Â Â Â Â  Inwiefern mit den AusfÃ¼hrungen der ABI-Gutachter betreffend fehlende Objektivierbarkeit der geklagten Konzentrations- und GedÃ¤chtnisstÃ¶rungen das rechtliche GehÃ¶r der BeschwerdefÃ¼hrerin verletzt worden sein soll (vgl. Urk. 1, Urk. 3 S. 6), ist weder ersichtlich noch wurde es von dieser erlÃ¤utert. Mit der Aussage, dass sich die fraglichen Beschwerden nicht objektivieren liessen (vgl. Urk. 8/25 S. 24), brachten die ABI-Gutachter lediglich zum Ausdruck, dass sich die genannten StÃ¶rungen anlÃ¤sslich der psychiatrischen Untersuchung nicht gezeigt hÃ¤tten. Diese Feststellung an sich steht nicht im Widerspruch zu den weiteren Arztberichten. Im Gegenteil geht auch aus dem Austrittsbericht der Klinik W.___ hervor, dass wÃ¤hrend des vierwÃ¶chigen Klinikaufenthaltes keine neurologischen Defizite hÃ¤tten festgestellt werden kÃ¶nnen (vgl. Urk. 8/7 31 ff.). Die Kritik der BeschwerdefÃ¼hrerin erweist sich daher als nicht stichhaltig.</w:t>
      </w:r>
    </w:p>
    <w:p>
      <w:r>
        <w:t>5.2.8Â Â Â Â Â Â Â Â  UnbegrÃ¼ndet ist auch der - sinngemÃ¤sse - Vorwurf der BeschwerdefÃ¼hrerin, die ABI-Gutachter hÃ¤tten die eindeutig vorhandene posttraumatische BelastungsstÃ¶rung ohne Ã¼berzeugende BegrÃ¼ndung verneint (vgl. Urk. 1, Urk. 3 S. 6 f.) TatsÃ¤chlich gingen die ABI-Gutachter entgegen der EinschÃ¤tzung des behandelnden Psychiaters Dr. C.___ (vgl. Urk. 8/7 S. 27; Urk. 8/90 im Prozess-Nr. UV.2006.00401), der Ãrzte der Klinik W.___ (vgl. Urk. 8/7 S. 31 ff.), von Dr. D.___ (vgl. Urk. 8/9 S. 5) und von SUVA-Arzt Dr. E.___ (vgl. Urk. 8/16 S. 6) - unter Hinweis darauf, dass die entsprechenden Diagnosekriterien nicht erfÃ¼llte seien (vgl. Urk. 8/25 S. 24) - davon aus, dass Z.___ im Zusammenhang mit dem Unfall von 14. Juli 2002 nie unter einer posttraumatischen BelastungsstÃ¶rung gelitten habe.</w:t>
      </w:r>
    </w:p>
    <w:p>
      <w:r>
        <w:t>Â Â Â Â Â Â Â Â  Eine posttraumatische BelastungsstÃ¶rung entsteht als eine verzÃ¶gerte oder protrahierte Reaktion auf ein belastendes Ereignis oder eine Situation aussergewÃ¶hnlicher Bedrohung oder katastrophenartigen Ausmasses (kurz oder langanhaltend), die bei fast jedem eine tiefe Verzweiflung hervorriefe. Hierzu gehÃ¶ren eine durch Naturereignisse oder von Menschen verursachte Katastrophe, eine Kampfhandlung, ein schwerer Unfall oder Zeuge des gewaltsamen Todes anderer oder selbst Opfer von Folgerung, Terrorismus, Vergewaltigung oder anderer Verbrechen zu sein (vgl. Internationale Klassifikation psychischer StÃ¶rungen, ICD-10 Kapitel V (F), 5. Auflage, Bern 2005, S. 169).</w:t>
      </w:r>
    </w:p>
    <w:p>
      <w:r>
        <w:t>Â Â Â Â Â Â Â Â  Zu Recht qualifizierten die Ãrzte des ABI den Unfall vom 14. Juli 2002 nicht als belastendes Ereignis beziehungsweise Situation aussergewÃ¶hnlicher Bedrohung oder katastrophenartigen Ausmasses (vgl. Urk. 8/25 S. 24). Beim fraglichen Selbstunfall kollidierte das vom Ehegatten der BeschwerdefÃ¼hrerin gelenkte Auto an einem Sonntagnachmittag auf der Autobahn mit der Mittelleitplanke, Ã¼berschlug sich, blieb auf dem Dach liegen und brannte, nachdem die beiden Insassen - ohne fremde Hilfe - das Fahrzeug verlassen hatten, aus (vgl. Urk. 8/1, Urk. 8/4, Urk. 8/7 S. 2, Urk. 8/17 im Prozess-Nr. UV.2006.00401). Dass sich der Wagen Ã¼berschlagen hatte, bekam die BeschwerdefÃ¼hrerin allerdings gar nicht mit, da sie zum fraglichen Zeitpunkt am DÃ¶sen war (vgl. Urk. 8/25 S. 13); nach ihrer Wahrnehmung war er lediglich gekippt (vgl. Urk. 8/7 S. 63, Urk. 8/7 S. 47, Urk. 8/25 S. 13). Ihr Mann, der sich beim Unfall eine blutende Kopfverletzung zugezogen hatte, war immerhin noch in so guter Verfassung, dass er das GepÃ¤ck aus dem Auto zu retten versucht hÃ¤tte, wÃ¤re er nicht von Passanten davon abgehalten worden (vgl. Urk. 8/7 S. 48). Das Ehepaar wurde mit der Ambulanz ins nÃ¤chstgelegene Spital gebracht, allerdings gleichentags wieder entlassen. In der Folge suchten die BeschwerdefÃ¼hrerin und ihr Ehemann ein Hotel auf, kÃ¼mmerten sich um die VersicherungsformalitÃ¤ten und sagten die geplante Reise ab. Am nÃ¤chsten Tag reisten sie mit dem Zug zurÃ¼ck in die Schweiz und suchten dort das Spital V.___ auf, wo der Gatte der BeschwerdefÃ¼hrerin stationÃ¤r aufgenommen wurde (vgl. Urk. 8/7 S. 48). Dass die BeschwerdefÃ¼hrerin sich beim Unfall eine Beule zugezogen, geblutet beziehungsweise sich selbst Glassplitter entfernt und sich in Panik beziehungsweise in einem Schockzustand befunden hÃ¤tte (vgl. Urk. 8/7 S. 48, Urk. 8/25 S. 13; Urk. 8/97 S. 4 im Prozess-Nr. UV.2006.00401), geht aus keinem Arztbericht hervor. Im Gegenteil hielten die Ãrzte des Klinikums U.___ fest, dass keinerlei Verletzungszeichen feststellbar gewesen seien, und wiesen explizit daraufhin, dass sie keine besonderen Wahrnehmungen betreffend GemÃ¼tsverfassung der Patientin hÃ¤tten machen kÃ¶nnen (vgl. Urk. 8/2 im Prozess-Nr. UV.2006.00401). Eine blutende Wunde gab die BeschwerdefÃ¼hrerin denn auch in der Unfallmeldung vom 23. September 2002 (Urk. 8/7 S. 65) nicht an. Auch dass ihr - inzwischen wieder vollstÃ¤ndig genesener Ehemann - beim Unfall "skalpiert" worden sei (vgl. Urk. 8/7 S. 44; Urk. 8/90 S. 2, Urk. 8/97 S. 4 im Prozess-Nr. UV.2006.00401), erwÃ¤hnte die BeschwerdefÃ¼hrerin erstmals am 21. Mai 2003 (Urk. 8/7 S. 44) und damit fast ein Jahr nach dem fraglichen Ereignis. GegenÃ¼ber Dr. D.___ (vgl. Bericht vom 1. September 2003, Urk. 8/7 S. 38) und den Ãrzten der Klinik W.___ (vgl. Urk. 8/11 S. 9) gab Z.___ sodann an, sie habe nach einem schweren Unfall aus dem brennenden Fahrzeug gerettet werden mÃ¼ssen, was nachweislich nicht zutrifft (vgl. Polizeirapport vom 14. Juli 2002, Urk. 8/2 im Prozess-Nr. UV.2006.00401) und auch im Widerspruch zu ihren ursprÃ¼nglichen Angaben steht.</w:t>
      </w:r>
    </w:p>
    <w:p>
      <w:r>
        <w:t>Â Â Â Â Â Â Â Â  Wenn dem fraglichen Unfall eine gewisse EindrÃ¼cklichkeit auch keineswegs abgesprochen werden soll, so stellte er weder eine aussergewÃ¶hnliche Bedrohung dar noch war er von katastrophalem Ausmass. Da die - zum Unfallzeitpunkt dÃ¶sende - BeschwerdefÃ¼hrerin kaum mitbekam, was Ã¼berhaupt passierte, bis das Auto bereits auf dem Dach liegend zum Stillstand kam, den Wagen aus eigener Kraft hinter ihrem Mann her verlassen konnte und sich selbst keine erheblichen Verletzungen zuzog beziehungsweise bei ihrem Ehemann schnell feststellen konnte, dass dieser - wenn auch stark blutend - ebenfalls relativ glimpflich davon gekommen war (so sprach er unmittelbar nach dem Unfall mit ihr, konnte das Auto selbstÃ¤ndig verlassen, war gleichentags noch einvernahmefÃ¤hig [vgl. Urk. 8/7 S. 2 im Prozess-Nr. UV.2006.00401], konnte ambulant medizinisch versorgt werden und war am nÃ¤chsten Tag in der Lage, die RÃ¼ckreise per Zug anzutreten), fehlt es an einem Ereignis, welches eine posttraumatische BelastungsstÃ¶rung nach ICD-10 F43.1 hÃ¤tte auslÃ¶sen kÃ¶nnen. Festzuhalten ist, dass die Schilderungen des Unfallhergangs im Laufe der Zeit immer dramatischer wurden und teilweise - wie bereits dargelegt - schlicht aktenwidrige Elemente enthielten. Sowohl den Ãrzten der Klinik W.___ als auch Dr. D.___ - und wohl auch Dr. C.___ - gegenÃ¼ber schilderte die BeschwerdefÃ¼hrerin den Unfall schwerer, als er sich tatsÃ¤chlich ereignet hatte (Rettung aus dem brennenden Auto). Insofern erstaunt es auch nicht, dass diese Ãrzte die Diagnose einer posttraumatischen BelastungsstÃ¶rung stellten. Der Widerspruch zwischen der psychiatrischen Beurteilung der ABI-Gutachter und derjenigen der behandelnden Ãrzte - zumindest der Ãrzte der Klinik W.___ und von Dr. D.___ - relativiert sich angesichts dieser Tatsache stark. Nach dem Gesagten ist mit den ABI-Gutachtern davon auszugehen, dass die BeschwerdefÃ¼hrerin im Zusammenhang mit dem fraglichen Unfall unter keiner posttraumatischen BelastungsstÃ¶rung leidet beziehungsweise litt.</w:t>
      </w:r>
    </w:p>
    <w:p>
      <w:r>
        <w:t>5.2.9Â Â  Die Kritik der BeschwerdefÃ¼hrerin betreffend von den Gutachtern auf MÃ¤rz 2004 festgesetzten Beginn der - teilweisen - ArbeitsunfÃ¤higkeit (vgl. Urk. 1, Urk. 3 S. 6, Urk. 8/25 S. 27) ist insofern berechtigt, als es sich beim genannten Datum um ein offensichtliches Versehen handelt. So verwiesen die Ãrzte des ABI in ihren entsprechenden AusfÃ¼hrungen zur EinschrÃ¤nkung der LeistungsfÃ¤higkeit aus neurologischer Sicht auf die medizinischen Akten und damit insbesondere auf das Gutachten von Dr. phil. A.___ und lic. phil. B.___, welches auf Untersuchungen im MÃ¤rz und April 2003 beruht (vgl. Urk. 8/7 S. 47 ff.). Entsprechend ist davon auszugehen, dass die Gutachter des ABI von einer EinschrÃ¤nkung der ArbeitsfÃ¤higkeit ab MÃ¤rz 2003 und nicht 2004 ausgingen, was auch angesichts der Tatsache, dass der BeschwerdefÃ¼hrerin - von Dr. D.___ - erstmals ab 17. Februar 2003 eine 25%ige ArbeitsunfÃ¤higkeit bescheinigt wurde (vgl. Urk. 8/7 S. 43; Urk. 8/23, Urk. 8/24 im Prozess-Nr. UV.2006.00401), durchaus nachvollziehbar ist.</w:t>
      </w:r>
    </w:p>
    <w:p>
      <w:r>
        <w:rPr>
          <w:b/>
        </w:rPr>
        <w:t>E. 5.2.10</w:t>
      </w:r>
    </w:p>
    <w:p>
      <w:r>
        <w:t>Nach dem Gesagten sind keine GrÃ¼nde ersichtlich, die gegen die grundsÃ¤tzliche Beweistauglichkeit des ABI-Gutachtens (Urk. 8/25) sprÃ¤chen. GemÃ¤ss diesem leidet die BeschwerdefÃ¼hrerin unter einem chronischen zervikozephalem Schmerzsyndrom (ICD-10 M53.0), einem Status nach AnpassungsstÃ¶rung, Angst und depressive Reaktion gemischt (ICD-10 F43.22,) sowie unter fortgesetztem Nikotinkonsum (ICD-10 F17.1). Dass die ABI-Gutachter zu Recht und im Widerspruch zu verschiedenen Arztberichten das Vorliegen einer posttraumatischen BelastungsstÃ¶rung verneinten, wurde bereits dargelegt (vgl. Erw. 5.2.8). Was die Diagnose des zervikozephalen Schmerzsyndroms betrifft, wurde diese gesundheitliche StÃ¶rung auch von den behandelnden Ãrzten festgestellt und ist im Ãbrigen unbestritten. Zu prÃ¼fen bleibt, inwiefern die vorhandenen Beschwerden die ArbeitsfÃ¤higkeit der BeschwerdefÃ¼hrerin beeintrÃ¤chtigen.</w:t>
      </w:r>
    </w:p>
    <w:p>
      <w:r>
        <w:rPr>
          <w:b/>
        </w:rPr>
        <w:t>E. 5.2.11</w:t>
      </w:r>
    </w:p>
    <w:p>
      <w:r>
        <w:t>Die ABI-Gutachter gingen davon aus, dass die im Rahmen des zervikozephalen Schmerzsyndroms aufgetretenen neuropsychologischen StÃ¶rungen eine 20%ige ArbeitsunfÃ¤higkeit bewirkten, wÃ¤hrend aus psychiatrischer Sicht eine volle ArbeitsfÃ¤higkeit bestehe (vgl. Urk. 8/25 S. 25). Letzteres vermag insofern zu Ã¼berzeugen, als die Diagnose einer posttraumatischen BelastungsstÃ¶rung von den Gutachtern zutreffenderweise verneint wurde und die depressive Verstimmung der BeschwerdefÃ¼hrerin lediglich leichter und zudem vorÃ¼bergehender Natur war, was sich auch darin, dass die BeschwerdefÃ¼hrerin - entgegen ihren eigenen Angaben - die verordneten Antidepressiva aus eigener Initiative abgesetzt hat (vgl. Urk. 8/25 S. 25), zeigt. Durchaus einleuchtend ist sodann, dass die Gutachter spÃ¤testens ab Mitte des Jahres 2004 von keiner EinschrÃ¤nkung der ArbeitsfÃ¤higkeit durch die AnpassungsstÃ¶rung gemÃ¤ss ICD-10 F43.22, welche definitionsgemÃ¤ss in der Regel nicht lÃ¤nger als sechs Monate anhÃ¤lt (vgl. Internationale Klassifikation psychischer StÃ¶rungen, ICD-10 Kapitel V (F), 5. Auflage, Bern 2005, S. 171), mehr ausgingen (vgl. Urk. 8/25 S. 25). Wenn die Ãrzte des ABI das Bestehen einer psychischen StÃ¶rung noch Ã¼ber den genannten Zeitpunkt auch anerkannten, so brachten sie diese - in durchwegs nachvollziehbarer Weise - in Zusammenhang mit der massiven, von sÃ¤mtlichen Ãrzten immer wieder erwÃ¤hnten und als sich negativ auf die LeistungsfÃ¤higkeit der BeschwerdefÃ¼hrerin auswirkend beurteilten psychosozialen Ãberlastungssituation.</w:t>
      </w:r>
    </w:p>
    <w:p>
      <w:r>
        <w:t>Â Â Â Â Â Â Â Â  Unbestritten ist, dass die neuropsychologische StÃ¶rung eine TeilarbeitsunfÃ¤higkeit zeitigt. Die Gutachter des ABI gingen davon aus, dass dies im Umfang von 20 % der Fall sei, und begrÃ¼ndeten die von der EinschÃ¤tzung von Dr. phil. A.___ und lic. phil. B.___, welche in ihrem Bericht vom 30. April 2004 noch eine zu 40- bis 50 % eingeschrÃ¤nkte ArbeitsfÃ¤higkeit angenommen hatten (vgl. 8/7 S. 56), abweichende Beurteilung im Wesentlichen mit Interferenzen im Zusammenhang mit der Ãberlastungssituation, welche sich auf die damaligen Befunde ausgewirkt hÃ¤tten (vgl. Urk. 8/25 S. 18). Darauf, dass die Ãberlastungssituation die BeschwerdefÃ¼hrerin erheblich in ihrer LeistungsfÃ¤higkeit beeintrÃ¤chtige, wiesen nicht nur die ABI-Gutachter, sondern auch die behandelnden Ãrzte immer wieder in aller Deutlichkeit hin. Zutreffend merkten die ABI-Gutachter auch an, dass die zum Untersuchungszeitpunkt, dem 7. Juni 2005, geklagten neuropsychologischen Defizite im Wesentlichen mit den Beschwerden, welche die BeschwerdefÃ¼hrerin bereits vor ihrem Unfall im Jahr 2002 - als sie noch zu 100 % arbeitsfÃ¤hig war - geklagt hatte, identisch waren. So geht sowohl aus dem Bericht des Spitals V.___, Neurologische Klinik und Poliklinik, vom 4. MÃ¤rz 2002 (vgl. Urk. 8/69 im Prozess-Nr. UV.2006.00401) als auch aus demjenigen von Dr. med. G.___, praktizierender Arzt, vom 5. Juni 2002 (Urk. 8/7 S. 45) hervor, dass die BeschwerdefÃ¼hrerin schon damals Ã¼ber Kopfschmerzen bei Belastung, Schwindel sowie BewusstseinsstÃ¶rungen klagte. Aufgrund des Gesagten erscheint die von Dr. phil. A.___ und lic. phil. B.___ attestierte ArbeitsunfÃ¤higkeit im Umfang von 40 bis 50 % tatsÃ¤chlich zu hoch; abzustellen ist daher auf die - nachvollziehbar begrÃ¼ndete - EinschÃ¤tzung der ABI-Gutachter. Wie bereits dargelegt (vgl. Erw.5.2.9), ist davon auszugehen, dass die 20%ige ArbeitsunfÃ¤higkeit per MÃ¤rz 2003 eintrat. Anzumerken bleibt, dass die von Dr. D.___ ab 1. MÃ¤rz 2004 attestierte 40%ige ArbeitsunfÃ¤higkeit insbesondere mit der - von den ABI-Gutachtern zutreffenderweise verneinten - posttraumatischen BelastungsstÃ¶rung begrÃ¼ndet wurde (vgl. Urk. 8/9 S. 5) und wohl auch im Zusammenhang mit der Ãberlastungssituation zu sehen ist. Insofern stellt auch die Beurteilung der ArbeitsfÃ¤higkeit durch Dr. D.___ die EinschÃ¤tzung der ABI-Gutachter nicht in Frage, sondern stÃ¼tzt diese vielmehr noch, indem daraus zu schliessen ist, dass der genannte Arzt ebenfalls von einer weit geringeren EinschrÃ¤nkung der ArbeitsfÃ¤higkeit aus neuropsychologischer Sicht ausging als dies Dr. phil. A.___ und lic. phil. B.___ taten.</w:t>
      </w:r>
    </w:p>
    <w:p>
      <w:r>
        <w:rPr>
          <w:b/>
        </w:rPr>
        <w:t>E. 6</w:t>
      </w:r>
    </w:p>
    <w:p>
      <w:r>
        <w:t>6.1Â Â Â Â  Zu Recht gelangte die IV-Stelle zum Schluss, dass die BeschwerdefÃ¼hrerin, wÃ¤re sie nicht in ihrer ArbeitsfÃ¤higkeit eingeschrÃ¤nkt, zu 100 % arbeiten wÃ¼rde. So gab Z.___, die vor dem Eintritt der TeilarbeitsunfÃ¤higkeit zu 80 % arbeitstÃ¤tig war (vgl. Urk. 8/8 S. 2) und daneben ein Studium absolvierte, wobei der dafÃ¼r erforderliche Zeitaufwand einem Pensum von mindestens 20 % entsprach (vgl. Urk. 8/7 S. 43, Urk. 8/7 S. 59, Urk. 8/14), selbst an, dass sie nach Abschluss der Ausbildung ein Arbeitspensum von 100 % habe erfÃ¼llen wollen (vgl. Urk. 8/14). Auch die AbklÃ¤rung der IV-Stelle betreffend BeeintrÃ¤chtigung der ArbeitsfÃ¤higkeit in Beruf und Haushalt ergab, dass die BeschwerdefÃ¼hrerin als zu 100 % ErwerbstÃ¤tige zu qualifizieren sei (vgl. Bericht vom 21. Februar 2006, Urk. 8/29). Zu diesem Schluss waren im Ãbrigen bereits die Gutachter des ABI gelangt (vgl. Urk. 8/25 S. 28). Entsprechend ist bei der Ermittlung des InvaliditÃ¤tsgrades nicht die gemischte Methode anwendbar.</w:t>
      </w:r>
    </w:p>
    <w:p>
      <w:r>
        <w:t>6.2Â Â Â Â  Im Zeitpunkt der per 31. Januar 2005 ausgesprochenen ÃnderungskÃ¼ndigung (Urk. 8/15 S. 5 f.), welche aufgrund der Tatsache, dass die BeschwerdefÃ¼hrerin aus gesundheitlichen GrÃ¼nden nicht ihr eigentliches Pensum von 80 % erfÃ¼llte, sondern lediglich zu 60 % arbeitete, erfolgte, wÃ¤re Z.___ gemÃ¤ss obigen AusfÃ¼hrungen ohne BerÃ¼cksichtigung der psychosozial bedingten - und damit invaliditÃ¤tsfremden - EinschrÃ¤nkung ihrer LeistungsfÃ¤higkeit zu 80 % arbeitsfÃ¤hig gewesen. Angesichts der Tatsache, dass der Vertrag Ã¼ber das Diplomstudium bereits per 30. April 2004 aufgelÃ¶st worden war (vgl. Urk. 8/7 S. 21 f.), wÃ¤re sie daher aus medizinischer Sicht in der Lage gewesen, ihr Arbeitspensum von 80 % voll zu erfÃ¼llen. Der auf der Basis des ABI-Gutachtens vorgenommene Einkommensvergleich (Prozentvergleich) mit dem Ergebnis eines rentenausschliessenden InvaliditÃ¤tsgrades ist rechtens.</w:t>
      </w:r>
    </w:p>
    <w:p>
      <w:r>
        <w:rPr>
          <w:b/>
        </w:rPr>
        <w:t>E. 7</w:t>
      </w:r>
    </w:p>
    <w:p>
      <w:r>
        <w:t>7.1Â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BedÃ¼rftig im Sinne von Art. 152 Abs. 1 des Bundesgesetzes Ã¼ber die Organisation der Bundesrechtspflege (OG) ist eine Person, wenn sie ohne BeeintrÃ¤chtigung des fÃ¼r sie und ihre Familie nÃ¶tigen Lebensunterhaltes nicht in der Lage ist, die Prozesskosten zu bestreiten (BGE 128 I 232 Erw. 2.5.1, 127 I 205 Erw. 3b, 125 IV 164 Erw. 4a).</w:t>
      </w:r>
    </w:p>
    <w:p>
      <w:r>
        <w:t>Â Â Â Â Â Â Â Â  Ob die anwaltliche VerbeistÃ¤ndung notwendig oder doch geboten ist, beurteilt sich nach den konkreten objektiven und subjektiven UmstÃ¤nden. Praktisch ist im Einzelfall zu fragen, ob eine nicht bedÃ¼rftige Partei unter sonst gleichen UmstÃ¤nden vernÃ¼nftigerweise eine RechtsanwÃ¤ltin oder einen Rechtsanwalt beiziehen wÃ¼rde, weil sie selber zu wenig rechtskundig ist und das Interesse am Prozessausgang den Aufwand rechtfertigt (BGE 103 V 47, 98 V 118; vgl. auch BGE 130 I 182 Erw. 2.2, 128 I 232 Erw. 2.5.2 mit Hinweisen).</w:t>
      </w:r>
    </w:p>
    <w:p>
      <w:r>
        <w:t>7.2Â Â Â Â  Mit Eingabe vom 5. MÃ¤rz 2007 (Urk. 10 im Prozess-Nr. UV.2006.00401) reichte die BeschwerdefÃ¼hrerin das Formular 'Gesuch um unentgeltliche Rechtsvertretung' (Urk. 11 im Prozess-Nr. UV.2006.00401) und verschiedene Belege dazu (Urk. 12/1-13 im Prozess-Nr. UV.2006.00401) ein. Daraus geht hervor, dass sie aufgrund der von ihrem getrennt von ihr im Ausland lebenden Ehemann geleisteten monatliche Zahlungen von Fr. 2'000.-- beziehungsweise zusÃ¤tzlicher unregelmÃ¤ssiger BeitrÃ¤ge im Umfang von maximal Fr. 1'500.-- pro Monat (vgl. Urk. 10, Urk. 11 S. 7, Urk. 12/1, Urk. 12/2 S. 3, Urk. 12/13) EinkÃ¼nfte von Fr. 2'000.-- bis Fr. 3'500.-- erzielt. Diesen stehen monatliche Auslagen von Fr. 5'219.85 (Grundbetrag einer nicht in dauernder Haushaltsgemeinschaft lebenden Person Fr. 1'100.--, Grundbetrag Tochter H.___ Fr. 350.--, Grundbetrag Tochter I.___ Fr. 500.--, Mietzins Fr. 1'774.-- [vgl. Urk. 12/3, Urk. 11 S. 4], Strom Fr. 96.-- [vgl. Urk. 12/5, Urk. 11 S. 4], Telefon/Internet Fr. 180.-- [vgl. Urk. 12/6, Urk. 11 S. 4], Radio/TV Fr. 37.55 [vgl. Urk. 12/7], PrÃ¤mie Hausrat- und Privathaftpflichtversicherung Fr. 35.90 [vgl. Urk. 12/8] Kranken- und UnfallversicherungsprÃ¤mien BeschwerdefÃ¼hrerin und beide TÃ¶chter Fr. 546.40 [vgl. Urk. 12/4], Kosten KieferorthopÃ¤die TÃ¶chter Fr. 600.--[vgl. Urk. 12/9, Urk. 11 S. 6]) gegenÃ¼ber. Da die BeschwerdefÃ¼hrerin kein VermÃ¶gen aufweist (vgl. Urk. 11 S. 2, Urk. 12/2, Urk. 12/10, Urk. 12/11, Urk. 12/12), ist damit - selbst ohne BerÃ¼cksichtigung der Steuern, deren Betrag nicht beziffert wurde (vgl. Urk. 11 S. 6) - das Erfordernis der BedÃ¼rftigkeit erfÃ¼llt.</w:t>
      </w:r>
    </w:p>
    <w:p>
      <w:r>
        <w:t>7.3Â Â Â Â  GemÃ¤ss Art. 69 Abs. 1 bis des Bundesgesetzes Ã¼ber die Invalidenversicherung (IVG) ist das Beschwerdeverfahren bei Streitigkeiten um die Bewilligung oder die Verweigerung von IV-Leistungen abweichend von Art. 61 lit. a des Bundesgesetzes Ã¼ber den Allgemeinen Teil des Sozialversicherungsrechts (ATSG) vor dem kantonalen Versicherungsgericht kostenpflichtig. Die Kosten werden nach dem Verfahrensaufwand und unabhÃ¤ngig vom Streitwert im Rahmen von Fr. 200.-- bis Fr. 1'000.-- festgelegt. Entsprechend dem Ausgang des Verfahrens sind die Gerichtskosten in HÃ¶he von Fr. 700.-- der BeschwerdefÃ¼hrerin aufzuerlegen, jedoch zufolge GewÃ¤hrung der unentgeltlichen ProzessfÃ¼hrung einstweilen auf die Gerichtskasse zu nehmen.</w:t>
      </w:r>
    </w:p>
    <w:p>
      <w:r>
        <w:t>7.4Â Â Â Â  Da die BeschwerdefÃ¼hrerin selbst rechtsunkundig ist und ein erhebliches Interesse am Ausgang dieses Prozesses hat, rechtfertigte sich der Beizug eines Rechtsvertreters. Da schliesslich dieser Prozess auch nicht aussichtslos war, ist der BeschwerdefÃ¼hrerin die unentgeltliche RechtsverbeistÃ¤ndung in der Person von Rechtsanwalt Michael Ausfeld zu bewilligen.</w:t>
      </w:r>
    </w:p>
    <w:p>
      <w:r>
        <w:t>Â Â Â Â Â Â Â Â  Mit Honorarnote vom 27. August 2007 (Urk. 11) machte der unentgeltliche Rechtsvertreter der BeschwerdefÃ¼hrerin einen Aufwand von 125 Minuten und Barauslagen von Fr. 21.-- geltend. Der verrechnete Zeitaufwand erscheint - angesichts der Tatsache, dass im vorliegenden Fall aufgrund des sehr Ã¤hnlich gelagerten Prozesses Nr. UV.2006.00401 Synergien bestanden - als angemessen. Unter BerÃ¼cksichtigung eines praxisgemÃ¤ssen Stundenansatzes von Fr. 200.-- sowie Barauslagen von Fr. 21.-- (je zuzÃ¼glich Mehrwertsteuer) ist der unentgeltliche Rechtsvertreter der BeschwerdefÃ¼hrerin mit einem Betrag von Fr. 470.90 aus der Gerichtskasse zu entschÃ¤digen.</w:t>
      </w:r>
    </w:p>
    <w:p>
      <w:r>
        <w:t>Das Gericht beschliesst:</w:t>
      </w:r>
    </w:p>
    <w:p>
      <w:r>
        <w:t>Â Â Â Â Â Â Â Â  In Bewilligung des Gesuchs vom 30. Januar 2007 wird der BeschwerdefÃ¼hrerin die unentgeltliche ProzessfÃ¼hrung gewÃ¤hrt und Rechtsanwalt Michael Ausfeld, ZÃ¼rich, als unentgeltlicher Rechtsvertreter fÃ¼r das vorliegende Verfahren bestellt.</w:t>
      </w:r>
    </w:p>
    <w:p>
      <w:r>
        <w:t>Â Â Â Â Â Â Â Â  Die BeschwerdefÃ¼hrerin und ihr Vertreter werden auf Â§ 92 ZPO aufmerksam gemacht.</w:t>
      </w:r>
    </w:p>
    <w:p>
      <w:r>
        <w:t>und erkennt sodann:</w:t>
      </w:r>
    </w:p>
    <w:p>
      <w:r>
        <w:t>1.Â Â Â Â Â Â Â Â  Die Beschwerde wird abgewiesen.</w:t>
      </w:r>
    </w:p>
    <w:p>
      <w:r>
        <w:t>2.Â Â Â Â Â Â Â Â  Die Gerichtskosten von Fr. 700.-- werden der BeschwerdefÃ¼hrerin auferlegt, jedoch zufolge GewÃ¤hrung der unentgeltlichen ProzessfÃ¼hrung unter Hinweis auf Â§ 92 ZPO einstweilen auf die Gerichtskasse genommen.</w:t>
      </w:r>
    </w:p>
    <w:p>
      <w:r>
        <w:t>3.Â Â Â Â Â Â Â Â  Der unentgeltliche Rechtsvertreter der BeschwerdefÃ¼hrerin, Rechtsanwalt Michael Ausfeld, ZÃ¼rich, wird mit Fr. 470.90 (inkl. Barauslagen und Mehrwertsteuer) aus der Gerichtskasse entschÃ¤digt.</w:t>
      </w:r>
    </w:p>
    <w:p>
      <w:r>
        <w:t>4.Â Â Â Â Â Â Â Â Â Â  Zustellung gegen Empfangsschein an:</w:t>
      </w:r>
    </w:p>
    <w:p>
      <w:r>
        <w:t>- Rechtsanwalt Michael Ausfeld</w:t>
      </w:r>
    </w:p>
    <w:p>
      <w:r>
        <w:t>- Sozialversicherungsanstalt des Kantons ZÃ¼rich, IV-Stelle</w:t>
      </w:r>
    </w:p>
    <w:p>
      <w:r>
        <w:t>- Bundesamt fÃ¼r Sozialversicherung</w:t>
      </w:r>
    </w:p>
    <w:p>
      <w:r>
        <w:t>Â Â Â Â Â Â Â Â Â Â  sowie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