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IV.2006.01099 vom 30. Juni 2008</w:t>
      </w:r>
    </w:p>
    <w:p>
      <w:r>
        <w:t>ZH Sozialversicherungsgericht, 2008-06-30, DE</w:t>
      </w:r>
    </w:p>
    <w:p>
      <w:r>
        <w:rPr>
          <w:b/>
        </w:rPr>
        <w:t xml:space="preserve">Quelle: </w:t>
      </w:r>
      <w:r>
        <w:t>https://mcp.opencaselaw.ch/entscheid/zh_sozialversicherungsgericht_IV.2006.01099</w:t>
      </w:r>
    </w:p>
    <w:p>
      <w:r>
        <w:t>FR: ZH_SOZIALVERSICHERUNGSGERICHT IV.2006.01099 du 30 juin 2008</w:t>
      </w:r>
    </w:p>
    <w:p>
      <w:r>
        <w:t>IT: ZH_SOZIALVERSICHERUNGSGERICHT IV.2006.01099 del 30 giugno 2008</w:t>
      </w:r>
    </w:p>
    <w:p>
      <w:pPr>
        <w:pStyle w:val="Heading2"/>
      </w:pPr>
      <w:r>
        <w:t>Erwägungen</w:t>
      </w:r>
    </w:p>
    <w:p>
      <w:r>
        <w:rPr>
          <w:b/>
        </w:rPr>
        <w:t>E. 1</w:t>
      </w:r>
    </w:p>
    <w:p>
      <w:r>
        <w:t>1.1Â Â Â Â  Die 1969 geborene L.___, Mutter zweier 1995 beziehungsweise 1998 geborener Kinder (vgl. Urk. 10/4 S. 2), war seit dem 15. Oktober 1999 - anfangs vollzeitlich und seit dem 1. Mai 2001 mit einem Pensum von 60 % - als diplomierte Krankenschwester beim Krankenheim Z.___ angestellt (vgl. Urk. 10/8 S. 1 f., Urk. 10/1 S. 2 ff.). Am 29. August 2001 zog sie sich beim Hochheben eines Patienten eine Verletzung an der linken, dominanten Hand zu, aufgrund derer ihr in der Folge eine ArbeitsunfÃ¤higkeit bescheinigt wurde (vgl. Urk. 10/11). Nachdem ihr ArbeitsverhÃ¤ltnis am 26. November 2002 infolge ErlÃ¶schens des Lohnanspruchs verfÃ¼gungsweise per 30. November 2002 beendigt worden war (vgl. Urk. 7/7 im Prozess-Nr. UV.2006.00394), meldete sich die Versicherte am 3. Januar 2003 zum Bezug von Leistungen der EidgenÃ¶ssischen Invalidenversicherung (IV) an (vgl. Urk. 10/4). Die Sozialversicherungsanstalt des Kantons ZÃ¼rich, IV-Stelle, fÃ¼hrte daraufhin erwerbliche und medizinische AbklÃ¤rungen durch, zog die Akten des Unfallversicherers bei (vgl. Urk. 11/12/19), liess die Versicherte am 5. und 10. Mai 2004 durch die Ãrzte des Medizinischen Zentrums Y.___ multidisziplinÃ¤r begutachten (vgl. Urk. 10/34) und holte einen HaushaltabklÃ¤rungsbericht (Urk. 10/45) ein. Mit VerfÃ¼gung vom 19. Januar 2006 (Urk. 10/56) wies die IV-Stelle das Leistungsbegehren von L.___ - unter Hinweis auf einen rentenausschliessenden InvaliditÃ¤tsgrad von 34 % - ab. Am 20. Januar 2006 verfÃ¼gte die IV-Stelle, da die Versicherte sich nicht arbeitsfÃ¤hig fÃ¼hle, zudem den Abschluss der beruflichen Massnahmen (vgl. Urk. 10/57).</w:t>
      </w:r>
    </w:p>
    <w:p>
      <w:r>
        <w:t>1.2Â Â Â Â  Auf ihr Gesuch um erneute PrÃ¼fung beruflicher Massnahmen hin (vgl. Urk. 10/61) wurde die Versicherte am 6. und 7. Juni 2006 in der AbklÃ¤rungs- und AusbildungsstÃ¤tte X.___ beruflich und medizinisch abgeklÃ¤rt (vgl. Urk. 10/91). In der Folge verneinte die IV-Stelle mit Vorbescheid vom 14. Juli 2006 (Urk. 10/95) beziehungsweise VerfÃ¼gung vom 3. August 2006 (Urk. 10/101) den Anspruch der Versicherten auf berufliche Massnahmen erneut, weil solche aus gesundheitlichen GrÃ¼nden zur Zeit nicht mÃ¶glich seien.</w:t>
      </w:r>
    </w:p>
    <w:p>
      <w:r>
        <w:t>1.3Â Â Â Â  Die gegen ihre VerfÃ¼gung vom 19. Januar 2006 (Urk. 10/56) erhobene Einsprache (Urk. 10/60) hiess die IV-Stelle am 16. November 2006 insofern teilweise gut, als sie der Versicherten mit Wirkung ab 1. Mai 2003 eine auf einem InvaliditÃ¤tsgrad von 43 % beruhende Rente zusprach. FÃ¼r die davor liegende Zeit verneinte sie - unter Hinweis auf einen InvaliditÃ¤tsgrad von 37 % - den Rentenanspruch von L.___ erneut (vgl. Urk. 11/2). Mit VerfÃ¼gung vom 31. Oktober 2006 (Urk. 2) wies die IV-Stelle das Gesuch der Versicherten um unentgeltliche RechtsverbeistÃ¤ndung mangels BedÃ¼rftigkeit ab.</w:t>
      </w:r>
    </w:p>
    <w:p>
      <w:r>
        <w:t>1.4Â Â Â Â  Die Unfallversicherung W.___ stellte ihre Leistungen im Zusammenhang mit dem Unfall vom 29. August 2001 mit VerfÃ¼gung vom 12. Dezember 2005 per Ende November 2005 ein; auf Einsprache der Versicherten hin hielt sie am 28. September 2006 an ihren Entscheid fest (vgl. Urk. 7/45, Urk. 7/49, Urk. 7/51, Urk. 7/54, Urk. 2 im Prozess-Nr. UV.2006.00394). Betreffend die gegen diesen Einspracheentscheid am hiesigen Gericht im Prozess-Nr. UV.2006.00394 erhobene Beschwerde ergeht ebenfalls mit heutigem Datum das Urteil.</w:t>
      </w:r>
    </w:p>
    <w:p>
      <w:r>
        <w:rPr>
          <w:b/>
        </w:rPr>
        <w:t>E. 2</w:t>
      </w:r>
    </w:p>
    <w:p>
      <w:r>
        <w:t>/</w:t>
      </w:r>
    </w:p>
    <w:p>
      <w:r>
        <w:rPr>
          <w:b/>
        </w:rPr>
        <w:t>E. 3</w:t>
      </w:r>
    </w:p>
    <w:p>
      <w:r>
        <w:t>3.1Â Â Â Â  Aus den medizinischen Akten geht Folgendes hervor:</w:t>
      </w:r>
    </w:p>
    <w:p>
      <w:r>
        <w:t>Â Â Â Â Â Â Â Â  Dr. med. A.___, FachÃ¤rztin FMH fÃ¼r Allgemeine Medizin, stellte in ihrem Bericht vom 6. Februar 2003 (Urk. 11/12/11) folgende Diagnosen mit Auswirkung auf die ArbeitsfÃ¤higkeit (vgl. Urk. 11/12/11 S. 5):</w:t>
      </w:r>
    </w:p>
    <w:p>
      <w:r>
        <w:t>- Status nach Bagatell-Trauma mit Handgelenksdistorsion oder Traumatisierung des Handgelenkganglions links am 29. August 2001</w:t>
      </w:r>
    </w:p>
    <w:p>
      <w:r>
        <w:t>- Entwicklung eines Morbus Sudeck linke Hand</w:t>
      </w:r>
    </w:p>
    <w:p>
      <w:r>
        <w:t>- Protrahiertes Schulter-Hand-Syndrom mit ausge-prÃ¤gter psychosomatischer Komponente</w:t>
      </w:r>
    </w:p>
    <w:p>
      <w:r>
        <w:t>- Operative Revision des radiopalmaren Hand-gelenksganglions links (Dr. med. B.___)</w:t>
      </w:r>
    </w:p>
    <w:p>
      <w:r>
        <w:t>Â Â Â Â Â Â Â Â  Keinen Einfluss auf die ArbeitsfÃ¤higkeit habe die zudem seit November 2001 bestehende arterielle Hypertonie.</w:t>
      </w:r>
    </w:p>
    <w:p>
      <w:r>
        <w:t>Â Â Â Â Â Â Â Â  Betreffend die angestammte TÃ¤tigkeit habe vom 29. August 2001 bis 17. Februar 2002 eine vollstÃ¤ndige, vom 18. Februar bis 10. April 2002 eine 50%ige, vom 11. April bis 26. August 2002 eine 25%ige und vom 27. August bis 11. September 2002 eine 50%ige ArbeitsunfÃ¤higkeit bestanden. Seit dem 10. September 2002 sei die BeschwerdefÃ¼hrerin als Krankenpflegerin wieder zu 100 % arbeitsunfÃ¤hig (vgl. Urk. 11/12/11 S. 1). Ab MÃ¤rz 2003 sei ihr mÃ¶glicherweise eine behinderungsangepasste TÃ¤tigkeit wieder halbtags zumutbar (vgl. Urk. 11/12/11 S. 4). Der Gesundheitszustand sei besserungsfÃ¤hig; berufliche Massnahmen und eine ergÃ¤nzende medizinische AbklÃ¤rung seien angezeigt (vgl. Urk. 11/12/11 S. 4). Im Verlauf sei bei der Ã¼berforderten Mutter zweier Kinder eine deutliche psychische Komponente zu den somatischen Beschwerden hinzugetreten (vgl. Urk. 11/12/11 S. 6).</w:t>
      </w:r>
    </w:p>
    <w:p>
      <w:r>
        <w:t>3.2Â Â Â Â  Dr. med. B.___, FachÃ¤rztin FMH fÃ¼r Handchirurgie und Allgemeine Chirurgie, gab am 26. Februar 2003 an, aufgrund des etablierten Schulter-Arm-Syndroms links bei Status nach am 25. November 2002 erfolgter Ganglionexstirpation am linken Handgelenk sei die Patientin bis auf weiteres zu 100 % arbeitsunfÃ¤hig. Die zudem bestehende leichte depressive Verstimmung habe keinen Einfluss auf die ArbeitsfÃ¤higkeit (vgl. Urk. 11/12/12 S. 5). Sofern sich betreffend das Schulter-Arm-Syndrom keine Besserung einstelle, sei langfristig mit einer vollstÃ¤ndigen ArbeitsunfÃ¤higkeit als Krankenschwester zu rechnen. An sich wÃ¤re daher eine Umschulung auf einen Beruf, der weniger manuelle EinsÃ¤tze erfordere, in Betracht zu ziehen, dies lehne die Patientin zur Zeit aber ab. Eine Ã¼berwachende beziehungsweise kontrollierende TÃ¤tigkeit, die nicht die uneingeschrÃ¤nkte Funktion des linken Arms voraussetze, sei der Versicherten durchaus zumutbar (vgl. Urk. 11/12/12 S. 7 f.).</w:t>
      </w:r>
    </w:p>
    <w:p>
      <w:r>
        <w:t>3.3Â Â Â Â  Die Ãrzte der Rehaklinik U.___ stellten am 4. Juli 2003 folgende sich auf die ArbeitsfÃ¤higkeit auswirkende Diagnosen (vgl. Urk. 11/12/17 S. 1):</w:t>
      </w:r>
    </w:p>
    <w:p>
      <w:r>
        <w:t>- Schulter-/Arm-Schmerzsyndrom links mit Tendenz zur Chronifizierung nach Bagatell-Trauma linkes Handgelenk am 29. August 2001 (Distorsion oder Traumatisierung eines Ganglions)</w:t>
      </w:r>
    </w:p>
    <w:p>
      <w:r>
        <w:t>- Status nach operativer Revision des radiopalmaren Ganglions Handgelenk links am 25. November 2002 (fecit Dr. B.___)</w:t>
      </w:r>
    </w:p>
    <w:p>
      <w:r>
        <w:t>- Arterielle Hypertonie</w:t>
      </w:r>
    </w:p>
    <w:p>
      <w:r>
        <w:t>- AnpassungsstÃ¶rung mit Angst und Depression</w:t>
      </w:r>
    </w:p>
    <w:p>
      <w:r>
        <w:t>Â Â Â Â Â Â Â Â  Seit dem 14. Mai 2003 bestehe als Krankenschwester eine 70%ige ArbeitsunfÃ¤higkeit (vgl. Urk. 11/12/17 S. 1). Der Gesundheitszustand sei - allenfalls mittels Psychotherapie - besserungsfÃ¤hig. Es seien berufliche Massnahmen und - auch in psychischer Hinsicht - eine medizinische AbklÃ¤rung angezeigt (vgl. Urk. 11/12/17 S. 2). Ohne kÃ¶rperliche Belastung sei die BeschwerdefÃ¼hrerin in der angestammten TÃ¤tigkeit in der Lage, halbtags zu arbeiten und dabei eine Leistung von 20 % zu erbringen. In einer leidensangepassten TÃ¤tigkeit bestehe - ohne BerÃ¼cksichtigung allfÃ¤lliger psychisch bedingter BeeintrÃ¤chtigungen - ab sofort wieder eine ArbeitsfÃ¤higkeit halbtags (vgl. Urk. 11/12/17 S. 5).</w:t>
      </w:r>
    </w:p>
    <w:p>
      <w:r>
        <w:t>3.4Â Â Â Â  Die Ãrzte des UniversitÃ¤tsspitals V.___, Rheumaklinik, stellten in ihrem Bericht vom 8. August 2003 (Urk. 11/12/21) nachstehende Diagnosen mit Auswirkung auf die ArbeitsfÃ¤higkeit (vgl. Urk. 11/12/21 S. 1):</w:t>
      </w:r>
    </w:p>
    <w:p>
      <w:r>
        <w:t>- Chronisches Schulter-/Arm-Schmerzsyndrom links</w:t>
      </w:r>
    </w:p>
    <w:p>
      <w:r>
        <w:t>- Status nach Trauma des linken Handgelenks am 29. August 2001</w:t>
      </w:r>
    </w:p>
    <w:p>
      <w:r>
        <w:t>- Status nach operativer Revision eines radiopalmaren Ganglions linkes Handgelenk (fecit Dr. B.___, 25. November 2002)</w:t>
      </w:r>
    </w:p>
    <w:p>
      <w:r>
        <w:t>- Status nach stationÃ¤ren Rehabilitationsaufenthalten in der Rehaklinik U.___ (September/Oktober 2002, April/Mai 2003)</w:t>
      </w:r>
    </w:p>
    <w:p>
      <w:r>
        <w:t>- persistierende neuropathische Schmerzen im Unterarm links</w:t>
      </w:r>
    </w:p>
    <w:p>
      <w:r>
        <w:t>Â Â Â Â Â Â Â Â  Seit etwa November 2002 sei die Patientin in ihrer angestammten TÃ¤tigkeit zu 100 % arbeitsunfÃ¤hig (vgl. Urk. 11/12/21 S. 1). Zur weiteren Beurteilung der ArbeitsfÃ¤higkeit sei eine interdisziplinÃ¤re (rheumatologische und psychiatrische) Begutachtung angezeigt (vgl. Urk. 11/12/21 S. 3).</w:t>
      </w:r>
    </w:p>
    <w:p>
      <w:r>
        <w:t>3.5Â Â Â Â  In ihrem Gutachten vom 19. Mai 2004 (Urk. 11/12/32 = Urk. 11/3/4), das gestÃ¼tzt auf die eigene Untersuchung vom 24. Februar 2004 und diejenige des konsiliarisch beigezogenen Dr. med. C.___, Facharzt FMH fÃ¼r Psychiatrie und Psychotherapie, vom 4. MÃ¤rz 2004 (vgl. Anhang zu Urk. 11/12/32) erging, stellten die Ãrzte des UniversitÃ¤tsspitals V.___, Rheumaklinik und Institut fÃ¼r Physikalische Medizin, folgende Diagnosen (vgl. Urk. 11/12/32 S. 15, S. 17):</w:t>
      </w:r>
    </w:p>
    <w:p>
      <w:r>
        <w:t>- Complex Regional Pain Syndrome, ursprÃ¼nglich ausgehend vom linken Handgelenksbereich, mit Generalisierung im SinneÂ Â Â Â Â  eines HalbkÃ¶rperschmerzsyndroms</w:t>
      </w:r>
    </w:p>
    <w:p>
      <w:r>
        <w:t>- Status nach Verletzung des Handgelenks am 29. August 2001Â  (Gelenksdistorsion und Traumatisierung eines vorbestehenden radiopalmaren Handgelenksganglions)Â Â Â Â Â Â</w:t>
      </w:r>
    </w:p>
    <w:p>
      <w:r>
        <w:t>- Status nach operativer Entfernung des radiopalmaren Hand-gelenksganglions linksseitig am 25. November 2002</w:t>
      </w:r>
    </w:p>
    <w:p>
      <w:r>
        <w:t>- Heute keine psychische StÃ¶rung von Krankheitswert (keine Angst-stÃ¶rung, keine Depression, keine somatoforme SchmerzstÃ¶rung)</w:t>
      </w:r>
    </w:p>
    <w:p>
      <w:r>
        <w:t>- Anamnestisch vorÃ¼bergehend leichte affektive StÃ¶rung von depressivem Charakter im ersten Quartal des Jahres 2003 (nach erfolgter und unerwarteter AuflÃ¶sung des ArbeitsverhÃ¤ltnisses)</w:t>
      </w:r>
    </w:p>
    <w:p>
      <w:r>
        <w:t>Â Â Â Â Â Â Â Â  Die ArbeitsfÃ¤higkeit der Explorandin sei insofern beeintrÃ¤chtigt, als eine schmerzbedingte FunktionseinschrÃ¤nkung der linken - dominanten (mit Ausnahme des Schreibens) - Hand und des linken Armes bestehe. Wegen der Schmerzen vermeide die BeschwerdefÃ¼hrerin den Einsatz des linken Arms. Gewisse Zeichen des dysfunktionalen Schmerzverhaltens seien als Chronifizierungseffekte zu interpretieren; Hinweise fÃ¼r eine psychische StÃ¶rung von Krankheitswert oder eine somatoforme SchmerzstÃ¶rung lÃ¤gen keine vor (vgl. Urk. 11/12/32 S. 16).</w:t>
      </w:r>
    </w:p>
    <w:p>
      <w:r>
        <w:t>Â Â Â Â Â Â Â Â  In der zuletzt ausgeÃ¼bten TÃ¤tigkeit als Krankenschwester bestehe keine verwertbare ArbeitsfÃ¤higkeit mehr. Mit der linken Hand seien im Wesentlichen nur Haltefunktionen mit kÃ¶rperlich leichten Belastungen (Gewichte von maximal 5 kg) und (eingeschrÃ¤nkte) Greiffunktionen ohne wesentlichen Kraftaufwand mÃ¶glich. Angesichts des nachvollziehbaren Schmerzzustandes kÃ¶nne die BeschwerdefÃ¼hrerin in einer angepassten TÃ¤tigkeit unter Einsatz der linken Hand hÃ¶chstens ein Pensum von 50 % (halbtags oder wÃ¤hrend sechs Stunden mit vermehrten Pausen) bewÃ¤ltigen (vgl. Urk. 11/12/32 S. 19 f.).</w:t>
      </w:r>
    </w:p>
    <w:p>
      <w:r>
        <w:t>Â Â Â Â Â Â Â Â  Es sei nicht auszuschliessen, dass therapeutisch (Behandlungen mit Steroidapplikationen und Sympatikusblockade des linken Armes, physikalische Therapie Ã¼ber mehrere Wochen bis Monate) noch eine wesentliche Verbesserung des Gesundheitszustandes erreicht werden kÃ¶nne (vgl. Urk. 11/12/32 S. 20). Es sei mit einer dauernden und erheblichen SchÃ¤digung der kÃ¶rperlichen IntegritÃ¤t zu rechnen (vgl. Urk. 11/12/32 S. 21).</w:t>
      </w:r>
    </w:p>
    <w:p>
      <w:r>
        <w:t>3.6Â Â Â Â  Am 5. und 10. Mai 2004 wurde die BeschwerdefÃ¼hrerin von den Ãrzten des Medizinischen Zentrums Y.___ internistisch, rheumatologisch und psychiatrisch untersucht. Diese stellten - in Kenntnis der am 19. Mai 2004 ergangenen Expertise der Ãrzte des UniversitÃ¤tsspitals V.___, Rheumaklinik und Institut fÃ¼r Physikalische Medizin (Urk. 11/12/32; vgl. Urk. 11/12/34 S. 5) - in ihrem Gutachten vom 7. Juli 2004 (Urk. 11/12/34 = Urk. 11/3/5) nachstehende Diagnosen mit Auswirkung auf die ArbeitsfÃ¤higkeit (vgl. Urk. 11/12/34 S. 15):</w:t>
      </w:r>
    </w:p>
    <w:p>
      <w:r>
        <w:t>- Weichteilrheumatisches Schmerzsyndrom der linken oberen ExtremitÃ¤t mit Ausbreitungstendenz</w:t>
      </w:r>
    </w:p>
    <w:p>
      <w:r>
        <w:t>- Anamnestisch Complex Regional Pain Syndrome, zur Zeit keine AktivitÃ¤tszeichen</w:t>
      </w:r>
    </w:p>
    <w:p>
      <w:r>
        <w:t>- Leichte depressive Episode mit somatischen Symptomen (ICD-10 F32.01)</w:t>
      </w:r>
    </w:p>
    <w:p>
      <w:r>
        <w:t>- Anhaltende somatoforme SchmerzstÃ¶rung (ICD-10 F45.4)</w:t>
      </w:r>
    </w:p>
    <w:p>
      <w:r>
        <w:t>Â Â Â Â Â Â Â Â  Anhaltspunkte fÃ¼r ein Complex Regional Pain Syndrome bestÃ¼nden aktuell keine; dagegen leide die BeschwerdefÃ¼hrerin unter einem - die ganze linke obere ExtremitÃ¤t betreffendem - weichteilrheumatischem Syndrom. In diesem Zusammenhang bestehe aus rheumatologischer Sicht in der angestammten wie in jeder den linken Arm belastenden TÃ¤tigkeit eine 50%ige ArbeitsunfÃ¤higkeit. In einer TÃ¤tigkeit, in der sie den linken Arm nicht belasten mÃ¼sse, sei die BeschwerdefÃ¼hrerin uneingeschrÃ¤nkt arbeitsfÃ¤hig (vgl. Urk. 11/12/34 S. 16). Mimik, EmotionalitÃ¤t und kÃ¶rperliche Symptomatik der Explorandin wiesen auf eine depressive Verstimmung hin. Angesichts der die Schmerzsymptomatik nicht genÃ¼gend erklÃ¤renden somatischen Befunde sei zudem von einer somatoformen SchmerzstÃ¶rung auszugehen. Die psychiatrischen Diagnosen zeitigten eine 20%ige ArbeitsunfÃ¤higkeit. Unter BerÃ¼cksichtigung sÃ¤mtlicher Befunde bestehe daher in einer rein intellektuellen oder in einer leichteren kÃ¶rperlichen TÃ¤tigkeit ohne Belastung des linken Armes - aufgrund der psychischen Problematik - noch eine 80%ige ArbeitsfÃ¤higkeit. Es sei eine schrittweise Wiederaufnahme der ArbeitstÃ¤tigkeit zu empfehlen; bei der Wiedereingliederung in den Arbeitsprozess sei die Explorandin auf die UnterstÃ¼tzung der IV angewiesen. Eine Psychotherapie sei dringend angezeigt (vgl. Urk. 11/12/34 S. 16 f.).</w:t>
      </w:r>
    </w:p>
    <w:p>
      <w:r>
        <w:t>3.7Â Â Â Â  Die Ãrzte der Klinik T.___, Institut fÃ¼r AnÃ¤sthesiologie, Schmerzklinik, die die BeschwerdefÃ¼hrerin ab dem 28. September 2004 ambulant behandelten (vgl. Urk. 11/12/47 S. 7), stellten, nach im Rahmen einer multidisziplinÃ¤ren Evaluation am 20. und 21. Januar 2005 erfolgten Untersuchungen am 16. Februar 2005 folgende Diagnosen (vgl. Urk. 11/12/47 S. 3):</w:t>
      </w:r>
    </w:p>
    <w:p>
      <w:r>
        <w:t>- Neurodystrophie (Algodystrophie), ICD-10 M89.0, fraglichpersistierendens Complex Regional Pain Syndrome Typ I nach Bagatell-Trauma am linken Handgelenk und Zustand nach Exstirpation eines radiopalmar lokalisierten Ganglions</w:t>
      </w:r>
    </w:p>
    <w:p>
      <w:r>
        <w:t>- Mittelgradige depressive Episode, ICD-10 F32.1</w:t>
      </w:r>
    </w:p>
    <w:p>
      <w:r>
        <w:t>- SchmerzstÃ¶rung in Verbindung mit sowohl psychischen als auch einem medizinischen Faktor, ICD-10 F54, sekundÃ¤re Symptomausweitung auf gesamte linke KÃ¶rperhÃ¤lfte</w:t>
      </w:r>
    </w:p>
    <w:p>
      <w:r>
        <w:t>Â Â Â Â Â Â Â Â  Die - einen erheblichen Leidensdruck vermittelnde - Patientin schildere konstant und glaubhaft einen Schmerz im Bereich des linken Handgelenks; die Schmerzausstrahlung gehe weit Ã¼ber das zu erwartende Ausmass hinaus (vgl. Urk. 11/12/47 S. 5). Die geklagten Beschwerden liessen sich nicht ausschliesslich mit somatischen Ursachen erklÃ¤ren; insofern stehe aus therapeutischer Sicht die adÃ¤quate Behandlung der Depression im Vordergrund (vgl. Urk. 11/12/47 S. 4)</w:t>
      </w:r>
    </w:p>
    <w:p>
      <w:r>
        <w:t>3.8Â Â Â Â  Die am 6. und 7. Juni 2006 erfolgte AbklÃ¤rung durch AbklÃ¤rungs- und AusbildungsstÃ¤tte X.___ ergab aufgrund der InaktivitÃ¤t der BeschwerdefÃ¼hrerin, die vor allem Schonpausen gemacht habe, keine zuverlÃ¤ssigen Ergebnisse. Berufliche Massnahmen seien unter den gegebenen UmstÃ¤nden nicht durchfÃ¼hrbar; die subjektive EingliederungsfÃ¤higkeit mÃ¼sse verneint werden (vgl. Bericht vom 30. Juni 2006, Urk. 11/12/91 S. 4).</w:t>
      </w:r>
    </w:p>
    <w:p>
      <w:r>
        <w:t>3.9Â Â Â Â  In ihrem Schreiben vom 18. September 2006 (Urk. 11/12/110) gab Dr. A.___ - nach Kenntnisnahme des Berichts der AbklÃ¤rungs- und AusbildungsstÃ¤tte X.___ vom 30. Juni 2006 Urk. 11/12/91) - an, die Patientin an sich als sehr kooperative Person zu kennen. Die BeschwerdefÃ¼hrerin unterziehe sich nun einer psychotherapeutischen Behandlung; zu gegebener Zeit sei daher - angesichts des durchaus vorhandenen Arbeitswunsches - eine Wiederholung der beruflichen AbklÃ¤rung angezeigt.</w:t>
      </w:r>
    </w:p>
    <w:p>
      <w:r>
        <w:t>3.10Â Â  Die Ãrzte der Rehaklinik U.___ stellten, nachdem sie die BeschwerdefÃ¼hrerin im Rahmen eines weiteren stationÃ¤ren Aufenthaltes vom 24. Oktober bis 13. November 2006 behandelt hatten, in ihrem Bericht vom 20. Dezember 2006 folgende Diagnosen (vgl. Urk. 11/3/7 S. 1):</w:t>
      </w:r>
    </w:p>
    <w:p>
      <w:r>
        <w:t>- Chronisches Schmerzsyndrom der gesamten linken KÃ¶rperhÃ¤lfte bei/mit</w:t>
      </w:r>
    </w:p>
    <w:p>
      <w:r>
        <w:t>- Status nach Bagatell-Trauma linkes Handgelenk am 29. August 2001 (Distorsion oder Traumati-sierung eines Ganglions)</w:t>
      </w:r>
    </w:p>
    <w:p>
      <w:r>
        <w:t>- Status nach operativer Revision des radiopalmaren Gang-lions des linken Handgelenks am 25. November 2002</w:t>
      </w:r>
    </w:p>
    <w:p>
      <w:r>
        <w:t>- rezidivierende depressive StÃ¶rung bei somatoformer Verarbeitung</w:t>
      </w:r>
    </w:p>
    <w:p>
      <w:r>
        <w:t>- Verdacht auf dissoziative BewegungsstÃ¶rung</w:t>
      </w:r>
    </w:p>
    <w:p>
      <w:r>
        <w:t>- Arterielle Hypertonie</w:t>
      </w:r>
    </w:p>
    <w:p>
      <w:r>
        <w:rPr>
          <w:b/>
        </w:rPr>
        <w:t>E. 4.1</w:t>
      </w:r>
    </w:p>
    <w:p>
      <w:r>
        <w:t>4.1.1Â Â  Aus den zitierten Akten geht Ã¼bereinstimmend hervor, dass die BeschwerdefÃ¼hrerin aus somatischen GrÃ¼nden in der angestammten TÃ¤tigkeit als Krankenpflegerin wesentlich in ihrer ArbeitsfÃ¤higkeit beeintrÃ¤chtigt ist. So attestierten die Gutachter des Medizinischen Zentrums Y.___ am 7. Juli 2004 aufgrund der kÃ¶rperlichen Befunde eine 50%ige (vgl. Urk. 11/12/34 S. 16) und die Ãrzte des UniversitÃ¤tsspitals V.___ in ihrer Expertise vom 19. Mai 2004 gar eine vollstÃ¤ndige ArbeitsunfÃ¤higkeit als Krankenschwester (vgl. Urk. 11/12/32 S. 19 f. ).</w:t>
      </w:r>
    </w:p>
    <w:p>
      <w:r>
        <w:t>Â Â Â Â Â Â Â Â  Die aktenkundigen Beurteilungen stehen sodann insofern im Einklang, als sÃ¤mtliche Ãrzte der BeschwerdefÃ¼hrerin aus organischer Sicht eine leidensangepassten TÃ¤tigkeit wieder fÃ¼r zumutbar hielten. Die Ãrzte des UniversitÃ¤tsspitals V.___ gingen am 19. Mai 2004 von einer maximal 50%igen ArbeitsfÃ¤higkeit in einer leidensangepassten TÃ¤tigkeit aus (vgl. Urk. 11/12/32 S. 19). Diese EinschÃ¤tzung steht nur scheinbar im Widerspruch zur von den Gutachtern des Medizinischen Zentrums Y.___ bescheinigten uneingeschrÃ¤nkten ArbeitsfÃ¤higkeit in einer geeigneten TÃ¤tigkeit (vgl. Urk. 11/12/34 S. 16), bezogen sich Letztere doch auf eine Arbeit ohne jegliche Belastung des linken Armes, wÃ¤hrend der Zumutbarkeitsbeurteilung in der Expertise des UniversitÃ¤tsspitals V.___ eine TÃ¤tigkeit, die den - wenn auch eingeschrÃ¤nkten (Haltefunktionen, Gewichtslimite von 5 kg, eingeschrÃ¤nkte Greiffunktion) - Einsatz der linken Hand erfordern, zugrunde gelegt wurde (vgl. Urk. 11/12/32 S. 19). Dass auch fÃ¼r Arbeiten, welche die linke Hand beziehungsweise den linken Arm nicht beanspruchen, aus physischen GrÃ¼nden eine zeitliche EinschrÃ¤nkung bestÃ¼nde, ist weder aus der Expertise des UniversitÃ¤tsspitals V.___ (Urk. 11/12/32) noch aus den weiteren Arztberichten zu schliessen. Demnach ist davon auszugehen, dass die physischen BeeintrÃ¤chtigungen der BeschwerdefÃ¼hrerin dieser - nach erfolgter operativer Revision des Ganglions am linken Handgelenk am 25. November 2002 (vgl. Urk. 11/12/12 S. 7 f.) - ohne zeitliche EinschrÃ¤nkung noch eine TÃ¤tigkeit ermÃ¶glichen, die keine Belastung des linken Armes bedingt beziehungsweise ausschliesslich intellektuelle FÃ¤higkeiten erfordert.</w:t>
      </w:r>
    </w:p>
    <w:p>
      <w:r>
        <w:t>4.1.2Â Â  Entgegen dem Gutachten des UniversitÃ¤tsspitals V.___ vom 19. Mai 2004 (vgl. Urk. 11/12/32 S. 16) und den entsprechenden AusfÃ¼hrungen der BeschwerdefÃ¼hrerin (vgl. Urk. 11/1 S. 9) ist davon auszugehen, dass nebst der organischen GesundheitsstÃ¶rung auch eine - sich auf die ArbeitsfÃ¤higkeit auswirkende - psychische Symptomatik besteht. So wies die HausÃ¤rztin Dr. A.___ bereits am 6. Februar 2003 auf eine zu den somatischen Beschwerden hinzugetretene deutliche psychische Komponente hin (vgl. Urk. 11/12/11 S. 6), und am 26. Februar 2003 diagnostizierte die Handchirurgin Dr. B.___ eine leichte depressive Verstimmung (vgl. Urk. 11/12/12 S. 5). Die Ãrzte der Rehaklinik U.___ gingen in ihrem Bericht vom 4. Juli 2003 (Urk. 11/12/17) von einer AnpassungsstÃ¶rung mit Angst und Depression aus und empfahlen diesbezÃ¼glich eine genauere AbklÃ¤rung und Therapie; am Vorliegen einer psychischen StÃ¶rung (rezidivierende depressive StÃ¶rung bei somatoformer Verarbeitung, Verdacht auf dissoziative BewegungsstÃ¶rung) hielten sie auch - nach einem weiteren stationÃ¤ren Klinikaufenthalt der BeschwerdefÃ¼hrerin - in ihrem Bericht vom 20. Dezember 2006 fest (vgl. Urk. 11/3/7). Verdacht auf eine psychische StÃ¶rung Ã¤usserten denn - zumindest implizite - am 8. August 2003 auch die Ãrzte des UniversitÃ¤tsspitals V.___, Rheumaklinik, indem sie eine - im Rahmen einer interdisziplinÃ¤ren Begutachtung durchzufÃ¼hrende - psychiatrische Untersuchung fÃ¼r angezeigt hielten (vgl. Urk. 11/12/21 S. 3). Dass die letztgenannten Ãrzte in der Folge - gestÃ¼tzt auf den Bericht des konsiliarisch beigezogenen Psychiaters Dr. C.___ vom 4. MÃ¤rz 2004 (Anhang zu Urk. 11/12/32) - in ihrer Expertise vom 19. Mai 2004 eine psychische StÃ¶rung von Krankheitswert verneinten (vgl. Urk. 11/12/32 S. 15 ff.), ist angesichts der weiteren, durchwegs zu gegenteiligen SchlÃ¼ssen gelangenden medizinischen Beurteilungen nicht nachvollziehbar. Hinzuweisen ist diesbezÃ¼glich namentlich auf das - nur knapp zwei Monate spÃ¤ter ergangene - polydisziplinÃ¤re Gutachten des Medizinischen Zentrums Y.___ vom 7. Juli 2004, das der BeschwerdefÃ¼hrerin eine dringend behandlungsbedÃ¼rftige psychische StÃ¶rung in Form einer depressiven Episode mit somatischen Symptomen und einer anhaltenden somatoformen SchmerzstÃ¶rung attestiert (vgl. Urk. 11/12/34 S. 15, S. 17). Ihre von denjenigen der Ãrzte des UniversitÃ¤tsspitals V.___ (Urk. 11/12/32) abweichenden Erkenntnisse begrÃ¼ndeten die Gutachter des Medizinischen Zentrums Y.___ - in Kenntnis sÃ¤mtlicher medizinischer Vorakten (vgl. Urk. 11/12/34 S. 1 ff.) - in Ã¼berzeugender Weise damit, dass die bei der BeschwerdefÃ¼hrerin vorliegenden Krankheitsbilder sich gerade dadurch auszeichneten, dass sich in abwechselnden Phasen vorwiegend somatische beziehungsweise psychische Symptome zeigten (vgl. Urk. 11/12/34 S. 17). Diese Beurteilung der Gutachter des Medizinischen Zentrums Y.___ fand in der Folge in derjenigen der Ãrzte der Klinik T.___, Institut fÃ¼r AnÃ¤sthesiologie, Schmerzklinik, vom 16. Februar 2005 insofern eine StÃ¼tze, als auch darin darauf hingewiesen wurde, dass die geklagten Beschwerden nicht zuletzt mit psychischen Ursachen, nÃ¤mlich einer mittelgradigen depressiven Episode und einer - auf psychische und medizinische Faktoren zurÃ¼ckzufÃ¼hrenden - SchmerzstÃ¶rung, zu erklÃ¤ren seien, wobei aus therapeutischer Sicht die Behandlung der Depression im Vordergrund stehe (vgl. Urk. 11/12/47 S. 4). Dass schliesslich das Scheitern der beruflichen AbklÃ¤rung vom 6. und 7. Juni 2006 durch die AbklÃ¤rungs- und AusbildungsstÃ¤tte X.___ (vgl. Urk. 11/12/91) im Zusammenhang mit der psychischen und nicht etwa mit der kÃ¶rperlichen Symptomatik zu sehen sei, anerkannte - unter Hinweis darauf, dass die BeschwerdefÃ¼hrerin sich nun einer Psychotherapie unterziehe - am 18. September 2006 auch die HausÃ¤rztin Dr. A.___ (Urk. 11/12/110).</w:t>
      </w:r>
    </w:p>
    <w:p>
      <w:r>
        <w:t>Â Â Â Â Â Â Â Â  Zur Frage, inwieweit die BeschwerdefÃ¼hrerin durch die psychische Symptomatik in ihrer LeistungsfÃ¤higkeit beeintrÃ¤chtigt sei, Ã¤usserten sich einzig die Ãrzte des Medizinischen Zentrums Y.___. Diese gingen in ihrem Gutachten vom 7. Juli 2004 (Urk. 11/12/34) von einer - durch die leichte depressive Episode bedingte (vgl. Urk. 11/12/34 S. 15) - EinschrÃ¤nkung der ArbeitsfÃ¤higkeit im Umfang von 20 % aus (vgl. Urk. 11/12/34 S. 17). Angesichts der sich auf fundierte Untersuchungen stÃ¼tzenden Diagnose und der daraus mit nachvollziehbarer BegrÃ¼ndung gezogenen Schlussfolgerung kann auf die Beurteilung in der Expertise des Medizinischen Zentrums Y.___ abgestellt werden.</w:t>
      </w:r>
    </w:p>
    <w:p>
      <w:r>
        <w:t>4.1.3Â Â  Zusammenfassend ist festzuhalten, dass die BeschwerdefÃ¼hrerin - unter BerÃ¼cksichtigung sowohl der somatisch als auch der psychisch bedingten Defizite - in einer den FunktionseinschrÃ¤nkungen betreffend die linke Hand Rechnung tragenden TÃ¤tigkeit zu 80 % arbeitsfÃ¤hig ist. Angesichts der zahlreichen, den medizinischen Sachverhalt umfassend und im Wesentlichen Ã¼bereinstimmend dokumentierenden Arztberichte und Gutachten ist nicht anzunehmen, dass die BerÃ¼cksichtigung der Akten der Pensionskasse S.___ zu einem anderen Ergebnis fÃ¼hrte; deren Beizug erÃ¼brigt sich daher (vgl. Urk. 11/1 S. 4).</w:t>
      </w:r>
    </w:p>
    <w:p>
      <w:r>
        <w:t>4.2Â Â Â Â  Die IV-Stelle ging bei der Ermittlung des InvaliditÃ¤tsgrades davon aus, dass die vor dem Unfall vom 29. August 2001 zu 60 % erwerbstÃ¤tige BeschwerdefÃ¼hrerin im Gesundheitsfall - angesichts der Tatsache, dass sich deren Ehemann in der Zwischenzeit ebenfalls eine sich auf dessen LeistungsfÃ¤higkeit auswirkende Handverletzung zugezogen hat (vgl. Urk. 11/12/45 S. 2) - im Umfang von 80 % einer ArbeitstÃ¤tigkeit nachginge. Die BeschwerdefÃ¼hrerin selbst machte dagegen geltend, sie hÃ¤tte ihr Pensum nach dem Unfall des Ehemanns im Mai 2003 auf 80 % erhÃ¶ht und wÃ¼rde, sobald ihr am 14. Juli 1998 geborener Sohn elf Jahre alt wÃ¤re (vgl. Urk. 11/12/2 S. 2) - im Jahr 2009 wieder zu 100 % arbeiten (vgl. Urk. 11/45 S. 2). Angesichts der Tatsache, dass die BeschwerdefÃ¼hrerin am 26. MÃ¤rz 2002, als noch alles auf eine Wiedererlangung der vollen ArbeitsfÃ¤higkeit innert absehbarer Zeit hindeutete, eine Steigerung ihres Pensums auf 100 % in Betracht zog (vgl. Urk. 8/3 S. 2 im Prozess-Nr. UV.2006.00394) und bereits zwischen Herbst 1999 und April 2001, als ihre beiden Kinder noch kleiner waren und ihr Ehemann einer ErwerbstÃ¤tigkeit nachging, mit vollem Pensum tÃ¤tig war (vgl. Urk. 11/12/34 S. 6), erscheinen ihre Angaben als durchaus glaubhaft. Es ist daher davon auszugehen, dass sie, hÃ¤tte sie sich Ende August 2001 nicht an der Hand verletzt, ab Juni 2003 zu 80 % und ab Juli 2009 (vgl. Urk. 11/12/2 S. 2) zu 100 % gearbeitet hÃ¤tte beziehungsweise arbeiten wÃ¼rde.</w:t>
      </w:r>
    </w:p>
    <w:p>
      <w:r>
        <w:rPr>
          <w:b/>
        </w:rPr>
        <w:t>E. 4.3</w:t>
      </w:r>
    </w:p>
    <w:p>
      <w:r>
        <w:t>4.3.1Â Â  BezÃ¼glich des Ausmasses der EinschrÃ¤nkung im Haushalt wird der BeschwerdefÃ¼hrerin im entsprechenden AbklÃ¤rungsbericht der IV-Stelle vom 28. Februar 2005 (Urk. 11/12/45) eine BeeintrÃ¤chtigung von 60,55 % attestiert. Anerkannt wurden dabei Behinderungen im Bereich der ErnÃ¤hrung (21,7 %), der Wohnungspflege (12 %), des Einkaufs und weiterer Besorgungen (1,4 %), der WÃ¤sche und Kleiderpflege (9,6 %), der Betreuung von Kindern und Eltern (10,45 %) sowie der Gartenpflege (5,4 %).</w:t>
      </w:r>
    </w:p>
    <w:p>
      <w:r>
        <w:t>4.3.2Â Â  Die in Art. 69 Abs. 2 der Verordnung Ã¼ber die Invalidenversicherung (IVV) vorgesehene AbklÃ¤rung an Ort und Stelle - im Haushalt nach den Verwaltungsanweisungen des Bundesamtes fÃ¼r Sozialversicherung (BSV, Kreisschreiben Ã¼ber InvaliditÃ¤t und Hilflosigkeit [KSIH] gÃ¼ltig ab 1. Januar 2004, Rz 3090 ff.) - stellt eine geeignete und im Regelfall genÃ¼gende Grundlage fÃ¼r die InvaliditÃ¤tsbemessung im Haushalt gemÃ¤ss Art. 27 bis Abs. 1 IVV (seit 1. Januar 2004 Art. 28 Abs. 2 ter IVG) dar (AHI 1997 S. 291 Erw. 4a; ZAK 1986 S. 235 Erw. 2d; statt vieler siehe ferner Urteil des damaligen EidgenÃ¶ssischen Versicherungsgerichts [EVG] in Sachen X. vom 28. April 2003, I 545/01, Erw. 3.1). FÃ¼r den Beweiswert eines entsprechenden Berichtes ist analog auf die Rechtsprechung zur Beweiskraft von Arztberichten (BGE 125 V 352 Erw. 3a und b mit Hinweisen, 122 V 160 f. Erw. 1c) zurÃ¼ckzugreifen (BGE 128 V 93 Erw. 4; Urteil des damaligenÂ  EVG in Sachen F. vom 25. Juni 2002, I 10/02, Erw. 4a). Danach gelten versicherungsinterne Entscheidungsgrundlagen, welche im Rahmen des nach Massgabe des Gesetzes durchzufÃ¼hrenden Administrativverfahrens angeordnet wurden, als beweistauglich, solange sie nicht durch konkrete Indizien erschÃ¼ttert werden (BGE 125 V 352 ff. Erw. 3b, 122 V 161; RKUV 1993 Nr. U 167 S. 96 Erw. 5a, je mit Hinweisen). Dies gilt auch fÃ¼r die von der IV-Stelle - als einem dem Gesetzesvollzug verpflichteten Verwaltungsorgan - veranlassten HaushaltabklÃ¤rungsberichte (vgl. Urteil des damaligen EVG in Sachen H. vom 22. Februar 2001, I 511/00, Erw. 3b).</w:t>
      </w:r>
    </w:p>
    <w:p>
      <w:r>
        <w:t>Â Â Â Â Â Â Â Â  Sofern der AbklÃ¤rungsbericht im Sinne der vorstehend dargestellten Rechtsprechung (namentlich unter MitberÃ¼cksichtigung verschiedener Faktoren wie fachliche Qualifikation der AbklÃ¤rungsperson, ihre Vertrautheit mit den Ã¶rtlichen und rÃ¤umlichen VerhÃ¤ltnissen und Kenntnis der medizinischen Diagnosen sowie Ã¤rztlichen EinschÃ¤tzungen der LeistungsfÃ¤higkeit) eine zuverlÃ¤ssige Entscheidungsgrundlage darstellt, greift das Gericht in das Ermessen der die AbklÃ¤rung tÃ¤tigenden Person nur ein, wenn - etwa im Lichte der Ã¤rztlichen Stellungnahme zur ArbeitsfÃ¤higkeit im Haushalt - klar feststellbare FehleinschÃ¤tzungen vorliegen. Dies gebietet insbesondere der Umstand, dass die fachlich kompetente AbklÃ¤rungsperson nÃ¤her am konkreten Sachverhalt steht als das im Beschwerdefall zustÃ¤ndige Gericht (vgl. BGE 128 V 93 f. Erw. 4; siehe etwa auch Urteile des damaligen EVG in Sachen F. vom 25. Juni 2002, I 10/02, Erw. 4a, und in Sachen B. vom 29. November 2002, I 572/01, Erw. 3.2.5).</w:t>
      </w:r>
    </w:p>
    <w:p>
      <w:r>
        <w:t>Â Â Â Â Â Â Â Â  RechtsprechungsgemÃ¤ss bedarf es des Beizugs eines Arztes, der sich zu den einzelnen Positionen der HaushaltsfÃ¼hrung unter dem Gesichtswinkel der Zumutbarkeit zu Ã¤ussern hat, nur in AusnahmefÃ¤llen, namentlich bei unglaubhaften Angaben der versicherten Person, die im Widerspruch zu den Ã¤rztlichen Befunden stehen (AHI 2001, S. 161 Erw. 3c; Urteil des damaligen EVG in Sachen M. vom 6. September 2004, I 249/04, Erw. 5.1.1). Dies gilt, wie das damalige EVG entschieden hat, selbst fÃ¼r den Fall, dass es um die Bemessung einer psychisch bedingten InvaliditÃ¤t geht, d.h. die Beurteilung psychischer Erkrankungen im Vordergrund steht. Einzig wenn es zu Divergenzen zwischen den Ergebnissen der HaushaltsabklÃ¤rung und den Ã¤rztlichen Feststellungen zur FÃ¤higkeit der versicherten Person kommt, ihre HaushaltstÃ¤tigkeiten trotz des psychischen Leidens noch verrichten zu kÃ¶nnen, ist der medizinischen EinschÃ¤tzung in der Regel grÃ¶sseres Gewicht beizumessen als der AbklÃ¤rung im Haushalt (AHI 2004 S. 137 ff., namentlich S. 139 unten).</w:t>
      </w:r>
    </w:p>
    <w:p>
      <w:r>
        <w:t>4.3.3Â Â  Zu Recht wies die IV-Stelle darauf hin, dass zwischen der EinschrÃ¤nkung der LeistungsfÃ¤higkeit im Erwerbsbereich und derjenigen im Haushalt eine erhebliche Diskrepanz bestehe (vgl. Urk. 11/2 S. 4). In Anbetracht der Tatsache, dass die zustÃ¤ndige Sachbearbeiterin der IV-Stelle die im Haushaltsbereich bestehende BeeintrÃ¤chtigung der BeschwerdefÃ¼hrerin gestÃ¼tzt auf deren eigene Angaben ermittelte, aus den medizinischen Akten aber klar hervorgeht, dass die effektiven LeistungseinschrÃ¤nkungen weit geringer sind als es die BeschwerdefÃ¼hrerin empfindet, kann auf den HaushaltabklÃ¤rungsbericht (Urk. 11/12/45) nicht abgestellt werden. Da kein Arzt sich zur LeistungsfÃ¤higkeit im Haushaltsbereich geÃ¤ussert hat und sich die EinschÃ¤tzung der LeistungsfÃ¤higkeit in einer ErwerbstÃ¤tigkeit vorliegend nicht ohne weiteres auf die TÃ¤tigkeit im Haushalt Ã¼bertragen lÃ¤sst, sind fÃ¼r die Beurteilung des Rentenanspruchs der BeschwerdefÃ¼hrerin diesbezÃ¼glich weitere - medizinische - AbklÃ¤rungen erforderlich.</w:t>
      </w:r>
    </w:p>
    <w:p>
      <w:r>
        <w:rPr>
          <w:b/>
        </w:rPr>
        <w:t>E. 4.4</w:t>
      </w:r>
    </w:p>
    <w:p>
      <w:r>
        <w:t>4.4.1Â Â  Die Sache ist daher an die IV-Stelle zurÃ¼ckzuweisen, damit diese medizinische AbklÃ¤rungen betreffend die EinschrÃ¤nkung der BeschwerdefÃ¼hrerin im Haushaltsbereich treffe und hernach - ausgehend von einer ArbeitsfÃ¤higkeit von 80 % in einer leidensangepassten TÃ¤tigkeit und einer ErwerbstÃ¤tigkeit im Umfang von 80 % von Juni 2003 bis Juni 2009 und von 100 % ab Juli 2009 - Ã¼ber den Rentenanspruch der BeschwerdefÃ¼hrerin neu verfÃ¼ge.</w:t>
      </w:r>
    </w:p>
    <w:p>
      <w:r>
        <w:rPr>
          <w:b/>
        </w:rPr>
        <w:t>E. 5</w:t>
      </w:r>
    </w:p>
    <w:p>
      <w:r>
        <w:t>5.1Â Â Â Â  Nach Gesetz und Praxis sind in der Regel die Voraussetzungen fÃ¼r die Bewilligung der unentgeltlichen ProzessfÃ¼hrung und VerbeistÃ¤ndung erfÃ¼llt, wenn der Prozess nicht aussichtslos, die Partei bedÃ¼rftig und die anwaltliche VerbeistÃ¤ndung notwendig oder doch geboten ist (BGE 103 V 47, 100 V 62, 98 V 117).</w:t>
      </w:r>
    </w:p>
    <w:p>
      <w:r>
        <w:t>Erfordern es die VerhÃ¤ltnisse, so wird der gesuchstellenden Person auch im Sozialversicherungsverfahren ein unentgeltlicher Rechtsbeistand bewilligt (vgl. Art. 37 Abs. 4 ATSG).</w:t>
      </w:r>
    </w:p>
    <w:p>
      <w:r>
        <w:t>5.2Â Â Â Â  Die unentgeltliche Rechtspflege kann nur gewÃ¤hrt werden, wenn die Rechtsvorkehr nicht aussichtslos ist. Als aussichtslos sind nach der bundesgerichtlichen Rechtsprechung Prozessbegehren anzusehen, bei denen die Gewinnaussichten (ex ante betrachtet; BGE 124 I 304 E. 2c S. 307) betrÃ¤chtlich geringer sind als die Verlustgefahren und die deshalb kaum als ernsthaft bezeichnet werden kÃ¶nnen. Dagegen gilt ein Begehren nicht als aussichtslos, wenn sich Gewinnaussichten und Verlustgefahren ungefÃ¤hr die Waage halten oder jene nur wenig geringer sind als diese. Massgebend ist, ob eine Partei, die Ã¼ber die nÃ¶tigen finanziellen Mittel verfÃ¼gt, sich bei vernÃ¼nftiger Ãberlegung zu einem Prozess entschliessen wÃ¼rde; eine Partei soll einen Prozess, den sie auf eigene Rechnung und Gefahr nicht fÃ¼hren wÃ¼rde, nicht deshalb anstrengen kÃ¶nnen, weil er sie nichts kostet (BGE 129 I 129 E. 2.3.1 S. 135; 128 I 225 E. 2.5.3 S. 235).</w:t>
      </w:r>
    </w:p>
    <w:p>
      <w:r>
        <w:t>5.3Â Â Â Â  BedÃ¼rftig im Sinne von Art. 64 des Bundesgesetzes Ã¼ber das Bundesgericht (BGG) ist eine Person, wenn sie ohne BeeintrÃ¤chtigung des fÃ¼r sie und ihre Familie nÃ¶tigen Lebensunterhaltes nicht in der Lage ist, die Prozesskosten zu bestreiten (BGE 128 I 225 E. 2.5.1 S. 232). Massgebend sind die wirtschaftlichen VerhÃ¤ltnisse im Zeitpunkt der Entscheidung Ã¼ber das Gesuch um unentgeltliche Rechtspflege (BGE 108 V 265 E. 4 S. 269; vgl. Art. 64 Abs. 4 BGG). Bei der Beurteilung der BedÃ¼rftigkeit ist das Einkommen beider Ehegatten zu berÃ¼cksichtigen (BGE 115 Ia 193 E. 3a S. 195; 108 Ia 9 E.</w:t>
      </w:r>
    </w:p>
    <w:p>
      <w:r>
        <w:t>3 S. 10).</w:t>
      </w:r>
    </w:p>
    <w:p>
      <w:r>
        <w:t>5.4Â Â Â Â  Ob die anwaltliche VerbeistÃ¤ndung notwendig oder doch geboten ist, beurteilt sich nach den konkreten objektiven und subjektiven UmstÃ¤nden. Praktisch ist im Einzelfall zu fragen, ob eine nicht bedÃ¼rftige Partei unter sonst gleichen UmstÃ¤nden vernÃ¼nftigerweise eine RechtsanwÃ¤ltin oder einen Rechtsanwalt beiziehen wÃ¼rde, weil sie selber zu wenig rechtskundig ist und das Interesse am Prozessausgang den Aufwand rechtfertigt (BGE 103 V 47, 98 V 118; vgl. auch BGE 130 I 182 Erw. 2.2, 128 I 232 Erw. 2.5.2 mit Hinweisen).</w:t>
      </w:r>
    </w:p>
    <w:p>
      <w:r>
        <w:rPr>
          <w:b/>
        </w:rPr>
        <w:t>E. 6</w:t>
      </w:r>
    </w:p>
    <w:p>
      <w:r>
        <w:t>6.1Â Â Â Â  Ihre Abweisung des Gesuchs um unentgeltliche RechtsverbeistÃ¤ndung mit VerfÃ¼gung vom 31. Oktober 2006 (Urk. 2) begrÃ¼ndete die IV-Stelle damit, dass die Einnahmen der BeschwerdefÃ¼hrerin und ihres Ehegatten die Ausgaben der Familie Ã¼berstiegen und Erstere daher in der Lage sei, selber fÃ¼r die Anwaltskosten aufzukommen (vgl. Urk. 2 S. 2).</w:t>
      </w:r>
    </w:p>
    <w:p>
      <w:r>
        <w:t>6.2Â Â Â Â  Die BeschwerdefÃ¼hrerin stellte sich demgegenÃ¼ber im Wesentlichen auf den Standpunkt, die der Bedarfsrechnung zugrunde gelegten Ausgaben seien zu tief; zu berÃ¼cksichtigen seien auch die BeitrÃ¤ge an AHV und ALV sowie die PrÃ¤mien fÃ¼r die Haushalt- und die Reiseversicherung (vgl. Urk. 1 S. 3 f.).</w:t>
      </w:r>
    </w:p>
    <w:p>
      <w:r>
        <w:rPr>
          <w:b/>
        </w:rPr>
        <w:t>E. 7</w:t>
      </w:r>
    </w:p>
    <w:p>
      <w:r>
        <w:t>7.1Â Â Â Â  Aufgrund der entsprechenden BestÃ¤tigung des Steueramtes der Stadt R.___ vom 19. Dezember 2006 ist davon auszugehen, dass die BeschwerdefÃ¼hrerin und ihr Ehemann Ã¼ber kein VermÃ¶gen verfÃ¼gen (vgl. Anhang zu Urk. 7). Die BeschwerdefÃ¼hrerin und ihr Ehemann erzielen ein monatliches Einkommen von Fr. 6'468.50, bestehend aus Renten der Pensionskasse (Fr. 1'531.50 [vgl. Urk. 8/9 S. 1]), der Invalidenversicherung (Fr. 371.-- [vgl. Urk. 8/9 S. 1]) und der SUVA (Fr. 4'566.-- [vgl. Urk. 8/9 S. 2]). Ein allfÃ¤lliger Anspruch auf (rÃ¼ckwirkende) ErgÃ¤nzungsleistungen (vgl. Urk. 9 S. 1) fÃ¤llt vorliegend bei der Ermittlung des Einkommens ausser Betracht, da auf die wirtschaftlichen VerhÃ¤ltnisse im Zeitpunkt der Entscheidung Ã¼ber das Gesuch um unentgeltliche Rechtspflege abzustellen ist (vgl. Erw. 5.3). Auf der Ausgabenseite ist zunÃ¤chst ein monatlicher Grundbetrag von Fr. 1'550.-- fÃ¼r Ehepaare und von je Fr. 350.-- fÃ¼r die beiden 1995 beziehungsweise 1998 geborenen Kinder zu berÃ¼cksichtigen (vgl. Ziffern II/2 und 3 der Richtlinien fÃ¼r die Berechnung des betreibungsrechtlichen Existenzminimums gemÃ¤ss Kreisschreiben der Verwaltungskommission des Obergerichts des Kantons ZÃ¼rich vom 23. Mai 2001). Der Mietzins betrÃ¤gt Fr. 1'477.-- (Urk. 8/2) zuzÃ¼glich Fr. 26.85 monatlich fÃ¼r die Heizungskosten (vgl. Anhang zu Urk. 8/2). FÃ¼r die KrankenkassenprÃ¤mien fallen Ausgaben von Fr. 860.50 (vgl. Urk. 8/4) und - gemÃ¤ss den entsprechenden Abrechnungen fÃ¼r das Jahr 2006 (vgl. Anhang zu Urk. 8/4) - fÃ¼r von der Krankenversicherung nicht Ã¼bernommene Krankheitskosten solche von Fr. 144.20 monatlich an. Im Weiteren bestehen monatliche Verpflichtungen im Umfang von Fr. 312.-- fÃ¼r BeitrÃ¤ge fÃ¼r NichterwerbstÃ¤tige an die Sozialversicherungsanstalt des Kantons ZÃ¼rich (vgl. Urk. 8/5, Urk. 8/8) sowie von Fr. 148.80 fÃ¼r die PrÃ¤mie der Taggeldversicherung des Ehemanns der BeschwerdefÃ¼hrerin (vgl. Urk. 8/12). Entsprechend der eingereichten provisorischen Berechnung fÃ¼r das Jahr 2005 ist fÃ¼r die Staats- und Gemeindesteuern ein Betrag von Fr. 618.95 und fÃ¼r die direkte Bundessteuer ein solcher von Fr. 101.10 pro Monat in die Bedarfsrechnung einzubeziehen. WÃ¤hrend fÃ¼r die Hausrat- und Haftpflichtversicherung Kosten von Fr. 18.25 zu berÃ¼cksichtigen sind (vgl. Urk. 8/11), fÃ¤llt die PrÃ¤mie der Reiseversicherung (vgl. Urk. 8/7) im Rahmen der Bedarfsermittlung ausser Betracht. Da aus der GegenÃ¼berstellung der EinkÃ¼nfte und der genannten zu berÃ¼cksichtigenden Auslagen unter praxisgemÃ¤sser BerÃ¼cksichtigung eines monatlichen Freibetrags von Fr. 500.-- fÃ¼r Ehepaare und je Fr. 100.-- fÃ¼r die beiden Kinder ein Fehlbetrag resultiert, kann offen bleiben, ob die fÃ¼r die BenÃ¼tzung der Ã¶ffentlichen Verkehrsmittel geltend gemachten Kosten von Fr. 80.-- (vgl. Urk. 8/6) unter den Notbedarf zu subsumieren sind oder nicht. Die BedÃ¼rftigkeit der BeschwerdefÃ¼hrerin ist demnach zu bejahen.</w:t>
      </w:r>
    </w:p>
    <w:p>
      <w:r>
        <w:t>Â Â Â Â Â Â Â Â  Entgegen den entsprechenden AusfÃ¼hrungen der Beschwerdegegnerin (vgl. Urk. 9 S. 1) erscheint die anwaltliche Rechtsvertretung in Anbetracht der zahlreichen Arztberichte beziehungsweise medizinischen Gutachten sowie der zur Diskussion stehenden Anwendung der gemischten Methode zur Ermittlung des InvaliditÃ¤tsgrades und dem in diesem Zusammenhang von der IV-Stelle eingeholten HaushaltabklÃ¤rungsbericht (Urk. 11/12/45) als notwendig (vgl. dazu Urteil des damaligen EidgenÃ¶ssischen Versicherungsgerichts in Sachen R. vom 8. November 2006, I 746/06 Erw. 3.2, mit Hinweis).</w:t>
      </w:r>
    </w:p>
    <w:p>
      <w:r>
        <w:t>Â Â Â Â Â Â Â Â  Da das Einspracheverfahren zudem nicht als aussichtslos bezeichnet werden kann, hat die Beschwerdegegnerin das Gesuch um unentgeltliche RechtsverbeistÃ¤ndung in der Person von Advokat Dr. Claude SchnÃ¼riger zu Unrecht abgewiesen. Die Beschwerde ist diesbezÃ¼glich gutzuheissen und die Sache an die IV-Stelle zurÃ¼ckzuweisen, damit diese dem Rechtsvertreter der BeschwerdefÃ¼hrerin eine angemessene ParteientschÃ¤digung zuspreche.</w:t>
      </w:r>
    </w:p>
    <w:p>
      <w:r>
        <w:t>Â Â Â Â Â Â Â Â  In Anbetracht des Ausgangs des vorliegenden Verfahrens ist das diesbezÃ¼gliche Gesuch um unentgeltliche ProzessfÃ¼hrung obsolet. Der BeschwerdefÃ¼hrerin ist gestÃ¼tzt auf Art. 61 lit. g ATSG in Verbindung mit Â§ 34 Abs. 1 und 3 des Gesetzes Ã¼ber das Sozialversicherungsgericht (GSVGer) eine ProzessentschÃ¤digung zuzusprechen. Angesichts des Umstandes, dass im vorliegenden Fall aufgrund des sehr Ã¤hnlich gelagerten Prozesses-Nr. UV.2006.00394 Synergien bestanden, erscheint ein Betrag von Fr. 3'400.-- (inklusive Barauslagen und Mehrwertsteuer) als angemessen.</w:t>
      </w:r>
    </w:p>
    <w:p>
      <w:r>
        <w:t>8.Â Â Â Â Â Â  GemÃ¤ss Art. 69 Abs. 1 bis IVG ist das Beschwerdeverfahren bei Streitigkeiten um die Bewilligung oder die Verweigerung von IV-Leistungen abweichend von Art. 61 lit. a ATSG vor dem kantonalen Versicherungsgericht kostenpflichtig. Die Kosten werden nach dem Verfahrensaufwand und unabhÃ¤ngig vom Streitwert im Rahmen von Fr. 200.-- bis Fr. 1'000.-- festgelegt. Entsprechend dem Ausgang des Verfahrens sind die Gerichtskosten in HÃ¶he von Fr. 1'000.-- der Beschwerdegegnerin aufzuerlegen.</w:t>
      </w:r>
    </w:p>
    <w:p>
      <w:r>
        <w:t>Das Gericht erkennt:</w:t>
      </w:r>
    </w:p>
    <w:p>
      <w:r>
        <w:t>1.Â Â Â Â Â Â Â Â  In teilweiser Gutheissung der Beschwerde wird die VerfÃ¼gung der Sozialversicherungsanstalt des Kantons ZÃ¼rich, IV-Stelle, vom 31. Oktober 2006 aufgehoben, und die Sache wird mit der Feststellung, dass die BeschwerdefÃ¼hrerin im Einspracheverfahren Anspruch auf unentgeltliche RechtsverbeistÃ¤ndung hat, an die Beschwerdegegnerin zurÃ¼ckgewiesen, damit diese der BeschwerdefÃ¼hrerin eine angemessene ParteientschÃ¤digung zuspreche. Im Ãbrigen wird die Beschwerde in dem Sinne gutgeheissen, dass der Einspracheentscheid der Beschwerdegegnerin vom 16. November 2006 aufgehoben und die Sache an die Sozialversicherungsanstalt des Kantons ZÃ¼rich, IV-Stelle, zurÃ¼ckgewiesen wird, damit diese, nach erfolgter AbklÃ¤rung im Sinne der ErwÃ¤gungen, Ã¼ber den Leistungsanspruch der BeschwerdefÃ¼hrerin neu verfÃ¼ge.</w:t>
      </w:r>
    </w:p>
    <w:p>
      <w:r>
        <w:t>2.Â Â Â Â Â Â Â Â  Die Gerichtskosten von Fr. 1'000.-- werden der Beschwerdegegnerin auferlegt. Rechnung und Einzahlungsschein werden der Kostenpflichtigen nach Eintritt der Rechtskraft zugestellt.</w:t>
      </w:r>
    </w:p>
    <w:p>
      <w:r>
        <w:t>3.Â Â Â Â Â Â Â Â  Die Beschwerdegegnerin wird verpflichtet, der BeschwerdefÃ¼hrerin eine ProzessentschÃ¤digung von Fr. 3'400.-- (inkl. Barauslagen und MWSt) zu bezahlen.</w:t>
      </w:r>
    </w:p>
    <w:p>
      <w:r>
        <w:t>4.Â Â Â Â Â Â Â Â  Zustellung gegen Empfangsschein an:</w:t>
      </w:r>
    </w:p>
    <w:p>
      <w:r>
        <w:t>- Advokat Dr. Claude SchnÃ¼riger</w:t>
      </w:r>
    </w:p>
    <w:p>
      <w:r>
        <w:t>- Sozialversicherungsanstalt des Kantons ZÃ¼rich, IV-Stelle</w:t>
      </w:r>
    </w:p>
    <w:p>
      <w:r>
        <w:t>- Pensionskasse Stadt ZÃ¼rich</w:t>
      </w:r>
    </w:p>
    <w:p>
      <w:r>
        <w:t>- Bundesamt fÃ¼r Sozialversicherungen</w:t>
      </w:r>
    </w:p>
    <w:p>
      <w:r>
        <w:t>sowie an:</w:t>
      </w:r>
    </w:p>
    <w:p>
      <w:r>
        <w:t>- Gerichtskasse (im Dispositiv nach Eintritt der Rechtskraft)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