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IV.2006.00980 vom 3. Januar 2008</w:t>
      </w:r>
    </w:p>
    <w:p>
      <w:r>
        <w:t>ZH Sozialversicherungsgericht, 2008-01-03, DE</w:t>
      </w:r>
    </w:p>
    <w:p>
      <w:r>
        <w:rPr>
          <w:b/>
        </w:rPr>
        <w:t xml:space="preserve">Quelle: </w:t>
      </w:r>
      <w:r>
        <w:t>https://mcp.opencaselaw.ch/entscheid/zh_sozialversicherungsgericht_IV.2006.00980</w:t>
      </w:r>
    </w:p>
    <w:p>
      <w:r>
        <w:t>FR: ZH_SOZIALVERSICHERUNGSGERICHT IV.2006.00980 du 3 janvier 2008</w:t>
      </w:r>
    </w:p>
    <w:p>
      <w:r>
        <w:t>IT: ZH_SOZIALVERSICHERUNGSGERICHT IV.2006.00980 del 3 gennaio 2008</w:t>
      </w:r>
    </w:p>
    <w:p>
      <w:pPr>
        <w:pStyle w:val="Heading2"/>
      </w:pPr>
      <w:r>
        <w:t>Erwägungen</w:t>
      </w:r>
    </w:p>
    <w:p>
      <w:r>
        <w:rPr>
          <w:b/>
        </w:rPr>
        <w:t>E. 1</w:t>
      </w:r>
    </w:p>
    <w:p>
      <w:r>
        <w:t>1.1Â Â Â Â  Der 1968 geborene D.___ (vormals: A.___) arbeitete als Hilfsarbeiter in einer Autogarage (Urk. 12/13) und war bei der Schweizerischen Unfallversicherungsanstalt (SUVA) unfallversichert, als er am 18. November 2002 von einer Leiter stÃ¼rzte und sich dabei nach eigenen Angaben eine Stirn- und eine Hinterkopfprellung sowie eine Lumbalgie links zuzog (Urk. 12/12 S. 17). Am 28. Februar 2003 wurde der inzwischen stellenlos Gewordene nach einem Rehabilitationsaufenthalt in der Klinik L.___ nach Hause entlassen, wobei ihm noch eine unfallbedingte ArbeitsunfÃ¤higkeit von 100 % bis 6. April 2003 sowie anschliessend eine solche von 50 % bis 4. Mai 2003 bescheinigt und ihm empfohlen wurde, sich mit Hilfe der Regionalen Arbeitsvermittlung um einen beruflichen Wiedereinstieg zu bemÃ¼hen (Urk. 12/12 S. 20).</w:t>
      </w:r>
    </w:p>
    <w:p>
      <w:r>
        <w:t>1.2Â Â Â Â  Von der Regionalen Arbeitsvermittlung wurde D.___ am 1. MÃ¤rz 2004 in ein BeschÃ¤ftigungsprogramm geschickt, in dessen Rahmen bei ihm neuropsychologische Defizite festgestellt wurden (Urk. 12/12 S. 1 f.). Um diese nÃ¤her abzuklÃ¤ren wurde D.___ der Klinik M.___ zugewiesen (Urk. 12/12 S. 2), wo am 28. April 2004 das Vorliegen solcher Defizite bestÃ¤tigt (Urk. 12/12 S. 11 f.) und neurologische AbklÃ¤rungen eingeleitet wurden.</w:t>
      </w:r>
    </w:p>
    <w:p>
      <w:r>
        <w:t>1.3Â Â Â Â  Am 16. August 2004 meldete sich D.___ bei der Sozialversicherungsanstalt des Kantons ZÃ¼rich, IV-Stelle, zum Leistungsbezug an (Urk. 12/4). Nach dem Eingang der Anmeldung zog die IV-Stelle Ã¤rztliche Berichte des Dr. med. B.___, Allgemeinmedizin FMH, C.___ vom 23. August 2004 (Urk. 12/7) sowie des Dr. med. E.___, Innere Medizin FMH, F.___ vom 9. September 2004 (Urk. 12/11) bei. Vom Sozialamt der Gemeinde N.___ erhielt sie solche der Klinik M.___ vom 28. April 2004 (Urk. 12/9 S. 1 f = Urk. 12/12 S. 11 f.), der Klinik O.___ vom 28. Juli 2004 (Urk. 12/9 S. 3) und der Klinik M.___ vom 18. Juni 2004 (Urk. 12/9 S. 5 f.) zugestellt. Ferner wurden weitere Berichte der Klinik M.___ vom 14. MÃ¤rz 2005 (Urk. 12/22) sowie des Dr. E.___ vom 19. April 2005 (Urk. 12/23) und der Klinik M.___ vom 22. September 2005 (Urk. 12/25) beigezogen.</w:t>
      </w:r>
    </w:p>
    <w:p>
      <w:r>
        <w:t>Â Â Â Â Â Â Â Â  Danach liess die IV-Stelle D.___ durch Dr. med. G.___, Psychiatrie und Psychotherapie FMH, I.___, welcher sein Gutachten am 10. Dezember 2005 ablieferte (Urk. 12/30), sowie durch med. pract. H.___, welcher sein Gutachten am 26. Juni 2006 erstattete (Urk. 12/38), psychiatrisch begutachten.</w:t>
      </w:r>
    </w:p>
    <w:p>
      <w:r>
        <w:t>Â Â Â Â Â Â Â Â  Nach PrÃ¼fung der medizinischen Akten durch den Regionalen Ãrztlichen Dienst (Urk. 12/41 S. 5 f.) liess die IV-Stelle D.___ mit Vorbescheid vom 15. August 2006 wissen, dass sie mangels Nachweises einer IV-relevanten GesundheitsstÃ¶rung einen Anspruch auf IV-Leistungen abzuweisen gedenke (Urk. 12/42). Daraufhin beantragte D.___ am 14. September 2006, es sei mit dem Entscheid zuzuwarten, bis das Ergebnis einer weiteren Begutachtung vorliege (Urk. 12/47). Am 5. Oktober 2006 erliess die IV-Stelle eine dem Vorbescheid entsprechende VerfÃ¼gung, da keine neuen Fakten vorgebracht worden und weitere AbklÃ¤rungen nicht nÃ¶tig seien (Urk. 12/51 = Urk. 2).</w:t>
      </w:r>
    </w:p>
    <w:p>
      <w:r>
        <w:rPr>
          <w:b/>
        </w:rPr>
        <w:t>E. 2</w:t>
      </w:r>
    </w:p>
    <w:p>
      <w:r>
        <w:t>2.1Â Â Â Â  Im vorliegenden Fall ist zunÃ¤chst unbestritten und aktenmÃ¤ssig belegt, dass der BeschwerdefÃ¼hrer nicht an einer BeeintrÃ¤chtigung der kÃ¶rperlichen Gesundheit von Krankheitswert leidet, insbesondere nicht an einer neurologischen Erkrankung (Urk. 12/25, Bericht der Klinik M.___ vom 22. September 2005). FÃ¼r die im Rahmen der AbklÃ¤rungen festgestellten neuropsychologischen Defizite unklarer Ãtiologie wird am ehesten eine psychiatrische Erkrankung als Ursache vermutet.</w:t>
      </w:r>
    </w:p>
    <w:p>
      <w:r>
        <w:t>2.2Â Â Â Â  Der BeschwerdefÃ¼hrer macht denn auch ausschliesslich geltend, er leide an einer schweren und chronischen psychischen StÃ¶rung, welche ihn vollstÃ¤ndig arbeitsunfÃ¤hig mache (Urk. 1 S. 3 lit. d), wobei er sich auf die Ã¼bereinstimmenden Ergebnisse des von der Beschwerdegegnerin angeordneten Gutachtens H.___ sowie - nach dessen Einreichung (Urk. 17) - des von ihm selbst in Auftrag gegebenen Gutachtens J.___ beruft.</w:t>
      </w:r>
    </w:p>
    <w:p>
      <w:r>
        <w:t>2.3Â Â Â Â Â Â Â Â  DemgegenÃ¼ber stellt sich die Beschwerdegegnerin auf den Standpunkt, eine anspruchsbegrÃ¼ndende GesundheitsschÃ¤digung sei nicht ausgewiesen (Urk. 2), wobei sie sich auf die Auffassung des RAD stÃ¼tzt, dass diese Gutachten nicht schlÃ¼ssig seien (vgl. Urk. 21a).</w:t>
      </w:r>
    </w:p>
    <w:p>
      <w:r>
        <w:rPr>
          <w:b/>
        </w:rPr>
        <w:t>E. 3</w:t>
      </w:r>
    </w:p>
    <w:p>
      <w:r>
        <w:t>3.1Â Â Â Â  Die Gutachten H.___ und J.___ (vgl. Urk. 12/38 und Urk. 18) gehen davon aus, dass der BeschwerdefÃ¼hrer seit dem Unfallereignis vom 18. November 2002 starke AuffÃ¤lligkeiten der Motorik, des Verhaltens und der Kommunikation gezeigt hat, die von verschiedenen Untersuchern immer wieder in Ã¤hnlicher bis gleicher AusprÃ¤gung beschrieben wurden. Dabei handelt es vor allem um eine verlangsamte, teilweise auch ataktisch wirkende Motorik (unsicherer, schwankender Gang, choreaÃ¤hnliche Bewegungen mit den Armen) sowie ein Kommunikationsverhalten, welches sich dadurch auszeichnet, dass der BeschwerdefÃ¼hrer kaum auf einen GesprÃ¤chspartner eingeht, auch einfachste Fragen nicht oder nicht adÃ¤quat beantwortet, sich an bedeutende lebensgeschichtliche Daten und/oder wichtige Gegebenheiten aus dem Alltag nicht erinnert und dabei auch freundlich lÃ¤cheln kann, wenn er belastende Ereignisse oder kÃ¶rperliche Schmerzen schildert. Die Gutachter kÃ¶nnen auch keinen Leidensdruck beim BeschwerdefÃ¼hrer feststellen; vielmehr wirke er ausgesprochen gleichgÃ¼ltig gegenÃ¼ber seinen kÃ¶rperlichen (bzw. als kÃ¶rperlich imponierenden) und vor allem kognitiven Defiziten.</w:t>
      </w:r>
    </w:p>
    <w:p>
      <w:r>
        <w:t>Â Â Â Â Â Â Â Â  GestÃ¼tzt darauf stellen sie die Diagnose einer gemischten KonversionsstÃ¶rung (ICD-10: F44.7) mit einer konversionsbedingten Ataxie und einer dissoziativen Pseudodemenz. Aufgrund der Symptomatik sei der BeschwerdefÃ¼hrer seit dem Unfall vom 11. November 2002 unfÃ¤hig, einer Arbeit nachzugehen und in vielen elementaren tÃ¤glichen Belangen fÃ¼r sich zu sorgen.</w:t>
      </w:r>
    </w:p>
    <w:p>
      <w:r>
        <w:t>3.2Â Â Â Â Â Â Â Â  DemgegenÃ¼ber weisen die Ãrzte des RAD darauf hin, dass die Gutachten die differenzialdiagnostisch in Betracht zu ziehende VortÃ¤uschung einer psychischen StÃ¶rung nicht plausibel auszuschliessen vermÃ¶gen. Sowohl im Hinblick auf die als ataktisch beschriebene KÃ¶rpermotorik als auch auf das dementielle Syndrom sei es sehr erstaunlich, dass der BeschwerdefÃ¼hrer trotzdem ein Auto fahren kÃ¶nne. Das Zustandsbild sei relativ ungewÃ¶hnlich und werde nicht nachvollziehbar einem Krankheitsbild zugeordnet. Wahrscheinlich handle es sich um eine psychogene StÃ¶rung im Sinne der vom Hausarzt, Dr. E.___, beschriebenen ÂAkulturationÂ (Urk. 12/41 S. 5 f.). In der Stellungnahme vom 21. MÃ¤rz 2007 zum Gutachten J.___ weist der RAD-Arzt sodann darauf hin, dass gemÃ¤ss den diagnostischen Leitlinien zu den Krankheitsbildern der Gruppe F44 (KonversionsstÃ¶rungen) die Diagnose nur eine vorlÃ¤ufige sein kÃ¶nne, wenn der Nachweis einer psychischen Verursachung fehle (Urk. 21a).</w:t>
      </w:r>
    </w:p>
    <w:p>
      <w:r>
        <w:t>4.Â Â Â Â Â Â</w:t>
      </w:r>
    </w:p>
    <w:p>
      <w:r>
        <w:t>4.1Â Â Â Â  In seinem Urteil in Sachen B. vom 9. August 2004 (I 767/03) setzte sich das EidgenÃ¶ssische Versicherungsgericht eingehend mit den Krankheitsbildern der KonversionsstÃ¶rungen auseinander. In den ErwÃ¤gungen 3.2.1 bis 3.2.4 fÃ¼hrte es dazu Folgendes aus:</w:t>
      </w:r>
    </w:p>
    <w:p>
      <w:r>
        <w:t>Â Â Â Â Â Â Â Â  (Erw. 3.2.1): Nach der ICD-10 werden unter der (zweistelligen) Kategorie F4 "Neurotische-, Belastungs- und somatoforme StÃ¶rungen" u.a. die dissoziativen StÃ¶rungen (KonversionsstÃ¶rungen) gemÃ¤ss F44 und die somatoformen StÃ¶rungen nach F45 unterschieden (Weltgesundheitsorganisation [WHO], Internationale Klassifikation psychischer StÃ¶rungen, ICD-10 Kapitel V [F], Klinisch-diagnostische Leitlinien, 4. Aufl., Bern/GÃ¶ttingen/Toronto/Seattle 2000, kurz: ICD-10, S. 173 ff. und 183 ff.) Laut dem DSM-IV werden die Konversions- und die SchmerzstÃ¶rung unter dem (gemeinsamen) Titel "Somatoforme StÃ¶rungen" behandelt (Diagnostisches und Statistisches Manual Psychischer StÃ¶rungen - Textrevision, DSM-IV-TR, deutsche Bearbeitung und EinfÃ¼hrung von Henning Saas [et al.]; Ã¼bersetzt nach der Textrevision der 4. Aufl. des DSM, 2000, GÃ¶ttingen Bern [etc.] 2003, S. 539 ff.).</w:t>
      </w:r>
    </w:p>
    <w:p>
      <w:r>
        <w:t>Â Â Â Â Â Â Â Â  (Erw. 3.2.2): Hinsichtlich der von Dr. med. I. (im Gutachten vom 29. Juli 2001) gestellten Diagnose einer hysterisch-hypochondrischen (konversiven) Symptomatik (nach F44.4 und 6) ist in der ICD-10 als diagnostische Leitlinie u.a. formuliert, dass ausreichend viel Ã¼ber den psychologischen und sozialen Hintergrund und die Beziehungen des Patienten bekannt sein muss, damit eine Ã¼berzeugende ErklÃ¤rung fÃ¼r das Auftreten der Erkrankung gegeben werden kann (ICD-10, a.a.O., S. 179 f.). Die Bedeutung dieser im Wege der Begutachtung (insbesondere mittels Anamneseerhebung und durch das Einholen von FremdauskÃ¼nften) zu erhebenden Faktoren erhellt aus dem VerstÃ¤ndnis der Bezeichnung "Konversion". Dieses grÃ¼ndet auf der Hypothese, dass die kÃ¶rperlichen Symptome eine symbolische LÃ¶sung eines unbewussten psychischen Konfliktes reprÃ¤sentieren, die angstreduzierend wirkt und dazu dient, den Konflikt ausserhalb des Bewusstseins zu halten (primÃ¤rer Krankheitsgewinn). Durch die Symptome kann ein sekundÃ¤rer Krankheitsgewinn resultieren, indem Ã¤usserliche Vorteile entstehen oder unangenehme Pflichten oder Verantwortlichkeiten umgangen werden kÃ¶nnen. Die diagnostischen Kriterien fÃ¼r das Vorliegen einer KonversionsstÃ¶rung gemÃ¤ss dem DSM-IV implizieren zwar nicht notwendigerweise, dass den (kÃ¶rperlichen) Symptomen solche Konstrukte zu Grunde liegen. Es wird indes ein Zusammenhang zwischen psychischen Faktoren und dem Symptom oder Ausfall angenommen, da Konflikte oder andere Belastungsfaktoren dem Beginn oder der Exazerbation des Symptoms oder des Ausfalls vorausgehen (DSM-IV-Textrevision, a.a.O., S. 549 und 553).</w:t>
      </w:r>
    </w:p>
    <w:p>
      <w:r>
        <w:t>Â Â Â Â Â Â Â Â  (Erw. 3.2.3): GemÃ¤ss der ICD-10 ist auf eine dissoziative StÃ¶rung der Bewegung oder Sinnesempfindung gemÃ¤ss F44.4-F44.7 zu erkennen, wenn sich die StÃ¶rung auf den Verlust von Empfindungen beschrÃ¤nkt. Treten zusÃ¤tzlich Schmerzsensationen oder andere komplexe, durch das vegetative Nervensystem vermittelte Empfindungen hinzu, so sind diese unter den somatoformen StÃ¶rungen (F45) zu klassifizieren (ICD-10, a.a.O., S. 179). Nach dem DSM-IV liegt ein diagnostisches Kriterium fÃ¼r das Vorliegen einer KonversionsstÃ¶rung u.a. darin, dass das Symptom oder der Ausfall nicht auf Schmerz oder eine sexuelle FunktionsstÃ¶rung begrenzt ist, nicht ausschliesslich im Verlaufe einer SomatisierungsstÃ¶rung auftritt und schliesslich nicht besser durch eine andere psychische StÃ¶rung erklÃ¤rt werden kann (DSM-IV-Textrevision, a.a.O., S. 552 f.).</w:t>
      </w:r>
    </w:p>
    <w:p>
      <w:r>
        <w:t>Â Â Â Â Â Â Â Â  (Erw. 3.2.4): Bei allen (klassifikatorischen; Erw. 3.2.1) Unterschieden setzen die ICD-10 wie das DSM-IV fÃ¼r die Diagnose einer dissoziativen StÃ¶rung (oder einer KonversionsstÃ¶rung) nach dem Gesagten Ã¼bereinstimmend voraus, dass der psychologische und soziale Hintergrund sowie die Beziehungen der betroffenen Person sorgfÃ¤ltig erhoben wurden (Erw. 3.2.2) und die StÃ¶rung nicht ausschliesslich im Verlaufe einer SomatisierungsstÃ¶rung auftritt (Erw. 3.2.3).</w:t>
      </w:r>
    </w:p>
    <w:p>
      <w:r>
        <w:t>4.2Â Â Â Â  Im Lichte dieser AusfÃ¼hrungen ist vorab festzuhalten, dass nicht nur die psychiatrischen Gutachter H.___ und J.___, sondern bereits der Erstgutachter G.___ und die nichtpsychiatrischen Voruntersucher grÃ¶sste MÃ¼hen hatten, Angaben Ã¼ber den psychologischen und sozialen Hintergrund sowie die Beziehungen des BeschwerdefÃ¼hrers zu erheben. Diese Probleme der Beschaffung beurteilungsrelevanter Informationen grÃ¼nden nicht nur auf dem - als Krankheitssymptom gewerteten - Kommunikationsverhalten des BeschwerdefÃ¼hrers selbst (vgl. Erw. 3.1). Den Gutachtern standen offensichtlich weder die vom Sozialversicherungsgericht mit VerfÃ¼gung vom 9. November 2007 beigezogenen Akten des Migrationsamtes des Kantons ZÃ¼rich (Urk. 25/1-38) noch andere amtliche Akten, welche Auskunft Ã¼ber den psychologischen und sozialen Hintergrund sowie die Beziehungen des BeschwerdefÃ¼hrers hÃ¤tten geben kÃ¶nnen, zur VerfÃ¼gung. Selbst dem vom Vertreter des BeschwerdefÃ¼hrers namens des BeschwerdefÃ¼hrers beauftragten Privatgutachter J.___ wurden die beim Vertreter des BeschwerdefÃ¼hrers vorhandenen Aktenkopien des Migrationsamtes (gemÃ¤ss Urk. 25/31-32 hatte dieser die Urk. 25/1-30 am 7. Dezember 2006 zur Einsicht erhalten) nicht zur VerfÃ¼gung gestellt; der beauftragte Gutachter wurde lediglich auf seine Anfrage hin in einem Telefonat vom 26. Februar 2007 in knapper Form darÃ¼ber informiert, dass dem BeschwerdefÃ¼hrer das Schweizer BÃ¼rgerrecht wieder entzogen worden sei, da zum Zeitpunkt der Einreichung des EinbÃ¼rgerungsgesuchs die Voraussetzungen fÃ¼r die erleichterte EinbÃ¼rgerung nicht mehr erfÃ¼llt gewesen seien, weil damals die (erste) Ehe (mit einer Schweizerin) nicht mehr Âeinwandfrei funktionierteÂ (vgl. Urk. 18 S. 10 unten).</w:t>
      </w:r>
    </w:p>
    <w:p>
      <w:r>
        <w:t>Â Â Â Â Â Â Â Â  Dass selbst dem eigenen Privatgutachter fÃ¼r die psychiatrische Beurteilung hÃ¶chst relevante Informationen Ã¼ber die Lebensgeschichte des BeschwerdefÃ¼hrers vorenthalten wurden, ist nachvollziehbar, da sie - wie nachfolgend darzulegen sein wird - geeignet sind, tatsÃ¤chliche Annahmen, auf die die psychiatrischen Gutachter ihre Beurteilungen abgestÃ¼tzt haben, zu widerlegen oder zumindest stark in Frage zu stellen.</w:t>
      </w:r>
    </w:p>
    <w:p>
      <w:r>
        <w:t>4.2.1Â Â  Denn aus dem im Dossier des kantonalen Migrationsamts enthaltenen (rechtskrÃ¤ftigen) Entscheid des Bundesamt fÃ¼r Zuwanderung, Integration und Auswanderung (imes) vom 26. MÃ¤rz 2004 betreffend NichtigerklÃ¤rung der EinbÃ¼rgerung des BeschwerdefÃ¼hrers (Urk. 25/3) geht hervor, dass die erste Ehe des BeschwerdefÃ¼hrers mit einer Schweizerin kurz nach seiner erleichterten EinbÃ¼rgerung wegen unÃ¼berbrÃ¼ckbaren kulturellen Unterschieden auf gemeinsames Begehren hin geschieden wurde (vgl. Urk. 25/3 Erw. 5-7). Soweit die psychiatrischen Gutachter aufgrund der unauffÃ¤lligen langen Verweildauer des BeschwerdefÃ¼hrers in der Schweiz von einer unproblematischen Integration ausgehen (Urk. 12/38 S. 9; Urk. 18 S. 16), erscheint dies im Lichte der Geschichte der ersten Ehe und den GrÃ¼nden fÃ¼r deren AuflÃ¶sung als zumindest fraglich.</w:t>
      </w:r>
    </w:p>
    <w:p>
      <w:r>
        <w:t>4.2.2Â Â  Unter dem Aspekt einer von den Gutachtern differenzialdiagnostisch ausgeschlossenen VortÃ¤uschung einer psychischen StÃ¶rung erscheint es sodann durchaus als von Bedeutung, dass - was den psychiatrischen Gutachtern als Nichtjuristen mÃ¶glicherweise nicht klar war - eine EinbÃ¼rgerung nur nichtig erklÃ¤rt werden kann, wenn sie durch falsche Angaben oder Verheimlichung erheblicher Tatsachen erschlichen worden ist (Art. 41 Abs. des Bundesgesetzes Ã¼ber Erwerb und Verlust des Schweizer BÃ¼rgerrechts). GemÃ¤ss dem rechtskrÃ¤ftigen Entscheid des imes vom 26. MÃ¤rz 2004 wurde dem BeschwerdefÃ¼hrer das Schweizer BÃ¼rgerrecht nicht einfach deshalb wieder entzogen wurde, weil seine Ehe im Zeitpunkt der Einreichung des EinbÃ¼rgerungsgesuchs nicht mehr Âeinwandfrei funktionierteÂ, sondern vielmehr deshalb, weil der BeschwerdefÃ¼hrer wÃ¤hrend der RechtshÃ¤ngigkeit seines EinbÃ¼rgerungsgesuches bereits eine Beziehung mit seiner spÃ¤teren zweiten Ehefrau pflegte und gegenÃ¼ber den EinbÃ¼rgerungsbehÃ¶rden eine immer noch funktionierende Ehe mit seiner ersten Frau vortÃ¤uschte, um das Schweizer BÃ¼rgerrecht zu erlangen (vgl. Urk. 25/3 Erw. 11). Dass der BeschwerdefÃ¼hrer eine stabile eheliche Gemeinschaft vortÃ¤uschte, um in den Genuss des Schweizer BÃ¼rgerrechts zu kommen, bedeutet zwar nicht, dass deshalb auch seine KonversionsstÃ¶rung vorgetÃ¤uscht ist. Es zeigt aber immerhin, dass der BeschwerdefÃ¼hrer fÃ¤hig war, einen ihm nÃ¼tzenden Sachverhalt vorzutÃ¤uschen, und er auch keine Skrupel hatte, dies zu tun.</w:t>
      </w:r>
    </w:p>
    <w:p>
      <w:r>
        <w:t>4.2.3Â Â  Dass der BeschwerdefÃ¼hrer auch nach dem Unfall vom 18. November 2002, welcher zu seiner angeblichen Pseudodemenz fÃ¼hrte, die FÃ¤higkeit, fÃ¼r seine Zwecke vorteilhafte Sachverhalte zu erkennen und vorzutÃ¤uschen, nicht verloren hat, wird aus seinem Schreiben vom 29. November 2004 an das Migrationsamt (Urk. 25/5) ersichtlich. Darin tÃ¤uschte der BeschwerdefÃ¼hrer gegenÃ¼ber dem Migrationsamt im Hinblick auf die von ihm begehrte VerlÃ¤ngerung der Aufenthaltsbewilligung sowie die Einreise eines Verwandten in die Schweiz Solvenz vor (Arbeitslosigkeit, aber Zwischenverdienst), obwohl er sich am 16. August 2004 zum Bezug von Leistungen der Invalidenversicherung angemeldet und dabei angegeben hatte, seit dem Unfall vom 11. November 2002 an invalidisierenden EinschrÃ¤nkungen zu leiden (Urk. 12/4) und obwohl er seit dem 30. MÃ¤rz 2004 vom Sozialamt der Gemeinde N.___ unterstÃ¼tzt wurde (vgl. Urk. 12/14).</w:t>
      </w:r>
    </w:p>
    <w:p>
      <w:r>
        <w:t>4.2.4Â Â  Dass der BeschwerdefÃ¼hrer beim Zivilstandsamt der Stadt O.___ eine Ãnderung seines bisherigen Familiennamens ÂA.___Â in ÂD.___Â erwirkte (vgl. Urk. 25/13), ist ihm keineswegs vorwerfbar. Wenn man in Betracht zieht, dass viele Schweizerinnen und Schweizer negative Vorurteile gegenÃ¼ber AuslÃ¤ndern mit Herkunft aus einem Balkanstaat haben und Namensendungen wie ÂviqÂ bzw. ÂvicÂ als Hinweis auf eine solche Herkunft ansehen, erscheint es als durchaus legitim und nachvollziehbar, einen Familiennamen mit einer solchen Namensendung abÃ¤ndern zu lassen, um seine Herkunft weniger erkennbar zu machen und damit sich sowie den anderen FamilienangehÃ¶rigen das Fortkommen in der Schweiz (z.B. bei der Wohnungssuche) zu erleichtern. Im vorliegend interessierenden Zusammenhang ist daran lediglich bemerkenswert, dass der BeschwerdefÃ¼hrer offenbar auch im Jahre 2005 noch zu einer intellektuell eher anspruchsvollen, jedenfalls nicht selbstverstÃ¤ndlichen, vorausschauenden zweckrationalen Ãberlegung fÃ¤hig war und diese umsetzen konnte.</w:t>
      </w:r>
    </w:p>
    <w:p>
      <w:r>
        <w:t>4.2.5Â Â  Dass der BeschwerdefÃ¼hrer durchaus in der Lage ist, Situationen einzuschÃ¤tzen und daraus Schlussfolgerungen zu ziehen, ist Ã¼brigens bereits aus dem Bericht der Klinik O.___ vom 28. Juli 2004 (Urk. 12/9 S. 3) ersichtlich, lehnte er doch damals das ihm von der Klinik unterbreitete Angebot, ihn stationÃ¤r zu behandeln, wegen Âder unadÃ¤quaten BedingungenÂ ab.</w:t>
      </w:r>
    </w:p>
    <w:p>
      <w:r>
        <w:t>4.2.6Â Â Â Â Â Â Â Â  Schliesslich ist die aus dem Dossier des kantonalen Migrationsamts ersichtliche auslÃ¤nderrechtliche Situation des BeschwerdefÃ¼hrers bedeutsam fÃ¼r die richtige EinschÃ¤tzung des sekundÃ¤ren Krankheitsgewinns, welchen der BeschwerdefÃ¼hrer aus der invalidenversicherungsrechtlichen Anerkennung einer schweren KonversionsstÃ¶rung ziehen kÃ¶nnte. Denn die invalidenversicherungsrechtliche Anerkennung einer solchen Krankheit wÃ¼rde im vorliegenden Fall nicht nur Sozialversicherungsleistungen auslÃ¶sen, sie wÃ¼rde dem BeschwerdefÃ¼hrer und seiner Familie voraussichtlich auch ein dauerndes Aufenthaltsrecht in der Schweiz sichern. Auf den fÃ¼r den BeschwerdefÃ¼hrer und seine Familie existenziellen Zusammenhang zwischen InvaliditÃ¤t und Aufenthaltsrecht weist der Vertreter des BeschwerdefÃ¼hrers in seiner Eingabe vom 4. Dezember 2006 hin (Urk. 25/31).</w:t>
      </w:r>
    </w:p>
    <w:p>
      <w:r>
        <w:t>4.3Â Â Â Â  Die vorstehend erwÃ¤hnten Hinweise auf die FÃ¤higkeit des BeschwerdefÃ¼hrers zu planmÃ¤ssigem Denken und Handeln zeigen, dass die aus dem Umstand, dass der BeschwerdefÃ¼hrer Auto fahren kann, abgeleitete Skepsis der RAD-Ãrzte gegenÃ¼ber der von den Gutachtern H.___ und J.___ diagnostizierten Pseudodemenz durchaus gerechtfertigt ist. Dies umso mehr, als auch die von den Gutachtern erhobenen Angaben Ã¼ber die AlltagsbewÃ¤ltigung keineswegs auf eine gravierende EinschrÃ¤nkung in der alltÃ¤glichen LebensfÃ¼hrung und im Lebensgenuss schliessen lÃ¤sst. Der BeschwerdefÃ¼hrer ist trotz seiner ataktischen Symptome in seiner MobilitÃ¤t nicht schwer eingeschrÃ¤nkt; soweit der Gutachter J.___ das Zustandsbild des BeschwerdefÃ¼hrers mit dem einer konversionsbedingten Paraplegie oder Tetraplegie vergleicht (Urk. 18 S. 16), ist dies verfehlt. Der BeschwerdefÃ¼hrer muss im Gegensatz zu konversionsbedingten Para- oder Tetraplegikern zur Aufrechterhaltung des Krankheitsbildes im Alltag nicht dauernd eine stark behindernde kÃ¶rperliche EinschrÃ¤nkung oder gar den Aufenthalt in einer Pflegeeinrichtung in Kauf nehmen, sondern kann sich sowohl zu Fuss als auch mit dem Auto frei bewegen und - in Begleitung - auch Reisen unternehmen (vgl. Urk. 12/9 S. 3). Eine EinschrÃ¤nkung besteht lediglich zufolge vereinzelter - aber offenbar nicht situationstypisch auftretender - choreaÃ¤hnlicher Armbewegungen und angeblicher Verlangsamung sowie schnellerer ErmÃ¼dung. Auch diese EinschrÃ¤nkungen sind aber letztlich nicht objektivierbar, da die Akten auch Angaben enthalten, welche das vom BeschwerdefÃ¼hrer und seinen AngehÃ¶rigen angegebene oder im Rahmen von Ã¤rztlichen Untersuchungen festgestellte Ausmass relativieren (vgl. Urk. 12/12 S. 3 betreffend Nordic Walking sowie Badminton und Basketball).</w:t>
      </w:r>
    </w:p>
    <w:p>
      <w:r>
        <w:t>Â Â Â Â Â Â Â Â  Ebenso wenig besteht eine klar nachweisbare signifikante EinschrÃ¤nkung des BeschwerdefÃ¼hrers in Bezug auf Haushaltsarbeit und Kinderbetreuung (vgl. Urk. 12/38 S. 4 ff., ÂAktuelle soziale SituationÂ und ÂAktuelles BefindenÂ). Und auch die Behauptung, dass sich die Sexualfunktion, d.h. die Lust- und ErektionsfÃ¤higkeit, massiv verschlechtert habe (Urk. 18 S. 12), ist angesichts der mutmasslichen Zeugung des am 8. Januar 2006 geborenen Kindes K.___ D.___ (vgl. Urk. 9 und Urk. 10/1) nicht nachgewiesen.</w:t>
      </w:r>
    </w:p>
    <w:p>
      <w:r>
        <w:t>Â Â Â Â Â Â Â Â  Insgesamt zeigt sich ein Krankheitsbild mit motorischen und kognitiven StÃ¶rungen, welche sich offenbar vor allem auf die ArbeitsfÃ¤higkeit des BeschwerdefÃ¼hrers auswirken, ihn aber sonst im Alltag nicht nachweisbar dauernd und schwerwiegend einschrÃ¤nken.</w:t>
      </w:r>
    </w:p>
    <w:p>
      <w:r>
        <w:t>4.4.Â Â Â  In Ã¤tiologischer Hinsicht bleibt nach Auffassung des Gutachters H.___ vÃ¶llig im Dunkeln, warum es zu dieser drastischen neurotischen Krankheitsentwicklung kam, und kann darÃ¼ber nur spekuliert werden (Urk. 12/38 S. 9. f.). Der Gutachter J.___ sieht eine verursachende Belastungssituation in der Kombination des Verlustes der Gesundheit, des Drucks, fÃ¼r die Familie aufzukommen, und der Immigrationssituation, wobei Letztere nicht der hauptsÃ¤chliche Belastungsfaktor sei (Urk. 18 S. 13 und S. 16 ÂKulturschockÂ).</w:t>
      </w:r>
    </w:p>
    <w:p>
      <w:r>
        <w:t>Â Â Â Â Â Â Â Â  Ob die relativ vagen AusfÃ¼hrungen des Gutachters J.___ zur Ãtiologie als Nachweis dafÃ¼r genÃ¼gt, dass hier die kÃ¶rperlichen Symptome eine symbolische LÃ¶sung eines unbewussten psychischen Konfliktes reprÃ¤sentieren, die angstreduzierend wirkt und dazu dient, den Konflikt ausserhalb des Bewusstseins zu halten (vgl. Erw. 4.1), erscheint als fraglich. Dies umso mehr, als vÃ¶llig unklar ist, wie belastend die angeblich (mit)verursachenden UmstÃ¤nde fÃ¼r den BeschwerdefÃ¼hrer effektiv waren bzw. sind.</w:t>
      </w:r>
    </w:p>
    <w:p>
      <w:r>
        <w:t>4.4.1Â Â  Aus arbeitsbiographischer Sicht ist in diesem Zusammenhang darauf hinzuweisen, dass der BeschwerdefÃ¼hrer sich nach seiner ersten Einreise in die Schweiz keineswegs eine sichere erwerbliche Existenz aufgebaut hat, welche eine solide wirtschaftliche Basis fÃ¼r den Familiennachzug bei der zweiten Einreise bildete und durch den Unfall vom 19. November 2002 unerwartet in Frage gestellt wurde. Aus dem individuellen AHV/IV-Konto des BeschwerdefÃ¼hrers (Urk. 12/40) ist ersichtlich, dass seine berufliche Karriere kein lÃ¤nger als zwei Jahre dauerndes ArbeitsverhÃ¤ltnis aufweist und immer wieder durch Arbeitslosigkeit unterbrochen wurde. Selbst im besten Fall - d.h. wenn er die zuletzt gehabte Arbeitsstelle mit einem Bruttojahreseinkommen von Fr. 57'200.-- (13 x Fr. 4'400.-- gemÃ¤ss Urk. 12/13) hÃ¤tte behalten kÃ¶nnen - hÃ¤tte er mit seinem Erwerbseinkommen nach dem Abzug von SozialversicherungsbeitrÃ¤gen, Berufsauslagen und Steuern den wirtschaftlichen Bedarf seiner fÃ¼nfkÃ¶pfigen Familie (12 x Fr. 4'353.-- = Fr. 52'236.-- gemÃ¤ss Urk. 10/7) von vornherein nicht voll decken kÃ¶nnen. Inwiefern der BeschwerdefÃ¼hrer unter diesen UmstÃ¤nden unter dem Druck gestanden sein soll, fÃ¼r die Familie aufkommen zu mÃ¼ssen, ist nicht ersichtlich; seine ErwerbstÃ¤tigkeit konnte nur dazu dienen, den Schaden der zur wirtschaftlichen FÃ¼rsorge verpflichteten Wohngemeinde zu mindern.</w:t>
      </w:r>
    </w:p>
    <w:p>
      <w:r>
        <w:t>Â Â Â Â Â Â Â Â  Darauf, dass die Existenzsicherung durch staatliche Hilfe tatsÃ¤chlich weder fÃ¼r den BeschwerdefÃ¼hrer noch fÃ¼r seine Ehefrau eine schwere Belastung darstellt, deutet ferner der Umstand hin, dass sie unbekÃ¼mmert ihre Familie vergrÃ¶ssert haben.</w:t>
      </w:r>
    </w:p>
    <w:p>
      <w:r>
        <w:t>4.4.2Â Â  Im Ãbrigen kann auch keine Rede davon sein, dass der BeschwerdefÃ¼hrer durch die unmittelbaren Auswirkungen des Unfalls vom 18. November 2002 Âseine GesundheitÂ verloren hÃ¤tte. Vielmehr heilten die kÃ¶rperlichen Unfallfolgen so weit ab, dass dem BeschwerdefÃ¼hrer - mit seinem EinverstÃ¤ndnis - nach gut einem halben Jahr wieder eine vollstÃ¤ndige ArbeitsfÃ¤higkeit bescheinigt werden konnte (Urk. 12/12 S. 20), und war der Unfall weder dramatisch noch psychisch belastend (Urk. 12/38 S. 9). Eine ununterbrochene vollstÃ¤ndige ArbeitsunfÃ¤higkeit seit dem Unfall vom 11. November 2002 wurde dem BeschwerdefÃ¼hrer erst am 9. September 2004 von seinem Hausarzt Dr. E.___ bescheinigt, welcher ihn allerdings erst seit dem 26. April 2004 behandelte (Urk. 12/11 S. 5). Zu diesem Zeitpunkt zeigte der BeschwerdefÃ¼hrer aber bereits die Symptomatik einer KonversionsstÃ¶rung (Urk. 12/11 S. 5 f., Urk. 12/12 S. 4-7 und S. 11-12). Es ist daher nicht nachvollziehbar, inwiefern die gesundheitliche Situation des BeschwerdefÃ¼hrers nach dem Unfall vom 18. November 2002 ein Belastungsmoment hÃ¤tte darstellen sollen, welches die besagte KonversionsstÃ¶rung verursachte.</w:t>
      </w:r>
    </w:p>
    <w:p>
      <w:r>
        <w:t>4.4.3Â Â  Ãber die Frage, ob beim BeschwerdefÃ¼hrer eine Entwurzelungsproblematik im Sinne der von Dr. E.___ am 19. April 2005 beschriebenen Akulturation (Urk. 12/23 S. 4) besteht, gehen die Ã¤rztlichen Ansichten auseinander (vgl. Urk. 12/41 S. 6 und Urk. 18 S. 16 f.). Einigkeit besteht aber darÃ¼ber, dass eine solche Akulturation per se keine Krankheit ist. Auch als fÃ¼r eine KonversionsstÃ¶rung ursÃ¤chliches Belastungsmoment kÃ¤me ihr hÃ¶chstens untergeordnete Bedeutung zu (vgl. Urk. 12/38 S. 9 und Urk. 18 S. 16).</w:t>
      </w:r>
    </w:p>
    <w:p>
      <w:r>
        <w:t>4.4.4Â Â  Eine nachvollziehbar starke psychische Belastung fÃ¼r den BeschwerdefÃ¼hrer dÃ¼rfte indessen die am 26. MÃ¤rz 2004 erfolgte NichtigerklÃ¤rung seiner EinbÃ¼rgerung (vgl. Urk. 25/3) gewesen sein. Denn damit war das weitere Aufenthaltsrecht fÃ¼r den arbeitslosen und fÃ¼rsorgeabhÃ¤ngigen BeschwerdefÃ¼hrer und seine Familie in Frage gestellt. Diese Belastung wurde allerdings von den medizinischen Experten nicht als mÃ¶gliche Ursache einer KonversionsstÃ¶rung in Betracht gezogen. TatsÃ¤chlich wÃ¤re die Entwicklung kÃ¶rperlicher und/oder mentaler Symptome fÃ¼r eine Krankheit in der Situation des BeschwerdefÃ¼hrers auch nicht Folge eines unbewussten innerseelischen Konflikts, welcher gemÃ¤ss der in ErwÃ¤gung 4.1 dargestellten psychoanalytischen Hypothese durch die Entwicklung kÃ¶rperliche Symptome ausserhalb des Bewusstseins gehalten und einer angstreduzierendenden symbolischen LÃ¶sung zugefÃ¼hrt werden kÃ¶nnte, sondern vielmehr eine erfolgversprechende Strategie zur fÃ¼r ihn befriedigenden LÃ¶sung eines realen Konflikts (vgl. Erw. 4.2.6).</w:t>
      </w:r>
    </w:p>
    <w:p>
      <w:r>
        <w:t>4.5Â Â Â Â  Was den differenzialdiagnostischen Ausschluss der VortÃ¤uschung einer psychischen StÃ¶rung durch die Gutachter H.___ und J.___ anbelangt, ist Folgendes festzuhalten:</w:t>
      </w:r>
    </w:p>
    <w:p>
      <w:r>
        <w:t>4.5.1Â Â Â Â Â Â Â Â  Zutreffend ist die Feststellung des Gutachters H.___, dass keiner der Voruntersucher explizit einen Verdacht auf bewusste Simulation oder Aggravation geÃ¤ussert hat (Urk. 12/38 S. 9). Entgegen der weiter gehenden Behauptung des Gutachters J.___ (Urk. 18 S. 16) finden sich in den Akten aber sehr wohl Ã¤rztliche Feststellungen, welche als Hinweise darauf gewertet werden kÃ¶nnen. Denn im psychosomatischen Konsilium der Klinik L.___ vom 20. Februar 2003 wird festgehalten, dass der Beschwerdedarstellung ein klar depressives Zustandsbild zeigte, die Gesamtsituation gemÃ¤ss Aktenlage und das Verhalten des BeschwerdefÃ¼hrers mit deutlicher Symptomausweitung aber eher gegen eine schwere depressive Erkrankung sprechen wÃ¼rden. Als ErklÃ¤rung fÃ¼r die beschwerdefÃ¼hrerische Demonstration eines depressiven Beschwerdebildes wurden damals irgendwelche peinlichen HintergrÃ¼nde vermutet, welche es ihm nicht erlaubten, sich zu Ã¶ffnen (Urk. 12/12 S. 30). Das bei der Demonstration des depressiven Beschwerdebildes gleiche Kommunikationsverhalten wie gegenÃ¼ber den psychiatrischen Gutachtern (vgl. Urk. 12/12 S. 28 f.) wurde von den psychiatrischen FachÃ¤rzten der Klinik L.___ also als Ausdruck eines bewussten Verschweigens gedeutet.</w:t>
      </w:r>
    </w:p>
    <w:p>
      <w:r>
        <w:t>4.5.2Â Â Â Â Â Â Â Â  Entgegen der EinschÃ¤tzung des Gutachters J.___ (Urk. 18 S. 16 Ziff 3 des Abschnitts ÂSimulation oder nur AggravationÂ) wÃ¤re das von ihm beschriebene spezifische Krankheitsbild des BeschwerdefÃ¼hrers keineswegs Âin allerhÃ¶chstem Masse schwierigÂ nachzuahmen und auf Dauer glaubwÃ¼rdig aufrecht zu erhalten. Denn es erfordert keine fÃ¼r Aussenstehende klar erkennbaren typischen Verhaltensweisen, und alle nicht ins Bild passenden ÂNormalitÃ¤tenÂ kÃ¶nnen ja mit einer Âtypischen Unklarheit Ã¼ber das tatsÃ¤chliche Ausmass der SymptomatikÂ (Urk. 12/38 S. 9) bzw. mit der ÂRegel, dass bei Konversionskrankheiten bzw. dissoziativen Krankheiten bestimmte Bereiche kognitiver bzw. motorischer Funktionen ausgespart bleibenÂ (Urk. 18 S. 14), erklÃ¤rt werden.</w:t>
      </w:r>
    </w:p>
    <w:p>
      <w:r>
        <w:t>4.5.3Â Â  Daran, dass ein Krankheitsbild in der beim BeschwerdefÃ¼hrer beschriebenen AusprÃ¤gung leicht vorzutÃ¤uschen ist, Ã¤ndert auch die Feststellung des Gutachters J.___ nichts, dass es sich um ein in der psychiatrischen Krankheitslehre bekanntes Krankheitsbild handle (Urk. 18 S. 16 Ziff. 1 des Abschnitts ÂSimulation oder nur AggravationÂ). Denn offenbar ordnet er das spezifische Krankheitsbild des BeschwerdefÃ¼hrers - wie die unmittelbar vorausgehenden AusfÃ¼hrungen Ã¼ber konversionsbedingte Paraplegie oder Tetraplegie zeigen - diesen bekannten Krankheitsbildern zu. Dass es Ã¤usserst schwierig ist, eine konversionsbedingte Paraplegie oder Tetraplegie nachzuahmen und auf Dauer glaubwÃ¼rdig aufrecht zu erhalten, leuchtet ein. Doch kann daraus nicht geschlossen werden, dies gelte auch bei einer vÃ¶llig anderen AusprÃ¤gung des spezifischen Krankheitsbildes.</w:t>
      </w:r>
    </w:p>
    <w:p>
      <w:r>
        <w:t>4.5.4Â Â  Die Behauptung, dass das Krankheitsbild des BeschwerdefÃ¼hrers konstant und unabhÃ¤ngig von den Ã¤usseren Bedingungen sei (Urk. 18 S. 16 Ziff 2 des Abschnitts ÂSimulation oder nur AggravationÂ), ist angesichts der diffusen Symptomatik des beschwerdefÃ¼hrerischen Krankheitsbildes (vgl. Erw. 4.5.2) nicht im Geringsten aussagekrÃ¤ftig.</w:t>
      </w:r>
    </w:p>
    <w:p>
      <w:r>
        <w:t>4.5.5Â Â  Was die angeblich fÃ¼r eine Simulation erforderliche konspirative Mitwirkung Anderer (Urk. 18 S. 16 Ziff 3 des Abschnitts ÂSimulation oder nur AggravationÂ) anbelangt, erschiene zwar eine bewusste Mitwirkung der AngehÃ¶rigen angesichts der existenziellen Bedeutung einer InvaliditÃ¤t des BeschwerdefÃ¼hrers fÃ¼r die ganze Familie (vgl. Erw. 4.2.6) nicht als abwegig. Da es keine fÃ¼r Aussenstehende klar erkennbaren typischen krankhaften Verhaltensweisen gibt (vgl. Erw. 4.5.2) und daher auch die AngehÃ¶rigen das Verhalten des BeschwerdefÃ¼hrers bzw. dessen kognitive oder motorische LeistungsfÃ¤higkeit in bestimmten Lebenssituationen nicht sicher beurteilen kÃ¶nnen (er kÃ¶nnte ja auch gegenÃ¼ber seinen AngehÃ¶rigen Defizite simulieren, um deren Verhalten zu beeinflussen), wÃ¤re es aber durchaus auch mÃ¶glich, dass die AngehÃ¶rigen ihre jeweilige Rolle (z.B. der jÃ¼ngere Bruder, der den BeschwerdefÃ¼hrer jeweils zu den Ã¤rztlichen Untersuchungen begleitet und dort dessen anamnestische Angaben ergÃ¤nzt und korrigiert [vgl. Urk. 18 S. 3]) im Rahmen der VortÃ¤uschung einer psychischen StÃ¶rung durch den BeschwerdefÃ¼hrer ohne eigene TÃ¤uschungsabsicht spielen. Ob der kulturelle Hintergrund bzw. die darauf grÃ¼ndende Hierarchie in der Familie es den AngehÃ¶rigen Ã¼berhaupt erlauben wÃ¼rde, eine von ihnen erkannte VortÃ¤uschung einer psychischen StÃ¶rung durch den BeschwerdefÃ¼hrer zu durchkreuzen, kann dahingestellt bleiben.</w:t>
      </w:r>
    </w:p>
    <w:p>
      <w:r>
        <w:t>4.5.6Â Â Â Â Â Â Â Â  Schliesslich vermag auch die Auffassung des Gutachters J.___, gegen eine Aggravation spreche vor allem auch, dass die Haltung des BeschwerdefÃ¼hrers offen und unbekÃ¼mmert sei und nicht das subjektive Leiden demonstrierend (Urk. 18 S. 16 Ziff 5 des Abschnitts ÂSimulation oder nur AggravationÂ), nicht zu Ã¼berzeugen. Hier verkennt der Gutachter, dass das ihm demonstrierte Leiden nicht ein kÃ¶rperlicher Schmerz oder eine Depression war, sondern eine Demenz. Es ist daher nicht einzusehen, weshalb der BeschwerdefÃ¼hrer bei dieser Demonstration hÃ¤tte bekÃ¼mmert wirken sollen. Was die angebliche Offenheit des BeschwerdefÃ¼hrers anbelangt, handelt es sich um einen unzulÃ¤ssigen RÃ¼ckschluss aus der UnbekÃ¼mmertheit. Man kann ja auch unbekÃ¼mmert etwas vortÃ¤uschen und/oder verschweigen.</w:t>
      </w:r>
    </w:p>
    <w:p>
      <w:r>
        <w:t>4.6Â Â Â Â Â Â Â Â  Insgesamt zeigt sich, dass die vorliegenden Psychiatrischen Gutachten weder die WidersprÃ¼che zwischen den aktenkundigen kognitiven FÃ¤higkeiten und der dementiellen Symptomatik ausrÃ¤umen, noch die Entstehung der diagnostizierten Krankheit plausibel erklÃ¤ren, noch die VortÃ¤uschung einer psychischen Krankheit differenzialdiagnostisch mit hinreichender Sicherheit ausschliessen kÃ¶nnen.</w:t>
      </w:r>
    </w:p>
    <w:p>
      <w:r>
        <w:rPr>
          <w:b/>
        </w:rPr>
        <w:t>E. 5</w:t>
      </w:r>
    </w:p>
    <w:p>
      <w:r>
        <w:t>5.1Â Â Â Â Â Â Â Â  Demzufolge ist nicht mit dem in der im Sozialversicherungsrecht erforderlichen Ã¼berwiegenden Wahrscheinlichkeit erstellt, dass die vom BeschwerdefÃ¼hrer gezeigte Symptomatik Ausdruck eines gemÃ¤ss Art. 4 Abs. 1 IVG invalidisierenden Gesundheitsschadens ist, wobei offen gelassen werden kann, ob mit Ã¼berwiegender Wahrscheinlichkeit die bewusste VortÃ¤uschung einer psychischen Krankheit oder eine - invaliditÃ¤tsfremde - Akulturationsproblematik mit einer bewussten oder unbewussten SymptomverstÃ¤rkung vorliegt. FÃ¼r die Abweisung des Leistungsbegehrens ist nicht die Alternative zu einem versicherten Gesundheitsschaden zu beweisen, sondern genÃ¼gt es, dass der Gesundheitsschaden im Sinne des Gesetzes nicht hinreichend nachgewiesen werden kann.</w:t>
      </w:r>
    </w:p>
    <w:p>
      <w:r>
        <w:t>5.2Â Â Â Â  Darauf, dass von weiteren AbklÃ¤rungen keine zusÃ¤tzlichen Erkenntnisse zu erwarten sind, wies bereits der Gutachter H.___ hin (vgl. Urk. 12/38 S. 9). Nach dem Vorliegen eines weiteren fachÃ¤rztlichen Gutachtens, welches den Nachweis eines versicherten Gesundheitsschadens ebenfalls nicht zu erbringen vermochte, kann daher von weiteren AbklÃ¤rungen abgesehen werden und ist die Beschwerde abzuweisen, weil kein anspruchsbegrÃ¼ndender Gesundheitsschaden vorliegt.</w:t>
      </w:r>
    </w:p>
    <w:p>
      <w:r>
        <w:t>5.3Â Â Â Â Â Â Â Â  AusgangsgemÃ¤ss sind dem BeschwerdefÃ¼hrer gemÃ¤ss Art. 69 Abs. 1 bis IVG Verfahrenskosten in HÃ¶he von Fr. 1'000.-- aufzuerlegen, wobei sie jedoch einstweilen auf die Gerichtskasse zu nehmen sind, da der BeschwerdefÃ¼hrer offensichtlich mittellos ist.</w:t>
      </w:r>
    </w:p>
    <w:p>
      <w:r>
        <w:t>Â Â Â Â Â Â Â Â  Der beschwerdefÃ¼hrerische Antrag, es sei ihm sein Vertreter als unentgeltlicher Rechtsbeistand zu bestellen, ist indes abzuweisen, da die VerhÃ¤ltnisse im vorliegenden Verfahren eine anwaltliche Vertretung nicht erforderten (vgl. Art. 61 lit. f ATSG). Denn es haben sich weder komplizierte Rechtsfragen gestellt noch war ein komplexer Sachverhalt darzulegen. Der BeschwerdefÃ¼hrer wÃ¤re auch ohne anwaltliche Vertretung in der Lage gewesen (vgl. Urk. 25/5), mit Verweis auf ein in den Akten befindliches bzw. ein noch nachzureichendes Ã¤rztliches Gutachten eine Krankheit zu behaupten, worauf sich die Beschwerdeschrift beschrÃ¤nkt (vgl. Urk. 1).</w:t>
      </w:r>
    </w:p>
    <w:p>
      <w:r>
        <w:t>Das Gericht beschliesst:</w:t>
      </w:r>
    </w:p>
    <w:p>
      <w:r>
        <w:t>Â Â Â Â Â Â Â Â Â Â  Das Gesuch um unentgeltliche VerbeistÃ¤ndung wird abgewiesen,</w:t>
      </w:r>
    </w:p>
    <w:p>
      <w:r>
        <w:t>und erkennt:</w:t>
      </w:r>
    </w:p>
    <w:p>
      <w:r>
        <w:t>1.Â Â Â Â Â Â Â Â  Die Beschwerde wird abgewiesen.</w:t>
      </w:r>
    </w:p>
    <w:p>
      <w:r>
        <w:t>2.Â Â Â Â Â Â Â Â  Die Gerichtskosten von Fr. 1'000.-- werden dem BeschwerdefÃ¼hrer auferlegt, zufolge GewÃ¤hrung der unentgeltlichen ProzessfÃ¼hrung jedoch einstweilen auf die Gerichtskasse genommen. Der BeschwerdefÃ¼hrer wird auf Â§ 92 ZPO hingewiesen.</w:t>
      </w:r>
    </w:p>
    <w:p>
      <w:r>
        <w:t>3.Â Â Â Â Â Â Â Â Â Â  Zustellung gegen Empfangsschein an:</w:t>
      </w:r>
    </w:p>
    <w:p>
      <w:r>
        <w:t>- Sozialversicherungsanstalt des Kantons ZÃ¼rich, IV-Stelle</w:t>
      </w:r>
    </w:p>
    <w:p>
      <w:r>
        <w:t>- Rechtsanwalt Matthias Horschik</w:t>
      </w:r>
    </w:p>
    <w:p>
      <w:r>
        <w:t>- Bundesamt fÃ¼r Sozialversicherungen</w:t>
      </w:r>
    </w:p>
    <w:p>
      <w:r>
        <w:t>- Migrationsamt des Kantons ZÃ¼rich</w:t>
      </w:r>
    </w:p>
    <w:p>
      <w:r>
        <w:t>sowie an:</w:t>
      </w:r>
    </w:p>
    <w:p>
      <w:r>
        <w:t>- die Gerichtskasse (nach Eintritt der Rechtskraft)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