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IV.2006.00972 vom 9. März 2008</w:t>
      </w:r>
    </w:p>
    <w:p>
      <w:r>
        <w:t>ZH Sozialversicherungsgericht, 2008-03-09, DE</w:t>
      </w:r>
    </w:p>
    <w:p>
      <w:r>
        <w:rPr>
          <w:b/>
        </w:rPr>
        <w:t xml:space="preserve">Quelle: </w:t>
      </w:r>
      <w:r>
        <w:t>https://mcp.opencaselaw.ch/entscheid/zh_sozialversicherungsgericht_IV.2006.00972</w:t>
      </w:r>
    </w:p>
    <w:p>
      <w:r>
        <w:t>FR: ZH_SOZIALVERSICHERUNGSGERICHT IV.2006.00972 du 9 mars 2008</w:t>
      </w:r>
    </w:p>
    <w:p>
      <w:r>
        <w:t>IT: ZH_SOZIALVERSICHERUNGSGERICHT IV.2006.00972 del 9 marzo 2008</w:t>
      </w:r>
    </w:p>
    <w:p>
      <w:pPr>
        <w:pStyle w:val="Heading2"/>
      </w:pPr>
      <w:r>
        <w:t>Erwägungen</w:t>
      </w:r>
    </w:p>
    <w:p>
      <w:r>
        <w:rPr>
          <w:b/>
        </w:rPr>
        <w:t>E. 1</w:t>
      </w:r>
    </w:p>
    <w:p>
      <w:r>
        <w:t>1.1Â Â Â Â  T.___, geboren 1970, arbeitete ohne Berufsausbildung an verschiedenen Stellen im Gastgewerbe (Anmeldung bei der Invalidenversicherung vom 12. September 1994, Urk. 11/3 Ziff. 5.2 und Ziff. 5.3.1). Ab dem 1. September 1994 wurde sie wegen Schulterbeschwerden arbeitsunfÃ¤hig geschrieben, worauf sie sich am 12. September 1994 bei der Invalidenversicherung zum Leistungsbezug anmeldete.</w:t>
      </w:r>
    </w:p>
    <w:p>
      <w:r>
        <w:t>Â Â Â Â Â Â Â Â  Am 16. Juni 1995 erfolgte eine transaxillÃ¤re Resektion der 1. Rippe links wegen eines neurovaskulÃ¤ren SchultergÃ¼rtelkompressions-Syndroms links. Sodann litt sie an einem chronischen thorakospondylogenen Syndrom links bei WirbelsÃ¤ulenabflachung (Abflachung der BrustwirbelsÃ¤ulen-[BWS-]Kyphose und leichte LendenwirbelsÃ¤ulen-[LWS-]Hyperlordosierung), einer Epikondylopathia humeri ulnaris links sowie einem Biceps brevis-Syndrom links. Die behandelnden Ãrzte erachteten aufgrund dieser Beschwerden eine monoton repetitive Arbeit als nicht mehr mÃ¶glich und empfahlen eine berufliche Umstellung.</w:t>
      </w:r>
    </w:p>
    <w:p>
      <w:r>
        <w:t>Â Â Â Â Â Â Â Â  Die Invalidenversicherung sprach ihr mit VerfÃ¼gung vom 7. November 1996 (Urk. 11/15/1-2) berufliche Massnahmen im Sinne eine Einarbeitung als BÃ¼rohilfskraft vom 1. April bis 30. September 1997 sowie eine Ausbildung an der Eintageshandelsschule mit BÃ¼rofachdiplom an der Handels- und Kaderschule Oerlikon vom 14. MÃ¤rz 1997 bis Mitte Februar 1998 zu. Am 10. November 1997 (Urk. 11/33) stellte die Sozialversicherungsanstalt des Kantons ZÃ¼rich, IV-Stelle, den Abschluss der Einarbeitung als BÃ¼rohilfskraft fest.</w:t>
      </w:r>
    </w:p>
    <w:p>
      <w:r>
        <w:t>1.2Â Â Â Â  Am 18. April 1998 erlitt T.___ einen schweren Autounfall, wobei sie mit der REGA ins A.___ geflogen und nach einer Woche ins B.___ verlegt werden musste. Beim Unfall erlitt sie (1) eine Commotio cerebri, (2) ein stumpfes Thoraxtrauma links mit Pneumothorax links, multiplen Rippenfrakturen dorsal und nicht dislozierter lateraler Klavikulafraktur, (3) eine Beckenfraktur mit nicht dislozierter Acetabulumfraktur links, minim dislozierter, lateral verlaufender Fraktur der Massa lateralis des Os sacrum rechts ohne Beteiligung des Iliosakralgelenkes (ISG), mit parasymphysÃ¤rer Fraktur links und mit oberer Schambeinastfraktur rechts. Im Verlauf diagnostizierten die Ãrzte sodann eine beginnende Pneumonie im linken Oberlappen sowie eine Adnexzyste links mit Verdacht auf Einblutung sowie mehrere Follikelzysten rechts. Am 7. Mai 1998 wurde sie in gutem Allgemeinzustand nach Hause entlassen (Bericht des B.___, Departement Chirurgie, Klinik fÃ¼r Unfallchirurgie, vom 14. Mai 1998, Urk. 11/89/132-133).</w:t>
      </w:r>
    </w:p>
    <w:p>
      <w:r>
        <w:t>Â Â Â Â Â Â Â Â  Die Schweizerische Unfallversicherungsanstalt (SUVA) entrichtete Taggeldleistungen und kam fÃ¼r die Heilungskosten auf. Im Rahmen der Rehabilitation wurde die Versicherte unter anderem in der C.___ abgeklÃ¤rt. Der damals dort tÃ¤tige Prof. Dr. med. D.___, FMH Physikalische Medizin und Rehabilitation, verwies mit Bericht vom 2. November 2000 (Urk. 11/140/252-256) auf die verbleibenden Diagnosen eines myofaszialen Syndroms des BeckengÃ¼rtels, lokalisierte Myotendinosen im SchultergÃ¼rtel-Nackenbereich sowie einen deutlichen Restbefund eines Thoracic-outlet-Syndroms beidseits. Er schloss vorerst auf eine 60%ige ArbeitsfÃ¤higkeit (im Rahmen einer entsprechend per 19. Juni 2000 gefundenen Anstellung bei der E.___, vgl. Arbeitsvertrag vom 15. Juni 2000, Urk. 11/140/156-157) und reduzierte dies am 23. November 2000 (Urk. 11/140/246-249 S. 4) im Zusammenhang mit aufgetretenen Fehlzeiten im Betrieb auf 50 %.</w:t>
      </w:r>
    </w:p>
    <w:p>
      <w:r>
        <w:t>Â Â Â Â Â Â Â Â  Die IV-Stelle sprach T.___ hierauf mit VerfÃ¼gungen vom 2. April 2001 (Urk. 11/82/1-4 und 7-10) gestÃ¼tzt auf einen InvaliditÃ¤tsgrad von 40 % mit Wirkung ab 1. April 1999 eine Viertelsrente und ab 1. Oktober 2000 eine halbe HÃ¤rtefallrente zu. Dabei ging sie von einem Valideneinkommen von Fr. 45'500.-- und einem Invalideneinkommen (50%ige ArbeitsfÃ¤higkeit in BÃ¼rotÃ¤tigkeit) von Fr. 27'300.-- aus. Die SUVA ihrerseits errechnete - ebenfalls ausgehend von einer 50%igen RestarbeitsfÃ¤higkeit - einen InvaliditÃ¤tsgrad von 55 %, wobei sie von einem Valideneinkommen von Fr. 65'000.-- und einem Invalideneinkommen von Fr. 29'250.-- ausging, welche GrÃ¶ssen sie mit dem Rechtsvertreter der Versicherten telefonisch abgesprochen hatte (vgl. Urk. 11/140/126-127). Die entsprechende Rente wurde mit VerfÃ¼gung vom 22. Juli 2002 (Urk. 11/140/123-124) mit Wirkung ab 1. August 2002 zugesprochen.</w:t>
      </w:r>
    </w:p>
    <w:p>
      <w:r>
        <w:t>Â Â Â Â Â Â Â Â  Nachdem T.___ am 3. April 2004 (Urk. 11/120) eine Verschlimmerung ihres Zustandes geltend gemacht hatte, holte die IV-Stelle einen aktuellen Bericht bei Prof. Dr. D.___ ein, welcher am 13. Juni 2004 (Urk. 11/123/1-4) weiterhin eine unverÃ¤nderte 50%ige ArbeitsfÃ¤higkeit attestierte. Mit VerfÃ¼gung vom 21. Juli 2004 (Urk. 11/127) sprach ihr die IV-Stelle gestÃ¼tzt auf einen InvaliditÃ¤tsgrad von 55 % rÃ¼ckwirkend ab 1. August 2002 eine ordentliche halbe Rente zu unter dem Hinweis, dass fÃ¼r die Periode vom 1. August 2002 bis 30. April 2003 bereits eine halbe Rente ausgerichtet worden war (HÃ¤rtefallrente). Zur BegrÃ¼ndung des InvaliditÃ¤tsgrades verwies sie auf den Entscheid der SUVA, welche ab 1. August 2002 eine 55%ige Invalidenrente gewÃ¤hrt.</w:t>
      </w:r>
    </w:p>
    <w:p>
      <w:r>
        <w:t>1.3Â Â Â Â  Am 23. Januar 2005 (Urk. 11/131) stellte T.___ erneut ein Gesuch um Rentenrevision unter Hinweis auf die zahlreichen Beschwerden betreffend Schulter- und BeckengÃ¼rtel sowie seit Februar 2002 auftretende Irritationen verschiedener Wirbel. Prof. Dr. D.___ berichtete am 17. MÃ¤rz 2005 (Urk. 11/134), dass die Entwicklung gezeigt habe, dass ursprÃ¼nglich die Belastbarkeit mit 50 % eher zu hoch eingeschÃ¤tzt worden sei. Auf Grund der Befunde "innerhalb der beiden zervikothorakalen EngpÃ¤sse" sowie der ausgedehnten schmerzhaften Weichteilbefunde attestierte er bloss noch eine 40%ige ArbeitsfÃ¤higkeit.</w:t>
      </w:r>
    </w:p>
    <w:p>
      <w:r>
        <w:t>Â Â Â Â Â Â Â Â  Nach dem Beizug einer Stellungnahme des SUVA-Kreisarztes Dr. med. F.___ vom 25. Oktober 2005 (Urk. 11/140/5) und dem Zugang eines weiteren Berichts von Prof. Dr. D.___ vom 21. MÃ¤rz 2006 (Urk. 11/149) wies die IV-Stelle das RentenerhÃ¶hungsgesuch mit VerfÃ¼gung vom 15. Februar 2006 (Urk. 11/146) ab. Die dagegen von der Versicherten am 9. MÃ¤rz 2006 (Urk. 11/147) persÃ¶nlich erhobene Einsprache wurde mit Entscheid vom 3. Oktober 2006 (Urk. 2) abgewiesen.</w:t>
      </w:r>
    </w:p>
    <w:p>
      <w:r>
        <w:t>2.Â Â Â Â Â Â  Hiergegen erhob T.___ durch Rechtsanwalt Dr. AndrÃ© Largier am 6. November 2006 Beschwerde mit den AntrÃ¤gen, in Aufhebung des Einspracheentscheids vom 3. Oktober 2006 sei der Versicherten rÃ¼ckwirkend ab Januar 2005 eine Dreiviertelsrente zuzusprechen und auszurichten (Urk. 1 S. 2). Nachdem die IV-Stelle am 11. Dezember 2006 (Urk. 10) um Abweisung der Beschwerde ersucht hatte, wurde der Schriftenwechsel mit VerfÃ¼gung vom 18. Dezember 2006 (Urk. 12)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Angesichts der beantragten RentenerhÃ¶hung ab 1. Januar 2005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w:t>
      </w:r>
    </w:p>
    <w:p>
      <w:r>
        <w:rPr>
          <w:b/>
        </w:rPr>
        <w:t>E. 3</w:t>
      </w:r>
    </w:p>
    <w:p>
      <w:r>
        <w:t>3.1Â Â Â Â  Die letzte der BeschwerdefÃ¼hrerin rechtskrÃ¤ftig erÃ¶ffnete VerfÃ¼gung datiert vom 21. Juli 2004 (Urk. 11/127), wobei ihr gestÃ¼tzt auf einen InvaliditÃ¤tsgrad von 55 % mit Wirkung ab 1. August 2002 eine ordentliche halbe Rente zugesprochen wurde. Diese VerfÃ¼gung beruhte auf einer materiellen PrÃ¼fung des Rentenanspruches, wobei die Beschwerdegegnerin einen aktuellen Ã¤rztlichen Bericht des Prof. Dr. D.___ einholte (vom 13. Juni 2004, Urk. 11/123/1-4). Die DurchfÃ¼hrung des Einkommensvergleichs reduzierte sich indessen auf eine blosse Ãbernahme der von der Unfallversicherung erhobenen Zahlen. Gleichwohl handelt es sich um eine begrÃ¼ndete leistungsabÃ¤ndernde VerfÃ¼gung, weshalb die VerhÃ¤ltnisse in jenem Zeitpunkt (21. Juli 2004) mit jenen im Zeitpunkt des Erlasses des nunmehr angefochtenen Einspracheentscheids (3. Oktober 2006) zu vergleichen sind.</w:t>
      </w:r>
    </w:p>
    <w:p>
      <w:r>
        <w:rPr>
          <w:b/>
        </w:rPr>
        <w:t>E. 3.2</w:t>
      </w:r>
    </w:p>
    <w:p>
      <w:r>
        <w:t>3.2.1Â Â  Im massgeblichen Bericht vom 13./14. Juni 2004 (Urk. 11/123/1-4) diagnostizierte des Prof. Dr. D.___ (1) eine Engpass-Symptomatik am oberen Thorax (Thoracic-outlet-Syndrom) beidseits, links mehr als rechts, mit vielen myotendinotischen und vegetativen Befunden/Beschwerden, (2) eine generalisierte Myotendinose bei Status nach schwerem Autounfall am 18. April 1998 sowie (3) Angst- und depressive StÃ¶rung gemischt. Er attestierte eine 50%ige ArbeitsunfÃ¤higkeit in einer BÃ¼rotÃ¤tigkeit, welche er als geeignet bezeichnete.</w:t>
      </w:r>
    </w:p>
    <w:p>
      <w:r>
        <w:t>Â Â Â Â Â Â Â Â  Prof. Dr. D.___ fÃ¼hrte aus, tendenziell sei sowohl eine befundmÃ¤ssige Ausweitung insbesondere in den rechten Arm, in die mittlere HalswirbelsÃ¤ule (HWS) und besonders ins linke Bein festzustellen, wobei zahlreiche weichteilrheumatische Befunde vorlÃ¤gen. Ãberdies wÃ¼rden immer wieder in verschiedenen Regionen vorÃ¼bergehende Verschlechterungen auftreten mit Kopfschmerzen und Beschwerden an den Knien, dem Sacrum und dem ISG. Zudem bestehe eine sorgenvolle Ãngstlichkeit. Er empfahl, mit Physiotherapie und selbst durchzufÃ¼hrenden Ãbungen eine Verschlechterung zu verhindern, wobei die Sicherung eines Arbeitsplatzes zu 50 % problematisch sei, daran jedoch festgehalten werden sollte.</w:t>
      </w:r>
    </w:p>
    <w:p>
      <w:r>
        <w:t>3.2.2Â Â  Prof. Dr. D.___ verwies sodann auf seinen Austrittsbericht vom 28. MÃ¤rz 2002 (Urk. 11/123/5-8) Ã¼ber den stationÃ¤ren Aufenthalt in der Klinik G.___ vom 18. Februar bis 8. MÃ¤rz 2002. Darin diagnostizierte er vorweg (1) das bekannte schwere und dominierende Thoracic-outlet-Syndrom beidseits, links mehr als rechts, mit rezidivierend auftretenden sympathisch vermittelten Schmerzen, ParÃ¤sthesien und vegetativen Symptomen der Hand unter sowie nach Belastungen samt schneller ErmÃ¼dbarkeit und feinmotorischen StÃ¶rungen der Finger des linken Armes. Er verneinte einen Hinweis auf ein eigentliches Karpaltunnelsyndrom II der linken Hand und verwies auf den Status nach Teilresektion der 1. Rippe links im Jahr 1995. Sodann diagnostizierte Prof. Dr. D.___ (2) eine unterschiedlich stark ausgeprÃ¤gte, deutlich belastungsabhÃ¤ngige und teilinvalidisierende generalisierte Myotendinose mit den Hauptregionen linkes Bein, teils rezidivierend auch rechter Arm sowie vom Nacken aufsteigende symmetrische, teils auch das Gesicht miteinbeziehende Kopfschmerzen, mit ziehend-brennenden, symmetrisch-gÃ¼rtelfÃ¶rmigen Kreuzschmerzen samt Ausstrahlungen in den Thorakalbereich und mit relativ plÃ¶tzlich und unregelmÃ¤ssig auftretenden vegetativen GanzkÃ¶rpersymptomen wie Herzklopfen. Er erwÃ¤hnte sodann einen Status nach Verkehrsunfall am 18. April 1998 mit Commotio cerebri, einem stumpfen Thoraxtrauma links samt Pneumothorax, multiplen Rippenfrakturen dorsal, einer nicht dislozierten lateralen Klavikulafraktur links, einer Beckenfraktur mit nicht dislozierter Acetabulum-Fraktur links, einer leicht dislozierten lateralen Fraktur der Massa lateralis des Os sacrum rechts ohne Beteiligung des ISG, einer parasymphysÃ¤ren Fraktur links und einer oberen Schambeinfraktur rechts. Er verwies weiter auf eine deutliche Fehlhaltung hauptsÃ¤chlich im Sinne einer Beckenprotraktion und eines oberen RundrÃ¼ckens.</w:t>
      </w:r>
    </w:p>
    <w:p>
      <w:r>
        <w:t>Â Â Â Â Â Â Â Â  Prof. Dr. D.___ hielt fest, es werde auch zukÃ¼nftig nicht mÃ¶glich sein, die Vorbefunde auf Grund des 1995 eigentlich erfolglos operierten Thoracic-outlet-Syndroms exakt von den weichteilrheumatischen Folgen des schweren Unfalles vom 18. April 1998 zu trennen. Auf alle FÃ¤lle habe die an sich neurogene Symptomatik des vorbestandenen Thoracic-outlets im Zusammenhang mit der posttraumatisch aufgetretenen und heute generalisierten Myotendinose eine andauernde und deutliche VerstÃ¤rkung erfahren. Der Verlauf wÃ¤hrend der Hospitalisation sei Ã¤usserst wechselhaft gewesen, wobei ein verhÃ¤ltnismÃ¤ssig stabiler therapeutischer Zugang habe gefunden werden und die BeschwerdefÃ¼hrerin unter dem Eindruck einer erfolgreichen Selbstbehandlung die niedrigen TrainingsintensitÃ¤ten sukzessive habe steigern kÃ¶nnen.</w:t>
      </w:r>
    </w:p>
    <w:p>
      <w:r>
        <w:t>Â Â Â Â Â Â Â Â  Prof. Dr. D.___ fÃ¼hrte aus, es werde eine zu sichernde und nicht immer wieder gefÃ¤hrdete ArbeitsfÃ¤higkeit von 50 % an einem BÃ¼ro-Arbeitsplatz (mit Wechselbelastung) angestrebt, wobei die physiotherapeutischen Behandlungen weiterhin erfolgen sollten.</w:t>
      </w:r>
    </w:p>
    <w:p>
      <w:r>
        <w:rPr>
          <w:b/>
        </w:rPr>
        <w:t>E. 3.3</w:t>
      </w:r>
    </w:p>
    <w:p>
      <w:r>
        <w:t>3.3.1Â Â  Im Rahmen des Revisionsverfahrens berichtete Prof. Dr. D.___ am 17. MÃ¤rz 2005 (Urk. 11/134) zu HÃ¤nden der BeschwerdefÃ¼hrerin und diagnostizierte (1) ein wenig linksbetontes, beidseits schweres und zusÃ¤tzlich invalidisierndes Thoracic-outlet-Syndrom mit belastungsabhÃ¤ngigen, von einer vegetativen Symptomatik begleiteten Armschmerzen sowie zusÃ¤tzlichen Missempfindungen, mit einer schnellen ErmÃ¼dbarkeit des Armes, der Hand und insbesondere der Finger wÃ¤hrend Haltungs- und Handlungsaufgaben, ohne Hinweise auf ein aktuelles Karpaltunnelsyndrom II. Sodann verwies er auf (2) eine seit zwei Jahren progrediente, zum Teil schubweise schmerzhafter werdende und gleichzeitig wesentlich teilinvalidisierende generalisierte Myotendinose mit einer schwer schmerzhaften Mitbeteilung der ligamentÃ¤ren Strukturen des BeckengÃ¼rtels einschliesslich des Beckenbodens, mit myofaszialen (d.h. Triggerpunkt-verursachten) Ausstrahlungen in die vier ExtremitÃ¤ten, mit einem brennenden Charakter der Schmerzen und Schmerzhaftigkeiten der oberflÃ¤chlich gelegenen Ansatztendinosen sowie zum Teil der Haut, mit rezidivierend auftretenden, phasenweise ausgeprÃ¤gten symmetrischen okzipitalbetonten Kopfschmerzen samt Ausstrahlungen von Schmerzen und Druckmissempfindungen in die Parietalregionen, mit zu Engigkeitsmissempfindungen fÃ¼hrenden Muskelverspannungen der ventrobasalen Halsmuskulatur sowie mit unvermittelt auftretenden vegetativen Dysregulationen des GesamtkÃ¶rpers, beispielsweise in Form von Herzklopfen. Prof. Dr. D.___ diagnostizierte schliesslich (3) nur intermittierend auftretende Phasen einer Subdepression mit einem Verlust an Geduld und Perspektiven und teils nur unregelmÃ¤ssig durchfÃ¼hrbaren Eigenbehandlungen, ohne Hinweis auf eine major depression, bei Status nach schwerem Verkehrsunfall und einer bedeutsamen Fehlhaltung im Sinne einer Beckenprotraktion im Stehen und eines oberen, zum Teil fixierten RundrÃ¼ckens.</w:t>
      </w:r>
    </w:p>
    <w:p>
      <w:r>
        <w:t>Â Â Â Â Â Â Â Â  Prof. Dr. D.___ hielt fest, im Verlaufe der beiden letzten Jahre und insbesondere seit FrÃ¼hjahr 2004 habe sich die folgende Symptomatik trotz regelmÃ¤ssiger Therapie eher verschÃ¤rft: (1) Bei intensitÃ¤tsmÃ¤ssig gleichbleibendem Thoracic-outlet-Syndrom links habe sich die analoge Symptomatologie im rechten Arm wesentlich verstÃ¤rkt, sodass sich die IntensitÃ¤t der Beschwerden, insbesondere aber auch die FunktionseinschrÃ¤nkungen unter Halte- und Handlungs-Leistungen zwischen links und rechts praktisch angeglichen hÃ¤tten. (2) Immer regelmÃ¤ssiger und damit praktisch chronisch trÃ¤ten DurchschlafstÃ¶rungen auf, welche ungefÃ¤hr ab 04.00 Uhr nur noch einen unregelmÃ¤ssigen, oberflÃ¤chlichen Schlaf zuliessen, was zu einem mÃ¼den und schweren morgendlichen Bewegungsstart fÃ¼hre. (3) Die BeschwerdefÃ¼hrerin bemÃ¼he sich um eine regelmÃ¤ssige DurchfÃ¼hrung der verschriebenen Behandlungs- und Trainingsmassnahmen, wobei neben den gymnastischen Ãbungen das Walking Ã¼ber 20 bis 30 Minuten im Vordergrund stehe; daneben wÃ¼rden hydrothermotherapeutische Wickel und GÃ¼sse angewendet.</w:t>
      </w:r>
    </w:p>
    <w:p>
      <w:r>
        <w:t>Â Â Â Â Â Â Â Â  Prof. Dr. D.___ fÃ¼hrte weiter aus, auf Grund der bisher erfolglosen Suche nach einem Arbeitsplatz im Umfang von 40 % habe sich neben einer gewissen Ungeduld und Resignation auch ein zunehmender Zustand mit ZukunftsÃ¤ngsten entwickelt, da die finanzielle Situation nachweislich Ã¤usserst prekÃ¤r sei. Es fehle ihr auch an einer wirkungsvollen UnterstÃ¼tzung zur Realisierung ihrer verbleibenden ArbeitskapazitÃ¤t.</w:t>
      </w:r>
    </w:p>
    <w:p>
      <w:r>
        <w:t>Â Â Â Â Â Â Â Â  Zusammenfassend hielt Prof. Dr. D.___ fest, auf Grund der Befunde innerhalb der beiden zervikothorakalen EngpÃ¤sse sowie der ausgedehnten schmerzhaften Weichteilbefunde kÃ¶nne nach wie vor keine hÃ¶here Arbeitsbelastbarkeit als 40 % attestiert werden, wobei noch vor rund zwei Jahren eigentlich eine ArbeitsfÃ¤higkeit von 50 % in einem wechselbelastenden, kÃ¶rperlich nicht anstrengenden Beruf angestrebt worden sei. Die Entwicklung habe jedoch gezeigt, dass die Belastbarkeit Ã¤rztlicherseits eher zu hoch eingeschÃ¤tzt worden sei. Nicht ausgeschlossen sei indessen eine trainingsunterstÃ¼tzte Adaption der Belastbarkeit an einem einmal gefundenen Arbeitsplatz, sodass in weiter Zukunft eine ErhÃ¶hung der Arbeitsbelastung von 40 auf 50 % nach wie vor nicht ausgeschlossen sei.</w:t>
      </w:r>
    </w:p>
    <w:p>
      <w:r>
        <w:t>3.3.2Â Â  SUVA-Kreisarzt Dr. med. F.___ nahm zu dieser EinschÃ¤tzung am 25. Oktober 2005 (Urk. 11/140/5) Stellung und hielt in Bezug auf den Themenkreis der generalisierten Myotendinose fest, dass dies ein nicht genau definiertes Krankheitsbild darstelle, das von gewissen Schulen der Rheumatologie stark in den Vordergrund gestellt und von anderen abgelehnt werde. In erster Linie sei es ein Ausdruck einer psychosomatischen Entwicklung wie die Fibromyalgie. Eine EinschÃ¤tzung der Belastbarkeit sei bei diesen Konstellationen ausserordentlich schwierig, wobei eine Differenzierung um 10 % (d.h. Arbeitsbelastung 40 % oder 50 %) nicht zuverlÃ¤ssig und nachvollziehbar mÃ¶glich sei, zudem mÃ¼sste zuerst ein Arbeitsplatz definiert werden. Bei Stellenlosigkeit, wie bei der BeschwerdefÃ¼hrerin, mÃ¼sste in erster Linie die Zumutbarkeit definiert werden, auch fÃ¼r diese Fragestellung sei es aus medizinischer Sicht ausserordentlich schwierig, eine SchÃ¤tzung zu erarbeiten, genauer als 20-25 % fÃ¼r die zeitliche Belastung kÃ¶nne diese nicht ausfallen.</w:t>
      </w:r>
    </w:p>
    <w:p>
      <w:r>
        <w:t>3.3.3Â Â  Nach der Abweisung des RentenerhÃ¶hungsgesuches am 15. Februar 2006 (Urk. 11/146) wurde Prof. Dr. D.___ am 21. MÃ¤rz 2006 (Urk. 11/149) brieflich bei der Beschwerdegegnerin vorstellig und hielt fest, eine Verschlechterung habe sich in den folgenden Bereichen manifestiert: (1) Ausweitung der Problematik der Engpass-Symptomatik Ã¼ber biomechanische und muskulÃ¤re Wege der linken SchultergÃ¼rtelseite auch auf die rechte samt den damit verbundenen SchmerzzustÃ¤nden und den eingeschrÃ¤nkten Belastbarkeiten des SchultergÃ¼rtels insgesamt, (2) Zunahme der vielfÃ¤ltig schmerz- und sorgenbedingten SchlafstÃ¶rungen mit der tagsÃ¼ber damit einhergehenden rascheren ErmÃ¼dbarkeit, (3) psychosomatisch begrÃ¼ndbare Beschwerden bezÃ¼glich des Herzens sowie des linken Thoraxbereiches einschliesslich der Mamma. Er schloss, es sei ein begrÃ¼ndbares Gebot der Einsicht in die Verschlechterungen und einer dadurch notwendig gewordenen PrÃ¤vention, zuallermindest fÃ¼r die nÃ¤chsten Jahre der BeschwerdefÃ¼hrerin eine Â¾-Rente zuzugestehen.</w:t>
      </w:r>
    </w:p>
    <w:p>
      <w:r>
        <w:t>3.3.4Â Â  Am 31. Oktober 2006 (Urk. 3/3) berichtete Prof. Dr. D.___ zu HÃ¤nden des Rechtsvertreters der BeschwerdefÃ¼hrerin und fÃ¼hrte aus, die am 14. Juni 2004 (Urk. 11/123/1-4) bestÃ¤tigte ArbeitsfÃ¤higkeit von 50 % ab Juni 2002 sei so zu verstehen, dass man verkrampft an der MÃ¶glichkeit festgehalten habe, eine solche Stelle zu finden und dann auch ausfÃ¼llen zu kÃ¶nnen, da man davon ausgegangen sei, dass bei einer Arbeitsbelastbarkeit von unter 50 % praktisch kein Arbeitsplatz gefunden werden kÃ¶nne.</w:t>
      </w:r>
    </w:p>
    <w:p>
      <w:r>
        <w:t>Â Â Â Â Â Â Â Â  Die einzelnen Verschlechterungen legte er wie folgt dar: (1) Eine sukzessive Zunahme der schmerzhaften Probleme nicht nur innerhalb des SchultergÃ¼rtels samt den beiden Armen, sondern innherhalb des gesamten KÃ¶pers seit Ende 1999. (2) Zugenommen habe eindeutig die Engpass-Symptomatik auf der rechten Gegenseite, die sich Ã¼berprÃ¼fbar in einer rascher als zuvor auftretenden ErmÃ¼dung der Faustschlusskraft, einer Ungeschicklichkeit der HandlungsfÃ¤higkeit der Hand und der Finger sowie in einer Zunahme der Armschmerzen als auch der vegetativen Begleitsymptome Ã¤ussere. (3) Dieselbe negative Entwicklung habe auch den primÃ¤r betroffenen linken Arm erfasst. (4) Die kontinuierliche Ausbreitung der begleitenden myotendinotischen Befunde, insbesondere des gesamten SchultergÃ¼rtels einschliesslich der beiden Arme, fÃ¼hre zu einer wesentlichen Einbusse der HandlungsfÃ¤higkeit insbesondere fÃ¼r feinmotorische Aufgaben. (5) UnÃ¼bersehbar zugenommen hÃ¤tten die weichteilrheumatischen Palpationsbefunde sowie die damit einhergehenden Beschwerden im Rahmen der generalisierten Myotendinose: immer hÃ¤ufiger und akuter trete die Epikondylopathia humeri radialis auf beiden Seiten auf, die Periarthropathia humero scapularis links, die Periarthropathia genu links sowie der mit den weichteilrheumatischen Befunden einhergehende Kraftverlust im linken Bein. (6) Schliesslich trÃ¤ten intermittierend immer wieder subdepressive Phasen auf, welche die DurchfÃ¼hrung der verordneten Eigenbehandlung einschrÃ¤nke.</w:t>
      </w:r>
    </w:p>
    <w:p>
      <w:r>
        <w:t>Â Â Â Â Â Â Â Â  Prof. Dr. D.___ schloss, es sei zugegebenermassen schwierig, eine lineare Progression eines derart umfangreichen Leidens zu quantifizieren und Schritte von 10 % wirklich auch metrisch darzulegen. Die 50 % hÃ¤tten sich immer als ein erstrebbares, aber illusionÃ¤res Ziel der Therapie erwiesen.</w:t>
      </w:r>
    </w:p>
    <w:p>
      <w:r>
        <w:rPr>
          <w:b/>
        </w:rPr>
        <w:t>E. 4.1</w:t>
      </w:r>
    </w:p>
    <w:p>
      <w:r>
        <w:t>4.1.1Â Â  Aufgrund der medizinischen Unterlagen ergibt sich, dass die BeschwerdefÃ¼hrerin bereits vor dem Autounfall im Jahr 1998 an einem Thoracic-outlet-Syndorm litt, welches im Jahr 1995 erfolglos operiert worden war. Diese Engpass-Symptomatik behinderte die BeschwerdefÃ¼hrerin auch nach dem Unfall erheblich, wobei im Jahr 2002 (dem Jahr der Wirksamkeit der RentenerhÃ¶hung, vgl. Urk. 11/127) ein schweres und dominierendes Thoracic-outlet-Syndrom diagnostiziert wurde. Bereits damals litt die BeschwerdefÃ¼hrerin einhergehend unter rezidivierend auftretenden Schmerzen, ParÃ¤sthesien und vegetativen Symptomen, schneller ErmÃ¼dbarkeit und feinmotorischen StÃ¶rungen der Finger des linken Armes (Urk. 11/123/5-8).</w:t>
      </w:r>
    </w:p>
    <w:p>
      <w:r>
        <w:t>Â Â Â Â Â Â Â Â  Im Jahr 2004 (Rentenzusprache) wurde keine Besserung des Zustandes geschildert, sondern vielmehr unverÃ¤ndert auf die bekannte Engpass-Symptomatik beidseits mit vielen myotendinotischen und vegetativen Beschwerden verwiesen (Urk. 11/123/1-4).</w:t>
      </w:r>
    </w:p>
    <w:p>
      <w:r>
        <w:t>4.1.2Â Â  Im Rahmen des Revisionsverfahrens war immer noch von einem beiseitigen Thoracic-outlet-Syndrom die Rede, welches schwer sei. Sodann wurde auf belastungsabhÃ¤ngige, von einer vegetativen Symptomatik begleitete Armschmerzen mit Missempfindungen und eine schnelle ErmÃ¼dbarkeit des Armes verwiesen. Dabei wurde das Syndrom als gleichbleibend geschildert, wobei sich indes die analoge Symptomatik im rechten Arm wesentlich verstÃ¤rkt habe (Urk. 11/134). Im Hinblick auf das vorliegende Gerichtsverfahren wurde dann die Zunahme der Engpass-Symptomatik damit begrÃ¼ndet, dass sich auf der rechten Seite eine raschere ErmÃ¼dung der Faustschlusskraft, Ungeschicklichkeit der HandlungsfÃ¤higkeit der Hand und Finger sowie eine Zunahme der Armschmerzen samt vegetativen Begleitsymptomen gezeigt hÃ¤tten.</w:t>
      </w:r>
    </w:p>
    <w:p>
      <w:r>
        <w:t>4.1.3Â Â  Bei einer objektiven WÃ¼rdigung der aktenkundigen Befunde und Diagnosen fÃ¤llt auf, dass das Thoracic-outlet-Syndrom sowohl in den Jahren 2002/2004 als auch im revisionsweise relevanten Zeitpunkt (2006) als "schwer" bezeichnet wurde (Urk. 11/123/5-8 und Urk. 11/134). Ebenso finden sich in beiden Vergleichszeitpunkten Schilderungen vegetativer Befunde/Beschwerden mit feinmotorischen StÃ¶rungen der Finger, ParÃ¤sthesien und schneller ErmÃ¼dbarkeit.</w:t>
      </w:r>
    </w:p>
    <w:p>
      <w:r>
        <w:t>Â Â Â Â Â Â Â Â  Als einziger Unterschied ist den Beurteilungen des Prof. Dr. D.___ zu entnehmen, dass sich die Problematik, welche seit jeher beidseitig vorlag, im rechten Arm verstÃ¤rkt hat und nun praktisch identisch wie auf der linken Seite gegeben ist. Hierzu ist jedoch zu bemerken, dass die genannte raschere ErmÃ¼dung der Faustschlusskraft und eine Ungeschicklichkeit der HandlungsfÃ¤higkeit der Hand und Finger bereits anlÃ¤sslich der RentenerhÃ¶hung auf eine halbe Rente berÃ¼cksichtigt wurden. Dass die BeschwerdefÃ¼hrerin nun auf beiden Seiten rascher ermÃ¼det, fÃ¼hrt nicht zwangslÃ¤ufig zu einer geringeren Belastbarkeit, zumal mit keinem Wort die erhobenen konkreten Befunde geschildert, sondern bloss generell auf eine Verschlechterung auf der rechten Seite verwiesen wurde, die offenbar jedermann, der klinisch untersuchen kÃ¶nne, erheben wÃ¼rde (Urk. 3/3 S. 3).</w:t>
      </w:r>
    </w:p>
    <w:p>
      <w:r>
        <w:rPr>
          <w:b/>
        </w:rPr>
        <w:t>E. 4.2</w:t>
      </w:r>
    </w:p>
    <w:p>
      <w:r>
        <w:t>4.2.1Â Â  Betreffend die Myotendinose finden sich anlÃ¤sslich der RentenerhÃ¶hung (2002/2004) die Hinweise auf eine Lokalisation im linken Bein, im rechten Arm sowie im Nacken, im Kreuz, verbunden mit Herzklopfen. Dabei wurde die Erkrankung als "teilinvalidisierend" qualifiziert und auf ziehende sowie brennende Kreuzschmerzen mit Ausstrahlungen in den Thorakalbereich sowie Kopfschmerzen und Herzklopfen verwiesen (Urk. 11/123/1-4 und Urk. 11/123/5-8).</w:t>
      </w:r>
    </w:p>
    <w:p>
      <w:r>
        <w:t>4.2.2Â Â  Auch revisionsweise schilderte Prof. Dr. D.___ eine "teilinvalidisierende" Myotendinose mit einer schmerzhaften Mitbeteiligung der ligamentÃ¤ren Strukturen des BeckengÃ¼rtels und des Beckenbodens samt Ausstrahlung in die vier ExtremitÃ¤ten und den Kopf. Die Schmerzen wurden als brennend beschrieben unter Hinweis auf Ausstrahlungen in die Parietalregionen und Muskelverspannungen der Halsmuskulatur sowie Herzklopfen (Urk. 11/123/5-8). Als VerÃ¤nderung beschrieb er eine kontinuierliche Ausbreitung in den gesamten SchultergÃ¼rtel einschliesslich beider Arme.</w:t>
      </w:r>
    </w:p>
    <w:p>
      <w:r>
        <w:t>4.2.3Â Â  Angesichts der Ã¤rztlichen Befundschilderungen ist eine eigentliche, die ArbeitsfÃ¤higkeit beschneidende Verschlechterung nicht ersichtlich. Wohl wurden die Beschwerden etwas ausgeweitet geschildert, doch kamen keine neuen Befunde dazu und erscheint die Beschwerdeschilderung lediglich als etwas akzentuiert. Dass nun nebst dem linken Arm und dem rechten Bein alle ExtremitÃ¤ten betroffen sind, kann in der vorliegend geschilderten IntensitÃ¤t der Beschwerden nicht zur Nachvollziehbarkeit einer Verminderung der ArbeitsfÃ¤higkeit fÃ¼hren.</w:t>
      </w:r>
    </w:p>
    <w:p>
      <w:r>
        <w:rPr>
          <w:b/>
        </w:rPr>
        <w:t>E. 4.3</w:t>
      </w:r>
    </w:p>
    <w:p>
      <w:r>
        <w:t>4.3.1Â Â  In Bezug auf die psychische Problematik lag der RentenerhÃ¶hung vom Jahr 2004 die Diagnose einer Angst- und depressiven StÃ¶rung gemischt zugrunde im Sinne einer sorgenvollen Ãngstlichkeit (Urk. 11/123/1-4).</w:t>
      </w:r>
    </w:p>
    <w:p>
      <w:r>
        <w:t>4.3.2Â Â  Im Revisionszeitpunkt wurden die psychischen Probleme als intermittierend auftretende Phasen einer Subdepression mit einem Verlust an Geduld und Perspektiven geschildert (Urk. 11/134).</w:t>
      </w:r>
    </w:p>
    <w:p>
      <w:r>
        <w:t>4.3.3Â Â  Angesichts dieser praktisch identischen Schilderungen ist eine die ArbeitsfÃ¤higkeit beeintrÃ¤chtigende Verschlechterung des psychischen Gesundheitszustandes nicht gegeben, ganz abgesehen davon, dass keine StÃ¶rung mit Krankheitswert festgestellt wurde.</w:t>
      </w:r>
    </w:p>
    <w:p>
      <w:r>
        <w:rPr>
          <w:b/>
        </w:rPr>
        <w:t>E. 4.4</w:t>
      </w:r>
    </w:p>
    <w:p>
      <w:r>
        <w:t>4.4.1Â Â  Nach dem Gesagten steht fest, dass sich der Gesundheitszustand der BeschwerdefÃ¼hrerin wohl etwas akzentuiert haben mag. Nicht nachvollziehbar ist indessen, inwiefern sich ihre - bereits erhebliche - EinschrÃ¤nkung in der ArbeitsfÃ¤higkeit von 50 % weiter verschlechtert haben soll. Immerhin ist zu bedenken, dass die BeschwerdefÃ¼hrerin ja nicht mehr im (vor der Umschulung im Jahr 1997/1998) angestammten Beruf im Service beurteilt wird, sondern sich die Atteste auf eine TÃ¤tigkeit im BÃ¼ro beziehen. DarÃ¼berhinaus wurde bereits bei der ursprÃ¼nglichen RentenerhÃ¶hung (2004) berÃ¼cksichtigt, dass die noch zumutbare BÃ¼rotÃ¤tigkeit Elemente der Wechselbelastung enthÃ¤lt und ohne Heben und Tragen schwerer Gewichte und ohne monotone Haltungsbelastung ausgestaltet ist (Urk. 11/140/126-127 S. 2). Sodann ist zu bemerken, dass eine 50%ige EinschrÃ¤nkung in der ArbeitsfÃ¤higkeit bereits einer massiv herabgesetzten LeistungsfÃ¤higkeit entspricht. Wenn nun angesichts der doch diskreten VerÃ¤nderungen ohne klaren neuen Befund eine ErhÃ¶hung der ArbeitsunfÃ¤higkeit von 50 % auf 60 % postuliert wird, so bedeutet dies basierend auf einer durchschnittlichen Arbeitszeit von 41,7 Stunden im massgebenden Jahr 2006 (Die Volkswirtschaft 12-2007 S. 98 Tabelle B 9.2), dass die BeschwerdefÃ¼hrerin statt wie bisher 4 Stunden und 10 Minuten nur noch 3 Stunden und 40 Minuten pro Tag soll arbeiten kÃ¶nnen. Diese Verminderung der ArbeitsfÃ¤higkeit um eine halbe Stunde pro Tag ist indes - basierend auf der umschriebenen angepassten TÃ¤tigkeit - nicht nachvollziehbar.</w:t>
      </w:r>
    </w:p>
    <w:p>
      <w:r>
        <w:t>4.4.2Â Â  Als unzutreffend erscheint in diesem Zusammenhang das Vorbringen des Prof. Dr. D.___, wonach die ursprÃ¼nglich attestierte ArbeitsfÃ¤higkeit von 50 % immer bloss ein erstrebbares Ziel gewesen sei (Urk. 11/134 und Urk. 3/3). Wohl wies er bereits in den Jahren 2002 und 2004 darauf hin, dass die Sicherung eines Arbeitsplatzes zu 50 % problematisch sei und eine Sicherung einer solchen Arbeit angestrebt werden sollte (Urk. 11/123/1-4 und Urk. 11/123/5-8). Indessen war nie die Rede davon, dass der BeschwerdefÃ¼hrerin in medizinisch-theoretischer Sicht die attestierte ArbeitsfÃ¤higkeit an sich gar nicht zumutbar wÃ¤re.</w:t>
      </w:r>
    </w:p>
    <w:p>
      <w:r>
        <w:t>4.4.3Â Â  Nicht nachvollziehbar ist sodann, wie Prof. Dr. D.___ zu Auffassung gelangen kann, dass die Entwicklung gezeigt habe, die Belastbarkeit (mit 50 %) sei Ã¤rztlicherseits zu hoch eingeschÃ¤tzt worden; effektiv liege nur eine solche von 40 % vor (Urk. 11/134). Denn die BeschwerdefÃ¼hrerin ist seit der RentenerhÃ¶hung (2004) keiner ArbeitstÃ¤tigkeit mehr nachgegangen, weshalb sich gar nicht effektiv gezeigt haben kann, dass eine 50%ige ArbeitstÃ¤tigkeit nicht mÃ¶glich ist. Im Gegenteil handelt es sich bloss um eine andere EinschÃ¤tzung in medizinisch-theoretischer Hinsicht, welche indes nicht mit erheblichen, neuen Befunden gestÃ¼tzt werden kann. Abgesehen von diesen hypothetischen Ãusserungen des Prof. Dr. D.___ spricht auch der Umstand gegen seine ObjektivitÃ¤t, dass er am 21. MÃ¤rz 2006 (Urk. 11/149) selber bei der Beschwerdegegnerin nicht bloss seine medizinische EinschÃ¤tzung deponierte, sondern namentlich um die Zusprache einer Â¾-Rente fÃ¼r die BeschwerdefÃ¼hrerin ersuchte. Damit aber missverstand er seine Aufgabe im invalidenversicherungsrechtlichen Verfahren, wonach es Sache der Ãrzte ist, den Gesundheitszustand einer versicherten Person zu beurteilen und dazu Stellung zu nehmen, in welchem Umfang und bezÃ¼glich welcher TÃ¤tigkeiten sie arbeitsunfÃ¤hig ist (BGE 125 V 261 Erw. 4). Mit dieser ergebnisorientierten Eingabe, welche zudem in keiner Weise die Elemente des zur Errechnung des InvaliditÃ¤tsgrades erforderlichen Einkommensvergleichs berÃ¼cksichtigt, tat Prof. Dr. D.___ kund, dass ihm wesentlich an der finanziellen Absicherung der BeschwerdefÃ¼hrerin gelegen ist. Dies aber ist wohl das TÃ¤tigkeitsfeld des Rechtsvertreters der BeschwerdefÃ¼hrerin und nicht des Arztes.</w:t>
      </w:r>
    </w:p>
    <w:p>
      <w:r>
        <w:t>4.4.4Â Â  Zusammenfassend hat es mit dem Hinweis auf den Bericht von SUVA-Kreisarzt Dr. F.___ vom 25. Oktober 2005 (Urk. 11/140/5) sein Bewenden, wonach bei der vorliegenden Konstellation eine Differenzierung der ArbeitsfÃ¤higkeit um 10 % gar nicht mÃ¶glich ist, was Prof. Dr. D.___ sinngemÃ¤ss auch eingestand (Urk. 3/3 S. 2). Damit aber ist eine Ã¼berwiegend wahrscheinliche Verminderung der ArbeitsfÃ¤higkeit nicht ausgewiesen. In diesem Sinne ist auch nicht zu beanstanden, dass die Beschwerdegegnerin auf die ursprÃ¼nglich geplante Einholung eines polydisziplinÃ¤ren Gutachtens verzichtet hat (Urk. 11/143 und Urk. 11/145 S. 4). Dieses erweist sich angesichts der UmstÃ¤nde - keine relevanten neuen Befunde, sondern bloss eine Akzentuierung der vor allem subjektiv geklagten Beschwerden bei jahrelanger Arbeitslosigkeit - als unnÃ¶tig, sind doch davon keine neuen Erkenntnisse zu erwarten.</w:t>
      </w:r>
    </w:p>
    <w:p>
      <w:r>
        <w:rPr>
          <w:b/>
        </w:rPr>
        <w:t>E. 5</w:t>
      </w:r>
    </w:p>
    <w:p>
      <w:r>
        <w:t>5.1Â Â Â Â  In erwerblicher Hinsicht wurden keine VerÃ¤nderungen geltend gemacht und solche sind auch nicht ersichtlich. Hierzu ist jedoch zu bemerken, dass die Invalidenversicherung bei ihrer ursprÃ¼nglichen Rentenzusprache vom 2. April 2001 (Urk. 11/82/1-4 und 7/-10) bei einem Invalidenlohn von Fr. 27'300.-- von einem Valideneinkommen von Fr. 45'500.-- (Service) ausging, und - in Anpassung an den SUVA-Entscheid - am 21. Juli 2004 (Urk. 11/126-127) diese unkommentiert auf Fr. 29'250.-- bzw. Fr. 65'000.-- erhÃ¶hte (BÃ¼rotÃ¤tigkeit).</w:t>
      </w:r>
    </w:p>
    <w:p>
      <w:r>
        <w:t>5.2Â Â Â Â  In Bezug auf die Berechnung des Valideneinkommens ist festzuhalten, dass dieses revisionsweise unkorrekt angepasst wurde. Die BeschwerdefÃ¼hrerin hÃ¤tte als ungelernte Angestellte im Service ohne Gesundheitsschaden keine Umschulung im BÃ¼robereich erhalten, und es ist davon auszugehen, dass sie nach wie vor im angestammten Beruf arbeiten wÃ¼rde. Dabei kÃ¶nnte sie als ungelernte Arbeitskraft einen Verdienst von Fr. 44'318.70 pro Jahr erzielen (Fr. 3'466.-- [Wert: 2004] bei einer 40-Stunden-Woche aufgerechnet auf 41,7 Stunden [durchschnittliche Arbeitszeit im Jahr 2006] unter BerÃ¼cksichtigung der Lohnentwicklung von 1,2 % und 1,0 % bis ins Jahr 2006, vgl. Schweizerische Lohnstrukturerhebung 2004 S. 13 Tabelle TA1 Rubrik 55 sowie Die Volkswirtschaft 12-2007 S. 98 Tabelle B 9.2 und S. 99 Tabelle B 10.2 Rubrik G,H).</w:t>
      </w:r>
    </w:p>
    <w:p>
      <w:r>
        <w:t>Â Â Â Â Â Â Â Â  Geht man von den eigenen Angaben der BeschwerdefÃ¼hrerin und einem letzten Lohn im Jahr 1994 von Fr. 4'000.-- x 12 (Verlaufsprotokoll, Urk. 11/14 S. 2) aus, ergÃ¤be sich unter BerÃ¼cksichtigung der Lohnentwicklung von 1,5 %, 1,0 %, 0,3 %, 0,7 %, 0,4 %, 1,0 %, 2,4 %, 1,9 %, 1,5 %, 1,0 %, 1,2 %, 1,0 % (Die Volkswirtschaft 7-2001 S. 97 Tabelle B 10.2 Rubrik G,H und Die Volkswirtschaft 12-2007 S. 99 Tabelle B 10.2 Rubrik G,H) ein Einkommen im Jahr 2006 von Fr. 55'103.30.</w:t>
      </w:r>
    </w:p>
    <w:p>
      <w:r>
        <w:t>5.3Â Â Â Â  Seitens des Invalideneinkommens ging die Beschwerdegegnerin von einem Verdienst von Fr. 29'250.-- (Wert: 2004) aus (Urk. 11/126). GemÃ¤ss den SalÃ¤rempfehlungen des kaufmÃ¤nnischen Verbandes verdiente eine kaufmÃ¤nnische Angestellte im untersten Ausbildungsniveau im Jahr 2006 durchschnittlich Fr. 61'657.--, wobei angesichts der regionalen Unterschiede eine Anpassung nach Wohnort zu erfolgen hat, was vorliegend einem Wert von 6 % entspricht (SalÃ¤rempfehlungen 2006 des KV Schweiz, S. 5 und S. 8/9). Damit hÃ¤tte die BeschwerdefÃ¼hrerin im Jahr 2006 einen Lohn von Fr. 65'356.40 bzw. angesichts ihrer bloss von 50%igen ArbeitsfÃ¤higkeit einen solchen von Fr. 32'678.20 erwarten kÃ¶nnen.</w:t>
      </w:r>
    </w:p>
    <w:p>
      <w:r>
        <w:t>5.4Â Â Â Â  Vergleicht man das zugunsten der BeschwerdefÃ¼hrerin bemessene Valideneinkommen von Fr. 55'103.30 mit dem Invalideneinkommen von Fr. 32'678.20 ergibt sich eine Einkommenseinbusse von Fr. 22'425.10 oder einen InvaliditÃ¤tsgrad von 40,7 %. Damit stÃ¼nde der BeschwerdefÃ¼hrerin an sich bloss eine Viertelsrente der Invalidenversicherung zu. Daraus erhellt, dass die BeschwerdefÃ¼hrerin selbst bei einer bloss noch 40%igen ArbeitsfÃ¤higkeit kein Anrecht auf eine Dreiviertelsrente der Invalidenversicherung hÃ¤tte (Invalideneinkommen von Fr. 26'142.55 und InvaliditÃ¤tsgrad von 52,6 %).</w:t>
      </w:r>
    </w:p>
    <w:p>
      <w:r>
        <w:t>5.5Â Â Â Â  Nach dem Gesagten erweist sich die halbe Rente nach wie vor als angemessen, was zur Abweisung der Beschwerde fÃ¼hrt.</w:t>
      </w:r>
    </w:p>
    <w:p>
      <w:r>
        <w:rPr>
          <w:b/>
        </w:rPr>
        <w:t>E. 6</w:t>
      </w:r>
    </w:p>
    <w:p>
      <w:r>
        <w:t>6.1Â Â Â Â  Da die Voraussetzungen fÃ¼r die unentgeltliche Rechtspflege erfÃ¼llt sind, ist der BeschwerdefÃ¼hrerin in Gutheissung der Gesuche vom 6. November 2006 (Urk. 1 S. 2) die unentgeltliche ProzessfÃ¼hrung zu bewilligen sowie Rechtsanwalt Dr. AndrÃ© Largier als unentgeltlicher Rechtsbeistand fÃ¼r das vorliegende Verfahren zu bestellen.</w:t>
      </w:r>
    </w:p>
    <w:p>
      <w:r>
        <w:t>6.2Â Â Â Â  GestÃ¼tzt auf Art. 69 Abs. 1 bis IVG in der seit dem 1. Juli 2006 in Kraft stehenden Fassung ist das Verfahren fÃ¼r die unterliegende BeschwerdefÃ¼hrerin kostenpflichtig. Die Kosten sind unabhÃ¤ngig vom Streitwert nach dem Verfahrensaufwand festzulegen und vorliegend auf Fr. 1'000.-- anzusetzen, zufolge der GewÃ¤hrung der unentgeltlichen ProzessfÃ¼hrung jedoch einstweilen auf die Gerichtskasse zu nehmen.</w:t>
      </w:r>
    </w:p>
    <w:p>
      <w:r>
        <w:t>6.3Â Â Â Â  Der unentgeltliche Rechtsbeistand der BeschwerdefÃ¼hrerin, Rechtsanwalt Dr. AndrÃ© Largier, ist ausgangsgemÃ¤ss aus der Gerichtskasse zu entschÃ¤digen. Nach Einsicht in die Kostennote vom 7. Februar 2008 (Urk. 16/2) und in Anwendung von Â§ 34 Abs. 1 und 3 des Gesetzes Ã¼ber das Sozialversicherungsgericht ist die EntschÃ¤digung auf Fr. 1'554.80 (inklusive Barauslagen und Mehrwertsteuer) festzusetzen.</w:t>
      </w:r>
    </w:p>
    <w:p>
      <w:r>
        <w:t>6.4Â Â Â Â  Soweit der BeschwerdefÃ¼hrer um Ersatz der Kosten des Berichtes von Prof. Dr. D.___ vom 31. Oktober 2006 (Urk. 3/3) in HÃ¶he von Fr. 400.-- (vgl. Urk. 7) ersucht, kann dem nicht stattgegeben werden, da der Bericht nichts zur KlÃ¤rung des Sachverhalts beigetragen hat.Â Â Â Â Â Â Â Â</w:t>
      </w:r>
    </w:p>
    <w:p>
      <w:r>
        <w:t>Das Gericht beschliesst:</w:t>
      </w:r>
    </w:p>
    <w:p>
      <w:r>
        <w:t>Â Â Â Â Â Â Â Â Â Â  In Bewilligung der Gesuche vom 6. November 2006 wird der BeschwerdefÃ¼hrerin die unentgeltliche ProzessfÃ¼hrung gewÃ¤hrt und Rechtsanwalt Dr. AndrÃ© Largier als unentgeltlicher Rechtsbeistand fÃ¼r das vorliegende Verfahren bestellt,</w:t>
      </w:r>
    </w:p>
    <w:p>
      <w:r>
        <w:t>und erkennt:</w:t>
      </w:r>
    </w:p>
    <w:p>
      <w:r>
        <w:t>1.Â Â Â Â Â Â Â Â  Die Beschwerde wird abgewiesen.</w:t>
      </w:r>
    </w:p>
    <w:p>
      <w:r>
        <w:t>2.Â Â Â Â Â Â Â Â  Die Gerichtskosten von Fr. 1'000.--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Rechtsanwalt Dr. AndrÃ© Largier wird mit Fr. 1'554.80 (inkl. Barauslagen und MWSt) aus der Gerichtskasse entschÃ¤digt. Die BeschwerdefÃ¼hrerin wird auf Â§ 92 ZPO hingewiesen.</w:t>
      </w:r>
    </w:p>
    <w:p>
      <w:r>
        <w:t>4.Â Â Â Â Â Â Â Â  Zustellung gegen Empfangsschein an:</w:t>
      </w:r>
    </w:p>
    <w:p>
      <w:r>
        <w:t>- Sozialversicherungsanstalt des Kantons ZÃ¼rich, IV-Stelle</w:t>
      </w:r>
    </w:p>
    <w:p>
      <w:r>
        <w:t>- Rechtsanwalt Dr. AndrÃ© Largier</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