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IV.2006.00768 vom 7. Dezember 2007</w:t>
      </w:r>
    </w:p>
    <w:p>
      <w:r>
        <w:t>ZH Sozialversicherungsgericht, 2007-12-07, DE</w:t>
      </w:r>
    </w:p>
    <w:p>
      <w:r>
        <w:rPr>
          <w:b/>
        </w:rPr>
        <w:t xml:space="preserve">Quelle: </w:t>
      </w:r>
      <w:r>
        <w:t>https://mcp.opencaselaw.ch/entscheid/zh_sozialversicherungsgericht_IV.2006.00768</w:t>
      </w:r>
    </w:p>
    <w:p>
      <w:r>
        <w:t>FR: ZH_SOZIALVERSICHERUNGSGERICHT IV.2006.00768 du 7 décembre 2007</w:t>
      </w:r>
    </w:p>
    <w:p>
      <w:r>
        <w:t>IT: ZH_SOZIALVERSICHERUNGSGERICHT IV.2006.00768 del 7 dicembre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Â Â Â Â  ZunÃ¤chst ist auf die Frage der Bindungswirkung des Entscheids der SUVA vom 24. Juli 2003 (Urk. 9/44) einzugehen.</w:t>
      </w:r>
    </w:p>
    <w:p>
      <w:r>
        <w:t>3.2Â Â Â Â  Wie das EidgenÃ¶ssische Versicherungsgericht wiederholt ausgefÃ¼hrt hat, stimmt der InvaliditÃ¤tsbegriff in der Invalidenversicherung mit demjenigen in der obligatorischen Unfallversicherung (und MilitÃ¤rversicherung) Ã¼berein (BGE 126 V 291 Erw. 2a mit Hinweisen). Dieser Grundsatz gilt nunmehr seit In-Kraft-Treten des ATSG positivrechtlich fÃ¼r alle Sozialversicherungszweige. Das ATSG enthÃ¤lt jedoch keine Regelung zur Frage der Bindungswirkung rechtskrÃ¤ftiger InvaliditÃ¤tsschÃ¤tzungen anderer VersicherungstrÃ¤ger. Die hiezu entwickelte Rechtsprechung des EidgenÃ¶ssischen Versicherungsgerichtes gilt daher weiterhin (BGE 126 V 288 mit Hinweisen, vgl. auch BGE 131 V 362 Erw. 2.2.1 mit Hinweisen).</w:t>
      </w:r>
    </w:p>
    <w:p>
      <w:r>
        <w:t>Â Â Â Â Â Â Â Â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Sodann hat das EidgenÃ¶ssische Versicherungsgericht wiederholt ausgefÃ¼hrt,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127 V 135 Erw. 4d, 126 V 293 Erw. 2d; AHI 2004 S. 184 f. Erw. 3, 2001 S. 86 f. Erw. 2d; SVR 2001 IV Nr. 22 S. 68 f. Erw. 2d; vgl. auch ZBJV Band 136, 2000 S. 678 ff.).</w:t>
      </w:r>
    </w:p>
    <w:p>
      <w:r>
        <w:t>Â Â Â Â Â Â Â Â  Die relative Bindungswirkung ist bei der erstmaligen Ermittlung des InvaliditÃ¤tsgrades, in spÃ¤teren Revisionsverfahren sowie auch dann zu berÃ¼cksichtigen, wenn eine frÃ¼here RentenverfÃ¼gung auf dem Weg der WiedererwÃ¤gung geÃ¤ndert wird (nicht verÃ¶ffentlichte Erw. 2.1.2 des in BGE 131 V 120 teilweise publizierten Entscheides vom 22. April 2005 in Sachen V., I 439/03). Sie gilt namentlich wenn die Mitwirkungswirkungsrechte des mitbetroffenen Versicherers gewahrt wurden, ihm mithin der Entscheid erÃ¶ffnet wurde. Ergreift der mitbetroffene Versicherer kein Rechtsmittel, hat er diesen grundsÃ¤tzlich gegen sich gelten zu lassen (BGE 126 V 293 f. Erw. 2d mit Hinweis).</w:t>
      </w:r>
    </w:p>
    <w:p>
      <w:r>
        <w:t>3.3Â Â Â Â Â Â Â Â  Unbestritten und aufgrund des Mitteilungssatzes in der SUVA-VerfÃ¼gung vom 24. Juli 2003 (Urk. 9/44 S. 2) ausgewiesen ist, dass diese der Beschwerdegegnerin gehÃ¶rig erÃ¶ffnet wurde. Es bestehen keine Anhaltspunkte, dass eine der Parteien von ihrem Beschwerderecht Gebrauch gemacht hÃ¤tte, so dass davon auszugehen ist, dass der fragliche Entscheid der SUVA unangefochten in Rechtskraft erwachsen ist.</w:t>
      </w:r>
    </w:p>
    <w:p>
      <w:r>
        <w:t>Â Â Â Â Â Â Â Â  Strittig ist hingegen, ob sich dieser auf einen Vergleich stÃ¼tzt und somit fÃ¼r die Beschwerdegegnerin nicht bindend ist, wie diese behauptet (Urk. 2 S. 3 unten).</w:t>
      </w:r>
    </w:p>
    <w:p>
      <w:r>
        <w:t>3.4Â Â Â Â  Obwohl das hiesige Gericht im Urteil vom 18. November 2003 angeordnet hat, die Beschwerdegegnerin habe bei der SUVA abzuklÃ¤ren, ob sie den InvaliditÃ¤tsgrad aufgrund des von Dr. med. B.___, Facharzt FMH fÃ¼r OrthopÃ¤dische Chirurgie (vgl. Urk. 9/49/26-37), formulierten Zumutbarkeitsprofils ermittelt habe (Urk. 9/46 Erw. 4.4), sind keine solchen Erhebungen seitens der Beschwerdegegnerin aktenkundig, wie der BeschwerdefÃ¼hrer zu Recht bemÃ¤ngelte (Urk. 1 S. 3 f.).</w:t>
      </w:r>
    </w:p>
    <w:p>
      <w:r>
        <w:t>Â Â Â Â Â Â Â Â  Den Akten der Beschwerdegegnerin lÃ¤sst sich einzig entnehmen, dass sie am 7. September 2004 mit der SUVA telefoniert und diese mitgeteilt habe, die SUVA-Rente von 58 % sei in Vereinbarung mit dem Rechtsvertreter festgelegt worden und es seien keine Berechnungsgrundlagen vorhanden (Urk. 9/71/1 und Urk. 9/81). Eine Notiz Ã¼ber dieses TelefongesprÃ¤ch liegt nicht in den Akten.</w:t>
      </w:r>
    </w:p>
    <w:p>
      <w:r>
        <w:t>3.5Â Â Â Â  Eine formlos eingeholte und in einer Aktennotiz festgehaltene mÃ¼ndliche beziehungsweise telefonische Auskunft stellt nur insoweit ein zulÃ¤ssiges und taugliches Beweismittel dar, als damit bloss Nebenpunkte, namentlich Indizien oder Hilfstatsachen, festgestellt werden. Sind aber AuskÃ¼nfte zu wesentlichen Punkten des rechtserheblichen Sachverhaltes einzuholen, kommt grundsÃ¤tzlich nur die Form einer schriftlichen Anfrage und Auskunft in Betracht (vgl. BGE 117 V 285 f.). Nach dem Willen des Gesetzgebers ist auch nach der EinfÃ¼hrung von Art. 43 Abs. 1 ATSG nicht davon abzuweichen, dass mÃ¼ndliche AuskÃ¼nfte lediglich Nebenpunkte betreffen kÃ¶nnen (Kieser, ATSG-Kommentar, Rz 33 zu Art. 43).</w:t>
      </w:r>
    </w:p>
    <w:p>
      <w:r>
        <w:t>Â Â Â Â Â Â Â Â  Da hier fÃ¼r die Frage der Bindungswirkung entscheidend ist, wie die SUVA den ihrem Entscheid vom 24. Juli 2003 zu Grunde liegenden InvaliditÃ¤tsgrad ermittelt hat, kann selbst einer aktenkundigen, von der Beschwerdegegnerin erstellten Telefonnotiz keine beweisrechtliche Bedeutung zugemessen werden. Es kann daher vom Beizug dieser Notiz abgesehen werden.</w:t>
      </w:r>
    </w:p>
    <w:p>
      <w:r>
        <w:t>3.6Â Â Â Â Â Â Â Â  Aufgrund der Aktenlage steht indessen fest, dass die SUVA im Einspracheverfahren gegen die VerfÃ¼gung vom 31. Juli 2002 (vgl. Urk. 9/49/43 f., Urk. 9/49/60-67) eine Begutachtung durch Dr. B.___ angeordnet (Urk. 9/49/26 f.) und diesem auf Betreiben des BeschwerdefÃ¼hrers hin (vgl. Urk. 9/49/19-22) am 27. Mai 2003 Zusatzfragen hinsichtlich des noch zumutbaren Umfangs der ArbeitsfÃ¤higkeit unterbreitet hat (Urk. 9/49/17). Diese Fragen beantwortete Dr. B.___ am 6. Juni 2003 (Urk. 9/49/15-16).</w:t>
      </w:r>
    </w:p>
    <w:p>
      <w:r>
        <w:t>Â Â Â Â Â Â Â Â  Im Rahmen des rechtlichen GehÃ¶rs (Urk. 9/49/12-14) stellte der BeschwerdefÃ¼hrer am 19. Juni 2003 eine Kontaktaufnahme mit der SUVA zur vergleichsweisen LÃ¶sung des Falls in Aussicht (Urk. 9/49/13). Ãber das daraufhin durchgefÃ¼hrte GesprÃ¤ch hielt der BeschwerdefÃ¼hrer im Schreiben vom 30. Juni 2003 an die SUVA fest, man habe - gestÃ¼tzt auf die Berichte von Dr. B.___, wonach er nicht mehr im Stande sei, einer behinderungsangepassten TÃ¤tigkeit zu 100 % nachzugehen und Entlastungspausen sowie eine VerkÃ¼rzung der Arbeitszeit hinnehmen mÃ¼sse - einen InvaliditÃ¤tsgrad von 58 % errechnet und sich auf dieser Basis auf eine gÃ¼tliche Erledigung des hÃ¤ngigen Einspracheverfahrens geeinigt (Urk. 9/49/10-11).</w:t>
      </w:r>
    </w:p>
    <w:p>
      <w:r>
        <w:t>3.7Â Â Â Â  Wie der BeschwerdefÃ¼hrer selbst zugestand (Urk. 1 S. 5 f), fehlt ein Berechnungsblatt der SUVA zur Ermittlung des InvaliditÃ¤tsgrades, was angesichts des dargelegten Verfahrensablaufes mit den Vergleichsverhandlungen einleuchtend ist.</w:t>
      </w:r>
    </w:p>
    <w:p>
      <w:r>
        <w:t>Â Â Â Â Â Â Â Â  Unter diesen UmstÃ¤nden ist ohne weiteres davon auszugehen, dass die Festsetzung des InvaliditÃ¤tsgrades nicht direkt auf den AbklÃ¤rungsresultaten und einem hoheitlichen Akt der SUVA, sondern auf Vergleichsverhandlungen beruht. Daher ist nicht auszuschliessen, dass dieser Entscheid mit Blick auf eine gÃ¼tliche Verfahrenseinigung in Sinne einer KompromisslÃ¶sung getroffen und (auch) von anderweitigen, nicht nÃ¤her bekannten Faktoren beeinflusst und mitbestimmt wurde. Daran Ã¤ndert inhaltlich nichts, wenn der abgeschlossene Vergleich anschliessend in einer formellen VerfÃ¼gung bestÃ¤tigt wird, wie dies im Ãbrigen Art. 50 Abs. 1 ATSG vorschreibt.</w:t>
      </w:r>
    </w:p>
    <w:p>
      <w:r>
        <w:t>Â Â Â Â Â Â Â Â  Entscheidend ist, dass es die SUVA bei der Rentenfestsetzung lediglich bei einer InvaliditÃ¤tsschÃ¤tzung bewenden liess, welche sich zwar an die medizinische EinschÃ¤tzung der Zumutbarkeitsfrage durch Dr. B.___ anlehnte, aber im Weiteren nicht auf einer prÃ¤zisen Ermittlung des InvaliditÃ¤tsgrades fusste.</w:t>
      </w:r>
    </w:p>
    <w:p>
      <w:r>
        <w:t>Â Â Â Â Â Â Â Â  Damit entfÃ¤llt rechtsprechungsgemÃ¤ss eine Bindung der Invalidenversicherung an den unfallversicherungsrechtlichen Entscheid.</w:t>
      </w:r>
    </w:p>
    <w:p>
      <w:r>
        <w:t>3.8Â Â Â Â  Der BeschwerdefÃ¼hrer kann auch aus dem unbestritten gebliebenen Umstand, dass der Beschwerdegegnerin der SUVA-Entscheid vom 24. Juli 2003 erÃ¶ffnet wurde und sie die Rechtsmittelfrist unbenutzt verstreichen liess, nichts zu seinen Gunsten ableiten. Die Mitteilung des Entscheides an den mitbetroffenen Versicherer bildet zwar rechtsprechungsgemÃ¤ss eine Voraussetzung zur Entfaltung der Bindungswirkung, doch vermag die EntscheiderÃ¶ffnung allein die Bindungswirkung nicht zu begrÃ¼nden, wenn die Festsetzung des Unfallversicherers auf einem Vergleich, einem Rechtsfehler oder einer nicht vertretbaren ErmessensausÃ¼bung beruht. Die Bindungswirkung ist nicht absolut, sondern bloss relativer Natur, so dass InvaliditÃ¤tsschÃ¤tzungen aufgrund eines Vergleichs von vornherein keine Bindungswirkung entfalten.</w:t>
      </w:r>
    </w:p>
    <w:p>
      <w:r>
        <w:t>Â Â Â Â Â Â Â Â  Zu prÃ¼fen bleibt somit, ob die InvaliditÃ¤tsbemessung der Beschwerdegegnerin den EinwÃ¤nden des BeschwerdefÃ¼hrers Stand hÃ¤lt.</w:t>
      </w:r>
    </w:p>
    <w:p>
      <w:r>
        <w:rPr>
          <w:b/>
        </w:rPr>
        <w:t>E. 4</w:t>
      </w:r>
    </w:p>
    <w:p>
      <w:r>
        <w:t>4.1Â Â Â Â  Die im Zeitpunkt des Urteils vom 18. November 2003 vorliegenden Arztberichte wurden dort zusammengefasst wie folgt dargestellt (Urk. 9/46 Erw. 3.1-7):</w:t>
      </w:r>
    </w:p>
    <w:p>
      <w:r>
        <w:t>- im MRI-Befund vom 14./15. MÃ¤rz 2001 wurde eine rechtsseitige Diskushernie L4/5 mit Wurzelkompression und eine degenerative Protrusion/Diskushernie L5/S1 ohne Wurzelkompression festgestellt (Urk. 9/1/1 in Verbindung mir Urk. 9/1/2 oben);</w:t>
      </w:r>
    </w:p>
    <w:p>
      <w:r>
        <w:t>- gemÃ¤ss Austrittsbericht der Rehaklinik C.___ vom 12. MÃ¤rz 2002 (Urk. 9/14/5-19), der sich auf ein schmerztherapeutisches (vgl. Urk. 9/14/6 Mitte), ein psychosomatisches (Urk. 9/14/13 f.) und ein neurologisches Konsilium (Urk. 9/14/17 f.) stÃ¼tzte, sei das Gehen mit Pausen fÃ¼r zirka 1 Stunde mÃ¶glich, Sitzen sei fÃ¼r zirka 30 Minuten zumutbar, Hebe- und Tragleistungen seien repetitiv auf 5 kg, vereinzelt auf 10 kg limitiert und Arbeiten in Zwangsstellungen oder in lÃ¤ngerer vorgeneigter Haltung seien nicht zumutbar (Urk. 9/14/8 unten). Auf Grund der somatischen Befunde sei eine ganztÃ¤gige, wechselbelastende leichte TÃ¤tigkeit zumutbar; bezÃ¼glich der psychiatrischen Diagnose mÃ¼sse keine ArbeitseinschrÃ¤nkung gemacht werden (Urk. 9/14/8 unten);</w:t>
      </w:r>
    </w:p>
    <w:p>
      <w:r>
        <w:t>- der behandelnde Dr. med. D.___, FMH Innere Medizin, speziell Rheumatologie, nannte in seinem Bericht vom 13. Mai 2002 als Diagnose mit Auswirkung auf die ArbeitsfÃ¤higkeit ein traumatisch bedingtes chronifiziertes lumboradikulÃ¤res Reizsyndrom L5 rechts, und als Diagnosen ohne Auswirkung auf die ArbeitsfÃ¤higkeit einen Status nach traumatischer Periarthropathia humero-scapularis links im Januar 1998 sowie einen traumatischen Nagelausriss Dig. II links im MÃ¤rz 2001; er attestierte eine ArbeitsunfÃ¤higkeit von 100 % seit dem Unfall vom 21. MÃ¤rz 2001 und erklÃ¤rte im Beiblatt zum Arztbericht, es sei keine TÃ¤tigkeit mehr zumutbar (Urk. 9/1/7-12);</w:t>
      </w:r>
    </w:p>
    <w:p>
      <w:r>
        <w:t>- SUVA-Arzt Dr. B.___ diagnostizierte in seiner Beurteilung vom 17. MÃ¤rz 2003 ein lumboradikulÃ¤res Reiz- und sensibles Ausfallsyndrom L5 rechts, eine Snapping Scapula links mehr als rechts und einen geÃ¤usserten Verdacht auf eine reaktive depressive StÃ¶rung (Urk. 9/41/5); Dr. B.___ fÃ¼hrte weiter aus, die objektivierbaren Befunde seien vereinbar mit der DurchfÃ¼hrung einer leichten TÃ¤tigkeit mit der MÃ¶glichkeit von regelmÃ¤ssigen Stellungswechseln, mithin mit Stehen, Sitzen, sich in regelmÃ¤ssigen AbstÃ¤nden Bewegen bzw. Herumgehen (Urk. 9/41/8 unten).</w:t>
      </w:r>
    </w:p>
    <w:p>
      <w:r>
        <w:t>Â Â Â Â Â Â Â Â  GestÃ¼tzt auf diese medizinischen Unterlagen gelangte das Gericht zum Schluss, die von Dr. B.___ neben den Ã¼brigen Leiden diagnostizierte Snapping Scapula sei unfallfremd; allerdings lasse sich anhand der Akten nicht zuverlÃ¤ssig feststellen, ob dieses zusÃ¤tzliche Leiden einen Einfluss auf die verbleibende ArbeitsfÃ¤higkeit des BeschwerdefÃ¼hrers habe (Urk. 9/46 Erw. 4.2). Ferner sei gestÃ¼tzt auf den Bericht von Dr. B.___ nicht auszuschliessen, dass eine EinschrÃ¤nkung aus psychischen GrÃ¼nden bestehe und diese sich auf die verbleibende ArbeitsfÃ¤higkeit des BeschwerdefÃ¼hrers auswirke (Urk. 9/46 Erw. 4.3). Hiezu seien weitere AbklÃ¤rungen erforderlich (Urk. 9/46 Erw. 5.1).</w:t>
      </w:r>
    </w:p>
    <w:p>
      <w:r>
        <w:t>4.2Â Â Â Â  Zur Zeit des Urteils vom 18. November 2003 war nicht aktenkundig und blieb somit bei der Urteilsfindung ausser Acht, dass Dr. B.___ seinen Bericht vom 17. MÃ¤rz 2003 auf Nachfrage durch die SUVA (Urk. 9/49/17) am 6. Juni 2003 dahin gehend prÃ¤zisiert hatte, dass der BeschwerdefÃ¼hrer in einer leichten TÃ¤tigkeit mit der MÃ¶glichkeit von regelmÃ¤ssigen Stellungswechseln (stehen, sitzen, herumgehen) arbeitsfÃ¤hig sei. Bei beliebig langer und frei wÃ¤hlbarer Position benÃ¶tige er stÃ¼ndlich eine Entlastungspause von etwa 15 Minuten pro Stunde (Urk. 9/49/15 unten und 9/49/16 oben). Bei TÃ¤tigkeiten in vornÃ¼bergeneigter Stellung und/oder mit Rotationsbewegungen, mithin mit stÃ¤rkerer Belastung des RÃ¼ckens, mÃ¼sse zusÃ¤tzlich zur stÃ¼ndlich 15-minÃ¼tigen Entlastungspause eine VerkÃ¼rzung der Arbeitszeit um ein bis zu zweieinhalb Stunden tÃ¤glich angenommen werden (Urk. 9/19/16).</w:t>
      </w:r>
    </w:p>
    <w:p>
      <w:r>
        <w:t>4.3Â Â Â Â  Auf das Urteil des hiesigen Gerichts vom 18. November 2003 hin veranlasste die Beschwerdegegnerin die Begutachtung durch das ZMB (Urk. 9/56).</w:t>
      </w:r>
    </w:p>
    <w:p>
      <w:r>
        <w:t>Â Â Â Â Â Â Â Â  Die Gutachter stÃ¼tzten sich auf die Vorakten (Urk. 9/65 S. 1-7), die Anamnese (Urk. 9/65 S. 8-10) sowie die eigenen Befunde aus der orthopÃ¤dischen (Urk. 9/65 S. 12 f.), neurologischen (Urk. 9/65 S. 17 f.) und psychiatrischen Untersuchung (Urk. 9/65 S. 21).</w:t>
      </w:r>
    </w:p>
    <w:p>
      <w:r>
        <w:t>Â Â Â Â Â Â Â Â  Im Rahmen des Konsiliums stellten die Gutachter folgende Diagnosen mit Einfluss auf die ArbeitsfÃ¤higkeit (Urk. 9/65 S. 25):</w:t>
      </w:r>
    </w:p>
    <w:p>
      <w:r>
        <w:t>- Panvertebrales Schmerzsyndrom mit Betonung der LWS-Region mit pseudoradikulÃ¤rem Reizsyndrom am rechten Bein mit/bei</w:t>
      </w:r>
    </w:p>
    <w:p>
      <w:r>
        <w:t>- Status nach lumboradikulÃ¤rem Reiz- und sensiblem Ausfallsyndrom L5 rechts bei rechtsbetonter Diskushernie L4/5 mit radiologisch Wurzelkompression L5</w:t>
      </w:r>
    </w:p>
    <w:p>
      <w:r>
        <w:t>- zentraler Diskushernie LS/S1 ohne Neurokompression</w:t>
      </w:r>
    </w:p>
    <w:p>
      <w:r>
        <w:t>- Status nach Sturz mit Kontusion der LWS am 21. Januar 2001</w:t>
      </w:r>
    </w:p>
    <w:p>
      <w:r>
        <w:t>- Cerviko-brachiales Schmerzsyndrom</w:t>
      </w:r>
    </w:p>
    <w:p>
      <w:r>
        <w:t>- Scapulo-thorakales KrepitationsphÃ¤nomen links mehr als rechts</w:t>
      </w:r>
    </w:p>
    <w:p>
      <w:r>
        <w:t>- Anhaltende somatoforme SchmerzstÃ¶rung mit dysfunktionalem SchmerzbewÃ¤ltigungsmuster bei beeindruckbarer PersÃ¶nlichkeit</w:t>
      </w:r>
    </w:p>
    <w:p>
      <w:r>
        <w:t>Â Â Â Â Â Â Â Â  Als Nebendiagnose ohne Einfluss auf die ArbeitsfÃ¤higkeit nannten die Gutachter den Status nach operativer Dekompression des Nervus ulnaris links 1982 sowie ein rezidivierender Herpes genitalis.</w:t>
      </w:r>
    </w:p>
    <w:p>
      <w:r>
        <w:t>Â Â Â Â Â Â Â Â  AnlÃ¤sslich der Untersuchungen erhoben die Gutachter einen erhÃ¶hten Muskeltonus im Bereich der gesamten WirbelsÃ¤ule. Die HWS und die Schultern seien frei beweglich; auffÃ¤llig sei eine hÃ¶rbare scapulo-thorakale Krepitation, wobei sich radiologisch an den Schultergelenken keine ossÃ¤ren AuffÃ¤lligkeiten ergaben. Ferner erhoben sie Waddelzeichen und Diskrepanzen bei der LasÃ¨gueprÃ¼fung. Die subjektiv angegebenen SensibilitÃ¤tsstÃ¶rungen und die Kraftlosigkeit beider Arme hÃ¤tten neurologisch ebenso wenig objektiviert werden kÃ¶nnen wie Hinweise auf ein Karpaltunnelsyndrom und radikulÃ¤re Zeichen. Die Schmerzausstrahlung ins rechte Bein mÃ¼sse einem pseudoradikulÃ¤rem Muster zugeordnet werden (Urk. 9/65 S. 27).</w:t>
      </w:r>
    </w:p>
    <w:p>
      <w:r>
        <w:t>Â Â Â Â Â Â Â Â  Von radiologischer Seite fÃ¤nden sich an der LWS und der HWS altersentsprechende degenerative VerÃ¤nderungen, wÃ¤hrend die Schultergelenke unauffÃ¤llig seien. Im Segment L4/L5 zeige sich eine rechtsbetonte Protrusion, wobei jedoch keine direkten Kompressionszeichen der Nervenwurzel nachweisbar seien (Urk. 9/65 S. 27).</w:t>
      </w:r>
    </w:p>
    <w:p>
      <w:r>
        <w:t>Â Â Â Â Â Â Â Â  Aus psychiatrischer Sicht mÃ¼sse eine zusÃ¤tzliche deutliche Schmerzfehlverarbeitung im Sinne einer anhaltenden somatoformen SchmerzstÃ¶rung mit dysfunktionalem SchmerzbewÃ¤ltigungsmuster bei beeindruckbaren PersÃ¶nlichkeitsanteilen angenommen werden. Es sei eine wesentliche zusÃ¤tzliche EinschrÃ¤nkung der ArbeitsfÃ¤higkeit auszumachen, da die Schmerzen unterdessen nicht nur im Erleben, sondern auch im Verhalten chronifiziert seien, so dass eine Willensanstrengung zur Ãberwindung der chronischen Schmerzen kaum aufgebracht werden kÃ¶nne (Urk. 9/65/27). Der Psychiater wies im Weiteren auch auf ein Vermeidungsverhalten und eine Ausweitungstendenz hin (Urk. 9/65 S. 24 unten).</w:t>
      </w:r>
    </w:p>
    <w:p>
      <w:r>
        <w:t>Â Â Â Â Â Â Â Â  Unter BerÃ¼cksichtigung der somatischen und psychiatrischen Aspekte sei der BeschwerdefÃ¼hrer fÃ¼r eine kÃ¶rperlich schwere TÃ¤tigkeit, namentlich die angestammte TÃ¤tigkeit im Reinigungsdienst, nicht mehr arbeitsfÃ¤hig. Aufgrund der multiplen Klagen und der teilweise somatisch begrÃ¼ndeten Schmerzen mÃ¼sse in einer kÃ¶rperlich leichten TÃ¤tigkeit von einer ArbeitsunfÃ¤higkeit von 70 % ausgegangen werden. Dementsprechend attestierten die Gutachter fÃ¼r jede kÃ¶rperlich leichte TÃ¤tigkeit ohne kÃ¶rperliche Zwangshaltungen und ohne Heben von schweren Lasten Ã¼ber 10 kg und ohne Oberkopfarbeiten eine ArbeitsfÃ¤higkeit von 30 % (Urk. 9/65 S. 27-28).</w:t>
      </w:r>
    </w:p>
    <w:p>
      <w:r>
        <w:t>Â Â Â Â Â Â Â Â  Als mÃ¶gliche medizinische Massnahmen zur Verbesserung der ArbeitsfÃ¤higkeit empfahlen die Gutachter eine lockere physiotherapeutische Behandlung mit StÃ¤rkung der RÃ¼ckenmuskulatur. Allerdings solle nicht zu viel an medizinischen Massnahmen durchgefÃ¼hrt werden, um den BeschwerdefÃ¼hrer nicht unnÃ¶tig in seinem Krankheitserleben zu bestÃ¤tigen (Urk. 9/65 S. 28).</w:t>
      </w:r>
    </w:p>
    <w:p>
      <w:r>
        <w:t>4.4Â Â Â Â  In einem neueren Zeugnis vom 14. Juni 2004 berichtete Dr. D.___ von einer Verschlechterung des allgemeinen Zustandes und einer Schmerzzunahme, sowohl in IntensitÃ¤t als auch in der HÃ¤ufigkeit; die Schmerzen seien nicht mehr bloss belastungsabhÃ¤ngig (Urk. 9/51/2 Ziff. 3). Ferner erhob er ein zunehmendes Abgleiten und eine psychische InstabilitÃ¤t, zunehmende Depression und LebensÃ¤ngste (Urk. 9/51/3 Ziff. 5).</w:t>
      </w:r>
    </w:p>
    <w:p>
      <w:r>
        <w:t>Â Â Â Â Â Â Â Â  Er nannte als Diagnose mit Auswirkung auf die ArbeitsfÃ¤higkeit wie bereits im frÃ¼heren Bericht ein traumatisch bedingtes chronifiziertes lumboradikulÃ¤res Reizsyndrom (Urk. 9/15/3-8, Urk. 9/46 Erw. 3.3, Urk. 9/51/1-4). Ohne Auswirkung auf die ArbeitsfÃ¤higkeit bleibe nach wie vor ein Status nach einer traumatischen Periarthritis humeroscapularis links aus dem Jahr 1998 wie auch ein Nagelausriss (Urk. 9/51/1). Die ArbeitsfÃ¤higkeit bezifferte Dr. D.___ auf 0 % seit dem Unfall und bis auf weiteres (Urk. 9/51/3 lit. E).</w:t>
      </w:r>
    </w:p>
    <w:p>
      <w:r>
        <w:t>4.5Â Â Â Â  Dr. med. E.___ vom Regionalen Ãrztlichen Dienst (RAD) ging am 16. Februar 2006 davon aus, aus somatischer Sicht sei eine RestarbeitsfÃ¤higkeit von 100 % zumutbar. Psychiatrischerseits bestehe eine anhaltende somatoforme SchmerzstÃ¶rung. Aus psychiatrischer Sicht kÃ¶nne eine Willensanstrengung zur Ãberwindung der chronischen Schmerzen kaum aufgebracht werden, so dass von der seitens der ZMB-Gutachter attestierte ArbeitsunfÃ¤higkeit auszugehen sei. Allerdings kÃ¶nne sie zur Frage der Zumutbarkeit nichts sagen, da es sich dabei um einen juristischen Begriff handle (Urk. 9/71/3).</w:t>
      </w:r>
    </w:p>
    <w:p>
      <w:r>
        <w:rPr>
          <w:b/>
        </w:rPr>
        <w:t>E. 5</w:t>
      </w:r>
    </w:p>
    <w:p>
      <w:r>
        <w:t>5.1Â Â Â Â Â Â Â Â  Aufgrund der medizinischen Aktenlage ist erstellt und im Ãbrigen unbestritten, dass der BeschwerdefÃ¼hrer bereits aus somatischer Sicht in seiner zuletzt ausgeÃ¼bten TÃ¤tigkeit im Reinigungsdienst nicht mehr arbeitsfÃ¤hig ist.</w:t>
      </w:r>
    </w:p>
    <w:p>
      <w:r>
        <w:t>Â Â Â Â Â Â Â Â  Fraglich ist dagegen die ArbeitsfÃ¤higkeit in einer VerweistÃ¤tigkeit. Dabei ist zunÃ¤chst zu beurteilen, ob das diagnostizierte psychische Leiden (anhaltende somatoforme SchmerzstÃ¶rung mit dysfunktionalem SchmerzbewÃ¤ltigungsmuster bei beeindruckbarer PersÃ¶nlichkeit) zu einer InvaliditÃ¤t fÃ¼hrt.</w:t>
      </w:r>
    </w:p>
    <w:p>
      <w:r>
        <w:t>5.2Â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132 V 65, 131 V 49, 130 V 352 und 396; Meyer-Blaser, Der Rechtsbegriff der ArbeitsunfÃ¤higkeit und seine Bedeutung in der Sozialversicherung, in: Schmerz und ArbeitsunfÃ¤higkeit, St. Gallen 2003, S. 77).</w:t>
      </w:r>
    </w:p>
    <w:p>
      <w:r>
        <w:t>Â Â Â Â Â Â Â Â  Die ZMB-Gutachter bescheinigten zwar ausdrÃ¼cklich, die Schmerzen seien zwischenzeitlich derart chronifiziert, dass eine Willensanstrengung zu deren Ãberwindung kaum mehr aufgebracht werden kÃ¶nne (Urk. 9/65 S. 28 oben). Doch ist die rechtsanwendende BehÃ¶rde selbst bei Vorliegen eines beweistauglichen (das heisst den Anforderungen von BGE 125 V 352 Erw. 3a vollauf genÃ¼genden) fachÃ¤rztlichen Gutachtens nicht davon entbunden, mit aller Sorgfalt die Rechtsfrage zu prÃ¼fen, ob mit Blick auf die vorstehend dargelegten GrundsÃ¤tze Ã¼ber die invalidisierende Wirkung somatoformer SchmerzstÃ¶rungen ausnahmsweise eine rechtserhebliche ArbeitsunfÃ¤higkeit gegeben ist (vgl. BGE 130 V 358 f. Erw. 3.3).</w:t>
      </w:r>
    </w:p>
    <w:p>
      <w:r>
        <w:t>5.3Â Â Â Â  Zum Kriterium der psychischen KomorbiditÃ¤t ist festzuhalten, dass der behandelnde Dr. D.___ im Bericht vom 14. Juni 2004 zwar eine zunehmende Depression erwÃ¤hnte (Urk. 9/51 S. 3 Ziff. 5), doch nannte er diesen Befund nicht als eine die ArbeitsfÃ¤higkeit einschrÃ¤nkende Diagnose (Urk. 9/51 S. 1 lit. A). SUVA-Arzt Dr. B.___ Ã¤usserte am 17. MÃ¤rz 2003 einen Verdacht auf eine leichte reaktive depressive StÃ¶rung, welche Diagnose er jedoch wegen der fehlenden AdÃ¤quanz dieser StÃ¶rung zum Unfallereignis im unfallversicherungsrechtlichen Verfahren nicht weiter verfolgte (Urk. 9/41 S. 9 oben). Es fehlt diesbezÃ¼glich jedoch ohnehin an einer psychischen KomorbiditÃ¤t von erheblicher Schwere, AusprÃ¤gung und Dauer, denn die gestellten psychiatrischen Diagnosen weisen jedenfalls nicht die erforderliche Schwere auf, weswegen ihnen neben der anhaltenden somatoformen SchmerzstÃ¶rung keine eigenstÃ¤ndige Bedeutung zukommt.</w:t>
      </w:r>
    </w:p>
    <w:p>
      <w:r>
        <w:t>Â Â Â Â Â Â Â Â  Im ZMB-Gutachten ist neben der anhaltenden somatoformen SchmerzstÃ¶rung keine weitere psychiatrische Diagnose gestellt und auch den Ã¼brigen medizinischen Akten sind keine Hinweise auf eine psychischen KomorbiditÃ¤t von erheblicher Schwere, Dauer und AusprÃ¤gung zu entnehmen. Namentlich kommt dem von den Gutachtern prÃ¤zisierend zur diagnostizierten anhaltenden somatoformen SchmerzstÃ¶rung genannten dysfunktionalen SchmerzbewÃ¤ltigungsmuster bei beeindruckbarer PersÃ¶nlichkeit (Urk. 9/65 S. 25 Mitte) nicht die Bedeutung einer selbstÃ¤ndigen psychiatrischen Diagnose zu, was jedoch fÃ¼r die Anerkennung einer psychischen GesundheitsstÃ¶rung vorausgesetzt wird (BGE 1305 V 398 Erw. 5.3 und Erw. 6).</w:t>
      </w:r>
    </w:p>
    <w:p>
      <w:r>
        <w:t>Â Â Â Â Â Â Â Â  Somit bleiben IntensitÃ¤t und Konstanz der alternativ zum Zuge kommenden Kriterien zu prÃ¼fen.</w:t>
      </w:r>
    </w:p>
    <w:p>
      <w:r>
        <w:t>5.4Â Â Â Â  Die Beschwerden an der HWS und der LWS fÃ¼hrten die ZMB-Gutachter auf die bildgebend erhobenen, altersentsprechend degenerativen VerÃ¤nderungen, namentlich Diskushernien L4/L5 und L5/S1 (vgl. Urk. 9/65 S. 26 oben) zurÃ¼ck, wÃ¤hrend sie weder fÃ¼r die Schulterbeschwerden noch die subjektiv angegebenen SensibilitÃ¤tsstÃ¶rungen und die Kraftlosigkeit beider Arme ein organisches Substrat fanden (Urk. 9/65 S. 27).</w:t>
      </w:r>
    </w:p>
    <w:p>
      <w:r>
        <w:t>Â Â Â Â Â Â Â Â  Die weiter nicht objektivierbaren LWS-Beschwerden seien einem pseudoradikulÃ¤ren Muster zuzuordnen (Urk. 9/65 S. 27).</w:t>
      </w:r>
    </w:p>
    <w:p>
      <w:r>
        <w:t>Â Â Â Â Â Â Â Â  Da die subjektiv erheblichen Schmerzangaben klinisch nur ungenÃ¼gend objektiviert werden kÃ¶nnen, ist davon auszugehen, dass chronische Schmerzen im LendenwirbelsÃ¤ulen- und SchultergÃ¼rtelbereich zwar vorhanden sind, aber dass dadurch das geforderte Ausmass an chronischer kÃ¶rperlicher Begleiterkrankungen nicht erreicht ist.</w:t>
      </w:r>
    </w:p>
    <w:p>
      <w:r>
        <w:t>5.5Â Â Â Â  Das Kriterium des sozialen RÃ¼ckzuges in allen Belangen des Lebens ist ebenfalls nicht erfÃ¼llt. Der BeschwerdefÃ¼hrer gab gegenÃ¼ber dem OrthopÃ¤den des ZMB an, er werde jeweils entweder von seiner Frau oder von Kollegen zum Arzt gefahren (Urk. 9/65 S. 12 unten), was darauf schliessen lÃ¤sst, dass er neben dem guten Kontakt zur Familie (vgl. Urk. 9/65 S. 8 Mitte) weiterhin Freundschaften pflegt (Urk. 9/65 S. 22 unten). Wohl berichtete der BeschwerdefÃ¼hrer dem OrthopÃ¤den, es komme in der Familie immer wieder zu Spannungen, weil er schmerzbedingt kaum helfen kÃ¶nne (Urk. 9/65 S. 12 unten). Doch unterstÃ¼tzt er seine teilerwerbstÃ¤tigen Frau immerhin so weit, als ihm mÃ¶glich ist, was nicht auf einen RÃ¼ckzug hindeutet. Dies wird bekrÃ¤ftigt durch die Aussage vom 7. Mai 2002 gegenÃ¼ber Kreisarzt Dr. med. F.___, wonach er sich tagsÃ¼ber um sein jÃ¼ngstes, seinerzeit fÃ¼nfmonatiges Kind kÃ¼mmere und bisweilen die Tochter zur Schule begleite, wogegen er im Haushalt nur wenig Hand anlege, da er belastende Arbeiten nicht ausfÃ¼hren kÃ¶nne (Urk. 9/51/7 Mitte). Diese Aussagen bestÃ¤tigte er im Wesentlichen gegenÃ¼ber Dr. B.___ am 17. MÃ¤rz 2003 (Urk. 9/41 S. 3 unten). GegenÃ¼ber dem begutachtenden Psychiater nannte er am 10. Januar 2005 ferner als Hobby die Musik (Urk. 9/65 S. 22 unten).</w:t>
      </w:r>
    </w:p>
    <w:p>
      <w:r>
        <w:t>Â Â Â Â Â Â Â Â  Angesichts dieser AktivitÃ¤ten kann beim BeschwerdefÃ¼hrer nicht von einem RÃ¼ckzug in allen sozialen Belangen gesprochen werden.</w:t>
      </w:r>
    </w:p>
    <w:p>
      <w:r>
        <w:t>5.6Â Â Â Â  Nach dem Skiunfall im Januar 2001 hielt sich der BeschwerdefÃ¼hrer vom 23. Januar bis 6. MÃ¤rz 2002 in der Rehaklinik C.___ auf (Urk. 9/14/5-19). In deren Austrittsbericht wurde festgehalten, unter den dortigen wie auch unter den spÃ¤ter ambulanten physikalischen Therapien hÃ¤tten die Beschwerden nicht gebessert (vgl. Urk. 9/14/7). Den vorgeschlagenen Operationen (Infiltration, operative Dekompression; Urk. 9/65 S. 17 oben; Urk. 9/49/169-170) habe sich der BeschwerdefÃ¼hrer nicht unterzogen, weil ihm keine Garantie fÃ¼r eine Besserung habe gegeben werden kÃ¶nnen (Urk. 9/14/2 unten, vgl. auch Urk. 9/49/169 und Urk. 9/65 S. 9 Mitte). Im Zeitpunkt der Begutachtung im ZMB stand der BeschwerdefÃ¼hrer in Behandlung mit entzÃ¼ndungshemmenden und schmerzlindernden Medikamenten (Urk. 9/65 S. 10 oben und S. 12 unten).</w:t>
      </w:r>
    </w:p>
    <w:p>
      <w:r>
        <w:t>Â Â Â Â Â Â Â Â  Der im ZMB-Gutachten mit dem BeschwerdefÃ¼hrer befasste OrthopÃ¤de erwÃ¤hnte zwar anamnestisch, die Schmerzen hÃ¤tten auch unter den verschiedensten TherapieansÃ¤tzen nicht gebessert (Urk. 9/65 S. 12 Mitte und S. 16 f.), doch ist nicht aktenkundig, worin diese - nebst den bereits in der Rehaklinik durchlaufenen, gegebenenfalls auch alternativen - Therapien bestanden hÃ¤tten. Zudem gab der behandelnde Dr. D.___ auf die Frage nach therapeutischen Massnahmen am 14. Juni 2006 lediglich die bekannten physikalischen und schmerzlindernden medikamentÃ¶sen Therapien sowie Arztvisiten an (Urk. 9/53/3 Ziff. 7).</w:t>
      </w:r>
    </w:p>
    <w:p>
      <w:r>
        <w:t>Â Â Â Â Â Â Â Â  Dem in der Rehaklinik C.___ durchgefÃ¼hrten psychosomatischen Konsilium ist zu entnehmen, dass eine medikamentÃ¶se antidepressive Behandlung durchgefÃ¼hrt (Urk. 9/14/7 unten) und auch fÃ¼r die Zeit nach der Entlassung nahe gelegt wurde (Urk. 9/14/16), doch hat sich der BeschwerdefÃ¼hrer nach Lage der Akten einer solchen nicht oder jedenfalls nicht mit der erforderlichen Konsequenz und psychiatrischer Betreuung unterzogen. Jedenfalls stand er im Zeitpunkt der Begutachtung im ZMB nicht unter antidepressiver Medikation.</w:t>
      </w:r>
    </w:p>
    <w:p>
      <w:r>
        <w:t>Â Â Â Â Â Â Â Â  Es kann daher nicht gesagt werden und wird im Ãbrigen vom BeschwerdefÃ¼hrer auch nicht geltend gemacht, dass er nach der Entlassung aus der Rehaklinik C.___ mit unterschiedlichen, auch alternativen Therapien oder der empfohlenen Operation (vgl. Urk. 9/49/169-170) versucht hÃ¤tte, seine Beschwerden zu Ã¼berwinden, sondern er sich vielmehr geweigert hat, sich einem Eingriff zu unterziehen. Von einem therapeutisch nicht mehr beeinflussbaren Krankheitsverlauf und in jeglicher Hinsicht gescheiterten Behandlungen kann unter diesen UmstÃ¤nden nicht gesprochen werden.</w:t>
      </w:r>
    </w:p>
    <w:p>
      <w:r>
        <w:t>5.7Â Â Â Â  Ferner besteht auch kein Grund zur Annahme eines ausgeprÃ¤gten, therapeutisch nicht mehr angehbaren primÃ¤ren Krankheitsgewinns im Sinne einer kÃ¶rperlichen Reaktion auf einen innerseelischen Konflikt. Vielmehr ist aus dem ZMB-Gutachten zu schliessen, dass zunÃ¤chst eine somatische Erkrankung vorlag, in deren Verlauf eine VerhaltensauffÃ¤lligkeit aufgetreten ist, mithin hat der BeschwerdefÃ¼hrer das in akuten Phasen angenommene Schonverhalten spÃ¤ter konstant beibehalten (Urk. 9/65 S. 27 f. unten), was eher einen sekundÃ¤ren Krankheitsgewinn annehmen lÃ¤sst.</w:t>
      </w:r>
    </w:p>
    <w:p>
      <w:r>
        <w:t>5.8Â Â Â Â Â Â Â Â  Zusammengefasst fÃ¼hrt die GesamtwÃ¼rdigung der bei Fehlen einer psychischen KomorbiditÃ¤t zu beachtenden zusÃ¤tzlichen Kriterien zum Schluss, dass kein Ausnahmefall der Unzumutbarkeit einer willentlichen SchmerzÃ¼berwindung und eines Wiedereinstiegs in den Arbeitsprozess vorliegt und demnach in psychiatrischer Hinsicht kein invalidisierender Gesundheitsschaden vorliegt.</w:t>
      </w:r>
    </w:p>
    <w:p>
      <w:r>
        <w:t>Â Â Â Â Â Â Â Â  Damit bleibt allein zu prÃ¼fen, wie es sich mit der somatisch bedingten EinschrÃ¤nkung der ArbeitsfÃ¤higkeit verhÃ¤lt.</w:t>
      </w:r>
    </w:p>
    <w:p>
      <w:r>
        <w:rPr>
          <w:b/>
        </w:rPr>
        <w:t>E. 6</w:t>
      </w:r>
    </w:p>
    <w:p>
      <w:r>
        <w:t>6.1Â Â Â Â  Im Urteil vom 18. November 2003 wurden die seinerzeit vorliegenden Arztberichte unter dem Vorbehalt gewÃ¼rdigt, das Schulterleiden und die psychischen EinschrÃ¤nkungen seien nicht genÃ¼gend in jene Beurteilungen einbezogen worden (Urk. 9/46 Erw. 4.2-3). Hinsichtlich der psychischen Leiden kann nach dem vorstehend AusgefÃ¼hrten (Erw. 5.8) ausgeschlossen werden, dass die ArbeitsfÃ¤higkeit dadurch weiter beeintrÃ¤chtigt wird.</w:t>
      </w:r>
    </w:p>
    <w:p>
      <w:r>
        <w:t>Â Â Â Â Â Â Â Â  Mit Blick auf die Schulterbeschwerden sprachen die ZMB-Gutachter zwar von einer auffÃ¤lligen Krepitation, mithin bei Bewegung hÃ¶rbaren GerÃ¤uschen, doch erhoben sie radiologisch keine Befunde, stellten dementsprechend in Bezug auf die Schultern neben dem cervico-brachialen Schmerzsyndrom keine weiter gehenden Diagnosen (Urk. 9/65 S. 25) und bezeichneten die Schultern als unauffÃ¤llig (Urk. 9/65 S. 27 S. 27 Mitte).</w:t>
      </w:r>
    </w:p>
    <w:p>
      <w:r>
        <w:t>Â Â Â Â Â Â Â Â  Selbst Dr. D.___ nannte am 14. Juni 2004 in Bezug auf die Schultern keine die ArbeitsfÃ¤higkeit beeinflussende Diagnose (Urk. 9/51/1).</w:t>
      </w:r>
    </w:p>
    <w:p>
      <w:r>
        <w:t>Â Â Â Â Â Â Â Â  Damit ist davon auszugehen, dass sich die Beschwerden in den Schultern in einem Knarren (vgl. auch Urk. 9/49/189 unten) erschÃ¶pfen und keine weiter gehende ArbeitsunfÃ¤higkeit begrÃ¼nden. Die im Urteil des hiesigen Gerichts vom 18. November 2003 aufgeworfene Frage, ob die Snapping Scapula die verbleibende ArbeitsfÃ¤higkeit beeinflusse (Urk. 9/46 Erw. 4.2), ist nunmehr zu verneinen.</w:t>
      </w:r>
    </w:p>
    <w:p>
      <w:r>
        <w:t>Â Â Â Â Â Â Â Â  Unter diesen UmstÃ¤nden dÃ¼rfen zur Beurteilung der RestarbeitsfÃ¤higkeit nicht nur die auf das Urteil vom 18. November 2003 hin erstellten medizinischen Unterlagen herangezogen werden. Vielmehr berÃ¼cksichtigten die bereits damals vorgelegenen Arztberichte sÃ¤mtliche, die ArbeitsfÃ¤higkeit beeinflussenden Leiden, so dass die dort geÃ¤usserten EinschÃ¤tzungen der ArbeitsfÃ¤higkeit in die WÃ¼rdigung miteinzubeziehen sind.</w:t>
      </w:r>
    </w:p>
    <w:p>
      <w:r>
        <w:t>6.2Â Â Â Â  Die ZMB-Gutachter quantifizierten die ArbeitsfÃ¤higkeit in einer VerweistÃ¤tigkeit allein aus somatischer Sicht nicht, sondern fÃ¼hrten die eingeschrÃ¤nkte ArbeitsfÃ¤higkeit lediglich teilweise auf die somatisch begrÃ¼ndeten RÃ¼cken- und Schulterschmerzen zurÃ¼ck. Sie hielten zusammenfassend aus somatischer und psychiatrischer Sicht eine ArbeitsfÃ¤higkeit von 30 % fÃ¼r zumutbar (Urk. 9/65 S. 28 oben). Da die psychischen Beschwerden nach dem vorstehend Gesagten als nicht invalidisierend ausser Acht zu bleiben haben, kann auf diese EinschÃ¤tzung der ArbeitsfÃ¤higkeit nicht abgestellt werden.</w:t>
      </w:r>
    </w:p>
    <w:p>
      <w:r>
        <w:t>Â Â Â Â Â Â Â Â  Dr. B.___ und die Ãrzte der Rehaklinik C.___ stimmten darin Ã¼berein, dass in einer leichten, wechselbelastenden TÃ¤tigkeit mit der MÃ¶glichkeit von Positionswechseln eine vollstÃ¤ndige ArbeitsfÃ¤higkeit gegeben sei, wobei Dr. B.___ auch fÃ¼r eine solche BeschÃ¤ftigung einen erhÃ¶hten Pausenbedarf fÃ¼r erforderlich hielt. GemÃ¤ss Dr. B.___ ist die ArbeitsfÃ¤higkeit lediglich in jenen TÃ¤tigkeiten weiter eingeschrÃ¤nkt, die eine ungÃ¼nstige KÃ¶rperhaltung mit vornÃ¼bergeneigter Haltung oder mit Rotationen im OberkÃ¶rper erfordern, und zwar im Umfang bis zu 2,5 Stunden tÃ¤glich (vgl. Urk. 9/49/16).</w:t>
      </w:r>
    </w:p>
    <w:p>
      <w:r>
        <w:t>Â Â Â Â Â Â Â Â  Damit ist davon auszugehen, dass der BeschwerdefÃ¼hrer in einer leidensangepassten leichten TÃ¤tigkeit vollstÃ¤ndig arbeitsfÃ¤hig ist. Ferner betrÃ¤gt die ArbeitsfÃ¤higkeit in einer kÃ¶rperlich weniger optimal angepassten BeschÃ¤ftigung bei einer tÃ¤glich um 2,5 Stunden reduzierten Arbeitszeit 70 % (41,7 Wochenstunden ./. 12,5 Wochenstunden = 29,2 Wochenstunden).</w:t>
      </w:r>
    </w:p>
    <w:p>
      <w:r>
        <w:t>Â Â Â Â Â Â Â Â  Im Rahmen seiner Schadenminderungspflicht ist der BeschwerdefÃ¼hrer gehalten, seine ResterwerbsfÃ¤higkeit bestmÃ¶glichst auszunutzen, weshalb er sich nach der Ermittlung der erwerblichen Auswirkungen seiner gesundheitlichen EinschrÃ¤nkung das hÃ¶here hypothetische Einkommen anrechnen lassen muss (vgl. nachstehend Erw. 7.4-5).</w:t>
      </w:r>
    </w:p>
    <w:p>
      <w:r>
        <w:t>6.3Â Â Â Â  An der von Dr. B.___ und den Ãrzten der Rehaklinik C.___ geÃ¤usserten EinschÃ¤tzung der RestarbeitsfÃ¤higkeit vermag die abweichende Beurteilung durch Dr. D.___ nichts zu Ã¤ndern, der am 13. Mai 2002 eine vollstÃ¤ndige ArbeitsunfÃ¤higkeit in jeder TÃ¤tigkeit attestierte (Urk. 9/15/8). Dr. D.___ kritisierte zwar die Zumutbarkeitsbeurteilung im Austrittsbericht der Rehaklinik C.___ (Urk. 9/15/4 lit. D3), doch begrÃ¼ndete er seine davon abweichende EinschÃ¤tzung, nÃ¤mlich die vollstÃ¤ndige ArbeitsunfÃ¤higkeit in jeder TÃ¤tigkeit, fÃ¼r den Rechtsanwender nicht in Ã¼berzeugender Weise. Namentlich setzte sich Dr. D.___ auch nicht mit der Diskrepanz zwischen den geklagten Beschwerden und den objektivierbaren Befunden auseinander. Die von Dr. D.___ pauschal attestierte ArbeitsunfÃ¤higkeit auch in leidensangepasster TÃ¤tigkeit erweist sich letztlich nur mit Blick auf das zwischen dem behandelnden Arzt und seinem Patienten bestehende VertrauensverhÃ¤ltnis als nachvollziehbar (vgl. BGE 125 V 352 Erw. 3b/cc).</w:t>
      </w:r>
    </w:p>
    <w:p>
      <w:r>
        <w:t>Â Â Â Â Â Â Â Â  Insoweit Dr. D.___ am 14. Juni 2004 eine seit dem Unfall und auf lÃ¤ngere Sicht bestehende ArbeitsunfÃ¤higkeit bescheinigte (Urk. 9/51/3 Lit. E), ist zu bemerken, dass diese Aussage allein auf die ArbeitsfÃ¤higkeit in der angestammten TÃ¤tigkeit im Reinigungsdienst zu beziehen ist. Dagegen beurteilte Dr. D.___ am 14. Juni 2004 die ArbeitsfÃ¤higkeit in einer VerweistÃ¤tigkeit nicht mehr, da er diese einerseits nicht umschrieb und auch nicht darlegte, wie er diese ArbeitsfÃ¤higkeit beurteilte.</w:t>
      </w:r>
    </w:p>
    <w:p>
      <w:r>
        <w:rPr>
          <w:b/>
        </w:rPr>
        <w:t>E. 7</w:t>
      </w:r>
    </w:p>
    <w:p>
      <w:r>
        <w:t>7.1Â Â Â Â  Damit bleiben die erwerblichen Auswirkungen dieser RestarbeitsfÃ¤higkeit zu prÃ¼fen.</w:t>
      </w:r>
    </w:p>
    <w:p>
      <w:r>
        <w:t>7.2Â Â Â Â  Die Beschwerdegegnerin legte das massgebende Valideneinkommen gestÃ¼tzt auf den Arbeitgeberfragebogen vom 17. Oktober 2001 auf Fr. 67'700.-- fest (Urk. 9/73 S. 2), was seitens des BeschwerdefÃ¼hrers zu Recht unbeanstandet blieb. Die Arbeitgeberin bezifferte nÃ¤mlich das im Jahr 2001 ohne Gesundheitsschaden erzielbare Einkommen auf Fr. 5'000.-- monatlich (Urk. 9/9/2 Ziff. 16), wobei gemÃ¤ss der im Jahr 1999 ausgerichteten Zahlungen davon auszugehen ist, dass sie einen 13. Monatslohn entrichtete (Urk. 9/9/2 Ziff. 20). Davon ging auch die Beschwerdegegnerin aus (Urk. 9/71/2, Urk. 9/72).</w:t>
      </w:r>
    </w:p>
    <w:p>
      <w:r>
        <w:t>Â Â Â Â Â Â Â Â  Weiter berÃ¼cksichtigte sie die Nominallohnentwicklung von 1,8 % (2002), 1,4 % (2003) und von 0,9 % (2004), was mit Blick auf die Tabellen der Lohnentwicklung nicht zu beanstanden ist (vgl. Die Volkswirtschaft 11/2007, S. 99 Tab. B10.2), so dass das massgebende Valideneinkommen im Jahr 2004 mit der Beschwerdegegnerin auf Fr. 67'700.-- (13 x Fr. 5'000.-- x 1,018 x 1,014 x 1,009) festzusetzen ist.</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2004 von 41,6 Stunden (Die Volkswirtschaft 7/8-2007 S. 90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7.4Â Â Â Â  Es ist davon auszugehen, dass auf dem fÃ¼r die InvaliditÃ¤tsbemessung mass-gebenden ausgeglichenen Arbeitsmarkt durchaus Stellen bestehen, die den BeeintrÃ¤chtigungen des BeschwerdefÃ¼hrers Rechnung tragen. Damit rechtfertigt es sich, auf das mittlere von MÃ¤nnern im Durchschnitt aller Wirtschaftszweige mit einfachen und repetitiven TÃ¤tigkeiten erzielte Einkommen abzustellen, welches im Jahr 2004 Fr. 4'588.-- pro Monat (LSE 2004, S. 53, Tab. TA1, Total, Niveau 4) und im Jahr und an die Wochenarbeitszeit von 41,6 Stunden angepasst rund Fr. 57'258.- betrug (Fr. 4'588.-- x 12 : 40,0 x 41,6).</w:t>
      </w:r>
    </w:p>
    <w:p>
      <w:r>
        <w:t>Â Â Â Â Â Â Â Â  Im Rahmen des behinderungsbedingten Abzuges ist zu berÃ¼cksichtigen, dass die dem BeschwerdefÃ¼hrer zumutbaren VerweistÃ¤tigkeiten in Bezug auf Belastung und Positionswechsel verschiedenen EinschrÃ¤nkungen unterliegen, was im Vergleich mit sÃ¤mtlichen TÃ¤tigkeiten lohnmindernd ins Gewicht fÃ¤llt. Weiter bedarf der BeschwerdefÃ¼hrer selbst bei leidensangepassten BeschÃ¤ftigungen vermehrter Pausen, so dass ein Lohnabzug von 15 % anzurechnen ist.</w:t>
      </w:r>
    </w:p>
    <w:p>
      <w:r>
        <w:t>Â Â Â Â Â Â Â Â  Damit resultiert ein Invalideneinkommen von Fr. 48'669.-- (Fr. 57'258.-- x 0,85).</w:t>
      </w:r>
    </w:p>
    <w:p>
      <w:r>
        <w:t>7.5Â Â Â Â  In einer weniger gÃ¼nstig adaptierten TÃ¤tigkeit, welche der BeschwerdefÃ¼hrer lediglich im Umfang von 70 % ausÃ¼ben kÃ¶nnte, ergÃ¤be sich folgendes Invalideneinkommen: ausgehend vom mittleren Einkommen von MÃ¤nnern mit einfachen und repetitiven TÃ¤tigkeiten im Durchschnitt aller Wirtschaftszweige, welches wie gesagt im Jahr 2004 Fr. 4'588.-- pro Monat (LSE 2004, S. 53, Tab. TA1, Total, Niveau 4) betrug, errechnet sich ein Einkommen im Jahr und an die Wochenarbeitszeit von 41,6 Stunden angepasst von Fr. 40'081.-- (Fr. 4'588.-- x 12 : 40,0 x 41,6 x 0,7). Dem vermehrten Pausenbedarf, der leidensbedingten EinschrÃ¤nkung und der TeilzeittÃ¤tigkeit ist mit einem Abzug von insgesamt 20 % Rechnung zu tragen, so dass das derart ermittelte Invalideneinkommen Fr. 32Â065.-- (Fr. 40'081.-- x 0,8) betrÃ¤gt.</w:t>
      </w:r>
    </w:p>
    <w:p>
      <w:r>
        <w:t>Â Â Â Â Â Â Â Â  Damit steht fest, dass sich der BeschwerdefÃ¼hrer jenes Einkommen anrechnen lassen muss, welches er in einer 100%ige ErwerbstÃ¤tigkeit realisieren kÃ¶nnte (vgl. vorstehend Erw. 6.2), weshalb das massgebende Invalideneinkommen auf Fr. 48Â669.-- festzusetzen ist.</w:t>
      </w:r>
    </w:p>
    <w:p>
      <w:r>
        <w:t>7.6Â Â Â Â  Der Vergleich des hypothetischen Valideneinkommens im Jahr 2004 von Fr. 67Â700.-- mit dem hypothetischen Invalideneinkommen von Fr. 48Â669.-- ergibt eine Einkommenseinbusse von Fr. 19Â031.--, was einem InvaliditÃ¤tsgrad von rund 28 % entspricht.</w:t>
      </w:r>
    </w:p>
    <w:p>
      <w:r>
        <w:t>Â Â Â Â Â Â Â Â  Demnach besteht kein Rentenanspruch, womit der angefochtene Entscheid im Ergebnis zu bestÃ¤tigen und die Beschwerde abzuweisen ist.</w:t>
      </w:r>
    </w:p>
    <w:p>
      <w:r>
        <w:t>8.Â Â Â Â Â Â  GemÃ¤ss Art. 69 Abs. 1 bis IVG ist das Verfahren kostenpflichtig und die Kosten werden nach dem Verfahrensaufwand und unabhÃ¤ngig vom Streitwert im Rahmen von Fr. 200.-- bis Fr. 1Â000.-- festgelegt.</w:t>
      </w:r>
    </w:p>
    <w:p>
      <w:r>
        <w:t>Â Â Â Â Â Â Â Â  Vorliegend sind die Gerichtskosten auf Fr. 900.-- festzusetzen und dem unterliegenden BeschwerdefÃ¼hrer aufzuerlegen.</w:t>
      </w:r>
    </w:p>
    <w:p>
      <w:r>
        <w:t>Â</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Reto Caflisch</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