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IV.2006.00646 vom 31. Januar 2008</w:t>
      </w:r>
    </w:p>
    <w:p>
      <w:r>
        <w:t>ZH Sozialversicherungsgericht, 2008-01-31, DE</w:t>
      </w:r>
    </w:p>
    <w:p>
      <w:r>
        <w:rPr>
          <w:b/>
        </w:rPr>
        <w:t xml:space="preserve">Quelle: </w:t>
      </w:r>
      <w:r>
        <w:t>https://mcp.opencaselaw.ch/entscheid/zh_sozialversicherungsgericht_IV.2006.00646</w:t>
      </w:r>
    </w:p>
    <w:p>
      <w:r>
        <w:t>FR: ZH_SOZIALVERSICHERUNGSGERICHT IV.2006.00646 du 31 janvier 2008</w:t>
      </w:r>
    </w:p>
    <w:p>
      <w:r>
        <w:t>IT: ZH_SOZIALVERSICHERUNGSGERICHT IV.2006.00646 del 31 gennaio 2008</w:t>
      </w:r>
    </w:p>
    <w:p>
      <w:pPr>
        <w:pStyle w:val="Heading2"/>
      </w:pPr>
      <w:r>
        <w:t>Erwägungen</w:t>
      </w:r>
    </w:p>
    <w:p>
      <w:r>
        <w:rPr>
          <w:b/>
        </w:rPr>
        <w:t>E. 2</w:t>
      </w:r>
    </w:p>
    <w:p>
      <w:r>
        <w:t>2.1Â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hier zu beurteilende Sachverhalt vor dem 1. Januar 2008 verwirklicht hat,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2.2Â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w:t>
      </w:r>
    </w:p>
    <w:p>
      <w:r>
        <w:t>2.4.1Â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 1994, S. 24 f.).</w:t>
      </w:r>
    </w:p>
    <w:p>
      <w:r>
        <w:t>2.4.2Â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Die BeschwerdefÃ¼hrerin lÃ¤sst zunÃ¤chst ausfÃ¼hren, ihr Anspruch auf rechtliches GehÃ¶r sei dadurch verletzt worden, dass sich die Beschwerdegegnerin im Einspracheentscheid nicht mit ihren Vorbringen in der Einsprache auseinandergesetzt habe, sondern sich darauf beschrÃ¤nkt habe, das bereits in der VerfÃ¼gung Vorgebrachte zu wiederholen, was nicht zulÃ¤ssig sei (Urk. 1 S. 7 ff.). Es gehe zudem - unter Hinweis auf Entscheide des hiesigen Gerichts - nicht an, mittels ausfÃ¼hrlicher BegrÃ¼ndung in der Beschwerdeantwort die Verletzung des rechtlichen GehÃ¶rs im Einspracheverfahren zu kompensieren (Urk. 11 S. 9).</w:t>
      </w:r>
    </w:p>
    <w:p>
      <w:r>
        <w:t>3.1Â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w:t>
      </w:r>
    </w:p>
    <w:p>
      <w:r>
        <w:t>3.2Â Â Â Â  VerfÃ¼gungen der VersicherungstrÃ¤ger mÃ¼ssen, wenn sie den Begehren der Parteien nicht voll entsprechen, eine BegrÃ¼ndung enthalten, d.h. eine Darstellung des vom VersicherungstrÃ¤ger als relevant erachteten Sachverhaltes und der rechtlichen ErwÃ¤gungen (Art. 49 Abs. 3 Satz 2 ATSG).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Der Mangel eines nicht oder nur ungenÃ¼gend begrÃ¼ndeten Entscheides kann gemÃ¤ss bundesgerichtlicher Rechtsprechung im Rechtsmittelverfahren geheilt werden, sofern die fehlende BegrÃ¼ndung in der Vernehmlassung der entscheidenden BehÃ¶rde zum Rechtsmittel enthalten ist oder den beschwerdefÃ¼hrenden Parteien auf andere Weise zur Kenntnis gebracht wird, diese dazu Stellung nehmen kÃ¶nnen und der Rechtsmittelinstanz volle Kognition zukommt (BGE 107 Ia 2 f.). GemÃ¤ss der Rechtsprechung des EidgenÃ¶ssischen Versicherungsgerichtes kann es jedoch nicht der Sinn des durch die Rechtsprechung geschaffenen Instituts der Heilung des rechtlichen GehÃ¶rs sein, dass VersicherungstrÃ¤ger sich Ã¼ber den elementaren Grundsatz des rechtlichen GehÃ¶rs hinwegsetzen und darauf vertrauen, dass solche VerfahrensmÃ¤ngel in einem vom durch den Verwaltungsakt Betroffenen allfÃ¤llig angehobenen Gerichtsverfahren behoben wÃ¼rden. Der Umstand, dass eine solche HeilungsmÃ¶glichkeit besteht, rechtfertigt es demnach nicht, auf die AnhÃ¶rung des Betroffenen vor Erlass eines Entscheides zu verzichten. Denn die nachtrÃ¤gliche GewÃ¤hrung des rechtlichen GehÃ¶rs bildet hÃ¤ufig nur einen unvollkommenen Ersatz fÃ¼r eine unterlassene vorgÃ¤ngige AnhÃ¶rung. Abgesehen davon, dass ihr dadurch eine Instanz verloren gehen kann, wird der betroffenen Person zugemutet, zur Verwirklichung ihrer Mitwirkungsrechte ein Rechtsmittel zu ergreifen.</w:t>
      </w:r>
    </w:p>
    <w:p>
      <w:r>
        <w:t>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120 V 362 Erw. 2b, 116 V 186 Erw. 3c und d).</w:t>
      </w:r>
    </w:p>
    <w:p>
      <w:r>
        <w:t>3.3Â Â Â Â  Die Beschwerdegegnerin begrÃ¼ndete ihre VerfÃ¼gung vom 27. Februar 2006 damit, dass ihre AbklÃ¤rungen ergeben hÃ¤tten, dass Dr. A.___ eine EinschrÃ¤nkung der BeschwerdefÃ¼hrerin in ihrer angestammten TÃ¤tigkeit attestiert habe, das Ausmass jedoch mit psychischen Leiden begrÃ¼ndet habe, welche durch die EinschÃ¤tzung von Dr. M.___ widerlegt worden seien. Er halte lediglich ein psychisches Leiden fest, welches definitionsgemÃ¤ss von vorÃ¼bergehender Natur sei, und verweise bezÃ¼glich ArbeitsfÃ¤higkeit auf den Hausarzt. Ein IV-relevanter Gesundheitsschaden liege daher nicht vor (Urk. 8/12). In der Einsprache liess die BeschwerdefÃ¼hrerin den Sachverhalt detailliert vorbringen und ausfÃ¼hren, es seien sowohl aus somatischer als auch aus psychiatrischer Sicht EinschrÃ¤nkungen ausgewiesen, die Verweisung des Psychiaters auf den Hausarzt in Bezug auf die ArbeitsfÃ¤higkeit sei nicht zulÃ¤ssig, weshalb eine neue psychiatrische Beurteilung, eventualiter eine interdisziplinÃ¤re Begutachtung angezeigt seien (Urk. 8/21). Den Einspracheentscheid begrÃ¼ndete die Beschwerdegegnerin damit, dass sie die Sache nochmals Ã¼berprÃ¼ft habe, indessen keinen neuen Sachverhalt habe erkennen kÃ¶nnen. Neu seien lediglich die aktuellen Ã¤rztlichen Zeugnisse des Hausarztes gewesen, es liege jedoch kein Zeugnis des behandelnden Psychiaters vor, weshalb die Beschwerdegegnerin davon ausgehe, dass psychiatrischerseits keine ArbeitsunfÃ¤higkeit vorliege. Die Leiden der BeschwerdefÃ¼hrerin wÃ¼rden nicht als IV-relevanter Gesundheitsschaden gelten, und weitere AbklÃ¤rungen seien nicht indiziert (Urk. 2 S. 3). In der vier Seiten umfassenden Beschwerdeantwort fÃ¼hrte die Beschwerdegegnerin den Sachverhalt in medizinischer und erwerblicher Hinsicht detailliert aus, nahm zu den RÃ¼gen in der Beschwerde ausfÃ¼hrlich Stellung und schob noch einen Einkommensvergleich nach, der einen InvaliditÃ¤tsgrad von lediglich rund 6 % ergab (Urk. 7).</w:t>
      </w:r>
    </w:p>
    <w:p>
      <w:r>
        <w:t>3.4Â Â Â Â  Inwieweit mit dieser Vorgehensweise eine Verletzung des rechtlichen GehÃ¶rs erfolgt sein soll, ist nicht nachvollziehbar. Insbesondere kann nicht gesagt werden, die BeschwerdefÃ¼hrerin sei im Unklaren darÃ¼ber gelassen worden, worauf sich die ablehnende Haltung im Hinblick auf die Ausrichtung einer Invalidenrente stÃ¼tzte, setzte sich die Beschwerdegegnerin doch auch im Einspracheentscheid mit den Arztberichten der behandelnden Ãrzte auseinander. HÃ¤tten damals noch Unklarheiten bestanden, wurden diese mit der ausfÃ¼hrlich begrÃ¼ndeten Beschwerdeantwort ausgerÃ¤umt. Eine Verletzung des GehÃ¶rsanspruches der BeschwerdefÃ¼hrerin ist daher nicht ausgewiesen. In den von der BeschwerdefÃ¼hrerin zitierten Entscheiden des hiesigen Gerichts (Urk. 11 S. 9) liegen die Sachverhalte anders (Unterlassung einer auch nur ansatzweisen Auseinandersetzung mit der Kritik an einem Gutachten im Entscheid vom 17. November 2002, IV.2003.00214, und Verweigerung der Heilung der GehÃ¶rsverletzung, nachdem die Beschwerdeantwort auf den mangelhaft begrÃ¼ndeten Einspracheentscheid verwies, im Entscheid vom 17. November 2003, IV.2003.00222), sodass sie daraus nichts zu ihren Gunsten abzuleiten vermag.Â</w:t>
      </w:r>
    </w:p>
    <w:p>
      <w:r>
        <w:rPr>
          <w:b/>
        </w:rPr>
        <w:t>E. 4</w:t>
      </w:r>
    </w:p>
    <w:p>
      <w:r>
        <w:t>4.1Â Â Â Â  Im Weiteren rÃ¼gt die BeschwerdefÃ¼hrerin eine aktenwidrige BeweiswÃ¼rdigung der medizinischen Akten. So sei Dr. A.___ falsch zitiert worden (bereits aus rheumatologischer Sicht bestehe eine maximal 20%ige - 30%ige ArbeitsfÃ¤higkeit fÃ¼r leichte wechselbelastende TÃ¤tigkeiten), es liege eine dauernde psychische BeeintrÃ¤chtigung vor, und der Untersuchungsgrundsatz sei unter anderem dadurch verletzt worden, dass angesichts des unzulÃ¤ssigen psychiatrischen Berichtes von Dr. M.___ vom 19. Februar 2006 die Einholung fachÃ¤rztlicher Berichte unterblieben, insbesondere auf ein interdisziplinÃ¤res Gutachten verzichtet worden sei (Urk. 1 S. 9 ff., Urk. 11 S. 6 f.).</w:t>
      </w:r>
    </w:p>
    <w:p>
      <w:r>
        <w:t>4.2Â Â Â Â  In den Akten liegen folgende Ã¤rztliche Beurteilungen:</w:t>
      </w:r>
    </w:p>
    <w:p>
      <w:r>
        <w:t>4.2.1Â Â  Dr. A.___, bei welchem die BeschwerdefÃ¼hrerin gemÃ¤ss Ã¤rztlichen AusfÃ¼hrungen seit Oktober 1998 in Behandlung steht, erhob im Arztbericht vom 4. August 2005 (Urk. 8/2/1-4) die Diagnosen (mit Auswirkung auf die ArbeitsfÃ¤higkeit) eines chronischen cervicoradikulÃ¤ren Syndroms C6 rechts bei Diskushernie C5/6 mediolateral rechts, ein chronisches lumbospondylogenes Syndrom bei unklarer Dysbalance, beides seit 2004, sowie eine reaktive Depression seit 2005. Die BeschwerdefÃ¼hrerin sei seit dem 23. August 2004 bis auf Weiteres als Hilfsarbeiterin (in ihrer angestammten TÃ¤tigkeit) zu 100 % arbeitsunfÃ¤hig. Der Arzt schÃ¤tzte den Gesundheitszustand als sich verschlechternd ein und hielt eine ergÃ¤nzende medizinische AbklÃ¤rung in Form eines Gutachtens bei Dr. M.___ fÃ¼r angezeigt. Die Arbeitsbelastung beurteilte er folgendermassen: Der BeschwerdefÃ¼hrerin sei das Heben und Tragen von Gewichten bis neun Kilogramm manchmal (von einer halben bis knapp drei Stunden), dasjenige von zehn bis zu 25 Kilogramm selten (ca. eine halbe Stunde) und dasjenige Ã¼ber 25 Kilogramm nie zumutbar. Arbeiten Ã¼ber KopfhÃ¶he sollte sie nie durchfÃ¼hren mÃ¼ssen, die Rotation, das vorgeneigte Sitzen und Stehen, das Knien und die Kniebeuge sollten selten durchgefÃ¼hrt werden. Das Gehen bis zu 50 Metern kÃ¶nne manchmal, dasjenige bis zu 50 Metern selten und das Gehen auf lÃ¤ngeren Strecken, unebenem GelÃ¤nde und das Treppen- und Leiternsteigen nie vorgenommen werden. Der BeschwerdefÃ¼hrerin sei keine TÃ¤tigkeit in der bisherigen BerufstÃ¤tigkeit mehr zumutbar, indessen seit August 2005 eine Behinderungsangepasste zu sechs bis acht Stunden pro Woche.</w:t>
      </w:r>
    </w:p>
    <w:p>
      <w:r>
        <w:t>4.2.2Â Â  Auf Ersuchen des Rechtsvertreters der BeschwerdefÃ¼hrerin erstellte Dr. A.___ das Schreiben vom 31. Oktober 2005 (Urk. 8/18). Daraus geht hervor, dass der Arzt weiterhin an der bereits im Sommer festgestellten Diagnose festhielt, mit Ausnahme dessen, dass die reaktive Depression chronisch geworden sei. Aus rheumatologischer Sicht bestehe eine 20%ige bis 30%ige ArbeitsfÃ¤higkeit fÃ¼r leichte, wechselbelastende TÃ¤tigkeit ohne Heben von Lasten mit mehr als zwei bis drei Kilogramm, Ã¼ber Kopfarbeiten, sowie lÃ¤ngeres Arbeiten in gebÃ¼ckter KÃ¶rperhaltung. Ob eine zusÃ¤tzliche EinschrÃ¤nkung der ArbeitsfÃ¤higkeit aus psychiatrischer Sicht bestehe, kÃ¶nne er nicht beantworten. Weil die BeschwerdefÃ¼hrerin seitens der Winterthur Versicherung nur zur psychiatrischen Beurteilung geschickt worden sei, wÃ¤re auch eine rheumatologisch-orthopÃ¤dische AbklÃ¤rung sicherlich notwenig, bevor von einer 100%igen ArbeitsfÃ¤higkeit in einer angepassten TÃ¤tigkeit ausgegangen werden kÃ¶nne.</w:t>
      </w:r>
    </w:p>
    <w:p>
      <w:r>
        <w:t>4.2.3Â Â  Den Ã¤rztlichen Zeugnissen von Dr. A.___ vom 6. und 27. MÃ¤rz 2006 sowie vom 2. Mai 2006 (Urk. 8/26/1-3) und vom 24. August und vom 20. September 2006 (Urk. 12/1-2) sind monatsweise dauernde 100%ige ArbeitsunfÃ¤higkeiten zu entnehmen.</w:t>
      </w:r>
    </w:p>
    <w:p>
      <w:r>
        <w:rPr>
          <w:b/>
        </w:rPr>
        <w:t>E. 4.3</w:t>
      </w:r>
    </w:p>
    <w:p>
      <w:r>
        <w:t>4.3.1Â Â  Aus dem Arztbericht von Dr. M.___ vom 19. Februar 2006 (Urk. 8/10) geht die Diagnose einer psychogenen AnpassungsstÃ¶rung mit vorwiegender BeeintrÃ¤chtigung von anderen GefÃ¼hlen bei somatischer Erkrankung sowie somatische Diagnostik mit und ohne Auswirkungen auf die ArbeitsfÃ¤higkeit gemÃ¤ss zuweisendem Hausarzt hervor. In Bezug auf die ArbeitsunfÃ¤higkeit in der zuletzt ausgeÃ¼bten TÃ¤tigkeit verwies der Psychiater, welcher die BeschwerdefÃ¼hrerin seit dem 10. Juni 2005 behandelt, auf den Hausarzt. Er beurteilte den Zustand als stationÃ¤r. Dr. M.___ konnte keine Hinweise auf Auffassungs-, MerkfÃ¤higkeits-, Konzentrations- oder GedÃ¤chtnisstÃ¶rungen finden. Es zeigten sich Sorgen, innere Anspannung sowie diverse somatische Beschwerden. Die Behandlung bestand in Einzelpsychotherapie und Psychopharmaka.</w:t>
      </w:r>
    </w:p>
    <w:p>
      <w:r>
        <w:t>4.3.2Â Â  Zu HÃ¤nden des Rechtsvertreters der BeschwerdefÃ¼hrerin erstellte Dr. M.___ das Ã¤rztliche Zeugnis vom 10. Juli 2006 (Urk. 3/11). Daraus geht hervor, dass die BeschwerdefÃ¼hrerin bei ihm seit dem 10. Juni 2005 in supportiver GesprÃ¤chstherapie in serbokroatischer Sprache sowie in fortlaufender Behandlung mit Psychopharmaka stehe. Aufgrund der somatischen und psychischen Beschwerden mÃ¼sse mit dem Hausarzt ein stationÃ¤rer psychosomatischer Rehabilitationsaufenthalt diskutiert werden. Hinsichtlich der Beurteilung der ArbeitsunfÃ¤higkeit drÃ¤nge sich aus fachÃ¤rztlicher Sicht eine interdisziplinÃ¤re Begutachtung auf.</w:t>
      </w:r>
    </w:p>
    <w:p>
      <w:r>
        <w:t>4.3.3Â Â  Ein weiteres Ã¤rztliches Zeugnis von Dr. M.___ datiert vom 25. September 2006 (Urk. 12/3). Es enthÃ¤lt dieselbe Formulierung wie dasjenige vom 10. Juli 2006, ausser dass es am Schluss eineÂ  ArbeitsunfÃ¤higkeit aus psychiatrischer Sicht von 50 % festhielt.Â</w:t>
      </w:r>
    </w:p>
    <w:p>
      <w:r>
        <w:t>5.Â Â Â Â Â Â</w:t>
      </w:r>
    </w:p>
    <w:p>
      <w:r>
        <w:t>5.1Â Â Â Â  In der Beschwerdeantwort, die auf vollumfÃ¤ngliches Festhalten am Einspracheentscheid schloss (Urk. 7), fÃ¼hrte die Beschwerdegegnerin zutreffend aus, dass die BeschwerdefÃ¼hrerin ihre Stelle als Betriebsmitarbeiterin aus organisatorischen bzw. wirtschaftlichen GrÃ¼nden verloren hatte. Die entsprechende KÃ¼ndigung vom 9. Juli 2004 per 31. Oktober 2004 - nach mehr als 14 Jahren - lautete auf Arbeitsplatzverlust wegen Aufhebens der Stelle der BeschwerdefÃ¼hrerin infolge wegfallender AuftrÃ¤ge (Urk. 8/4/4). In den Jahren 2003 und 2004 sind keine lÃ¤ngerdauernden ArbeitsunfÃ¤higkeiten ausser vom 22. August 2004 (letzter Arbeitstag) bis zum 31. Oktober 2004 ausgewiesen (Urk. 8/4/2). Die BeschwerdefÃ¼hrerin verlor ihre Arbeitsstelle mithin nicht aus gesundheitlichen GrÃ¼nden und war vor der KÃ¼ndigung - trotz seit Jahren bestehender therapieresistenter Nacken- und SchultergÃ¼rtelschmerzen (vgl. Bericht von Dr. B.___ vom 22. Juli 1998, Urk. 8/2/16-17) - deswegen auch nicht (lÃ¤ngere Zeit) arbeitsunfÃ¤hig.</w:t>
      </w:r>
    </w:p>
    <w:p>
      <w:r>
        <w:t>5.2</w:t>
      </w:r>
    </w:p>
    <w:p>
      <w:r>
        <w:t>5.2.1Â Â  Warum der Rheumatologe Dr. A.___ bei der BeschwerdefÃ¼hrerin - fast unmittelbar nach Erhalt der KÃ¼ndigung - auf eine 100%ige ArbeitsunfÃ¤higkeit erkannte, nachdem offenbar vorher - trotz dessen, dass er die BeschwerdefÃ¼hrerin seit Jahren behandelt und sie unter therapieresistenten Nacken- und SchultergÃ¼rtelschmerzen gelitten hatte - nie nennenswerte ArbeitsausfÃ¤lle zu verzeichnen waren, mutet seltsam an. Dass von der somatischen Seite her noch andere BeeintrÃ¤chtigungen gegeben wÃ¤ren, welche die vollstÃ¤ndige ArbeitsunfÃ¤higkeit begrÃ¼nden kÃ¶nnten, ist auszuschliessen, nachdem Dr. A.___ keine solchen auswies. Namentlich aufgrund der weiteren Arztberichte ist davon auszugehen, dass die gastroenterologischen Beschwerden ausgeheilt sind ( Urk. 8/2/6-14) und anlÃ¤sslich des MR der HWS vom 16. September 2004 festgestellt wurde, dass in Bezug auf das cervicospondylogene Syndrom mit C6-Reizung rechts keine Hinweise fÃ¼r eine Myelomalzie gefunden werden konnten, das Myelon nicht tangiert war und die Ã¼brigen Bewegungssegmente normale altersentsprechende Befunde auswiesen (Bericht von Dr. H.___, Urk. 8/2/5).</w:t>
      </w:r>
    </w:p>
    <w:p>
      <w:r>
        <w:t>5.2.2Â Â  Die EinschÃ¤tzung der Beschwerdegegnerin, wonach das vom Rheumatologen geschilderte Beschwerdebild aus somatischer Sicht nicht derart einschrÃ¤nkend sei, dass sich damit eine 100%ige ArbeitsunfÃ¤higkeit in der bisherigen TÃ¤tigkeit begrÃ¼nden lasse (Urk. 2, Urk. 7 S. 3), ist somit nachvollziehbar, immerhin verlor die BeschwerdefÃ¼hrerin ihre Stelle nicht aus medizinischen GrÃ¼nden. Ãber die von ihr ausgeÃ¼bten TÃ¤tigkeiten ist einzig bekannt, dass es sich um eine eintÃ¶nige Packarbeit gehandelt haben muss (Bericht von Dr. B.___ vom 22. Juli 1998, Urk. 8/2/16). Eine solche Arbeit lÃ¤sst sich jedoch nach allgemeiner Lebenserfahrung ohne Weiteres mit der somatischen Diagnose von Dr. A.___</w:t>
      </w:r>
    </w:p>
    <w:p>
      <w:r>
        <w:t>vereinbaren. Die von diesem Arzt erhobene medizinische Beurteilung der Arbeitsbelastung hinsichtlich der Geh-, Steh- und SitzfÃ¤higkeiten (Urk. 2/3), ist dagegen vÃ¶llig unbegrÃ¼ndet, nachdem die unteren ExtremitÃ¤ten unerwÃ¤hnt blieben.</w:t>
      </w:r>
    </w:p>
    <w:p>
      <w:r>
        <w:t>5.3Â Â Â Â  Daraus, dass in somatischer Hinsicht kein IV-relevanter Gesundheitsschaden eruierbar ist, folgt, dass die gesundheitlichen Probleme in erster Linie auf psychischen oder psychosozialen Problemen grÃ¼nden. Indessen wies die Beschwerdegegnerin zu Recht darauf hin, dass Dr. M.___ bis und mit 25. September 2006, mithin rund drei Monate nach Erlass des Einspracheentscheides, keine Beurteilung einer ArbeitsunfÃ¤higkeit aus psychiatrischer Sicht abgegeben hat, weshalb die Vermutung nahe liegt, dass aus psychiatrischer Sicht keine solche vorliegt. Im Weiteren fÃ¼hrte die Beschwerdegegnerin zutreffend aus, dass der Psychiater einen psychopathologisch weitgehend unauffÃ¤lligen Befund erhoben hatte, er insbesondere keine Hinweise auf Auffassungs-, MerkfÃ¤higkeits-, Konzentrations- oder GedÃ¤chtnisstÃ¶rungen finden konnte, sodass nicht von einem schweren psychischen Leiden ausgegangen werden kann, sondern es sich offenbar viel mehr um eine reaktive Begleiterkrankung zum Arbeitsplatzverlust handelt (vgl. Urk. 7 S. 3), was im Einklang mit dem Befund des Psychiaters steht, wonach sich bei der BeschwerdefÃ¼hrerin Sorgen und eine innere Anspannung zeigten. Nachdem sich mangels psychiatrischer Diagnose nach einem wissenschaftlich anerkannten Klassifikationssystem die Frage nach dem Vorliegen einer anhaltenden somatoformen SchmerzstÃ¶rung gar nicht stellen kann (vgl. BGE 130 V 398 ff. Erw. 5.3 und Erw. 6), kann sich eine solche auch nicht invalidisierend auswirken. Ãberdies wÃ¤ren im vorliegenden Fall - entgegen den AusfÃ¼hrungen der BeschwerdefÃ¼hrerin (Urk. 11 S. 7 f.) - keine Anzeichen vorhanden, dass sie nicht Ã¼ber die notwendigen Ressourcen verfÃ¼gen sollte, um eine SchmerzstÃ¶rung oder ihre Folgen mit einer zumutbaren Willensanstrengung zu Ã¼berwinden. Namentlich fehlt es an einer langdauernden gescheiterten Behandlung, nachdem sich die BeschwerdefÃ¼hrerin erst seit Juni 2005 in psychiatrischer Behandlung befindet.</w:t>
      </w:r>
    </w:p>
    <w:p>
      <w:r>
        <w:t>5.4Â Â Â Â  Insgesamt ist somit ausgewiesen, dass weder aus somatischer noch aus psychiatrischer Sicht Hinweise bestehen, dass der BeschwerdefÃ¼hrerin in der angestammten oder in einer VerweisungstÃ¤tigkeit eine ganztÃ¤gige TÃ¤tigkeit nicht zumutbar wÃ¤re. Vor diesem Hintergrund ist unklar, warum die Beschwerdegegnerin in der Beschwerdeantwort neu darauf schloss, dass wenigstens eine teilweise EinschrÃ¤nkung in der angestammten TÃ¤tigkeit vorliege, und eine InvaliditÃ¤tsberechnung Ã¼berhaupt vorgenommen hat, welche ihrerseits indessen nicht zu beanstanden wÃ¤re (Urk. 7 S. 3 f.). Selbst unter Annahme eines Leidensabzuges von 25 %, wie dies die BeschwerdefÃ¼hrerin beliebt macht (Urk. 11 S. 8), wÃ¼rde kein Rentenanspruch resultieren. Vielmehr ist mit der EinschÃ¤tzung von Dr. med. N.___, Regionaler Ã¤rztlicher Dienst (RAD), vom 24. Februar 2006 darauf zu schliessen (Urk. 8/11/2), dass bei der BeschwerdefÃ¼hrerin eine uneingeschrÃ¤nkte ArbeitsfÃ¤higkeit in der bisherigen TÃ¤tigkeit gegeben ist und psychische Beschwerden, welche eine ArbeitsunfÃ¤higkeit begrÃ¼nden wÃ¼rden, nicht vorliegen. Die Beschwerdegegnerin sah daher zu Recht von Weiterungen ab.</w:t>
      </w:r>
    </w:p>
    <w:p>
      <w:r>
        <w:t>5.5Â Â Â Â  Die Beschwerde ist somit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Rechtsanwalt Dr. Thomas Grieder</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