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IV.2006.00622 vom 6. Oktober 2006</w:t>
      </w:r>
    </w:p>
    <w:p>
      <w:r>
        <w:t>ZH Sozialversicherungsgericht, 2006-10-06, DE</w:t>
      </w:r>
    </w:p>
    <w:p>
      <w:r>
        <w:rPr>
          <w:b/>
        </w:rPr>
        <w:t xml:space="preserve">Quelle: </w:t>
      </w:r>
      <w:r>
        <w:t>https://mcp.opencaselaw.ch/entscheid/zh_sozialversicherungsgericht_IV.2006.00622</w:t>
      </w:r>
    </w:p>
    <w:p>
      <w:r>
        <w:t>FR: ZH_SOZIALVERSICHERUNGSGERICHT IV.2006.00622 du 6 octobre 2006</w:t>
      </w:r>
    </w:p>
    <w:p>
      <w:r>
        <w:t>IT: ZH_SOZIALVERSICHERUNGSGERICHT IV.2006.00622 del 6 ottobre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Kinder (unter 18 Jahren)</w:t>
      </w:r>
    </w:p>
    <w:p>
      <w:r>
        <w:t>Fr.</w:t>
      </w:r>
    </w:p>
    <w:p>
      <w:r>
        <w:t>Fr.</w:t>
      </w:r>
    </w:p>
    <w:p>
      <w:r>
        <w:t>500.--</w:t>
      </w:r>
    </w:p>
    <w:p>
      <w:r>
        <w:t>100.--</w:t>
      </w:r>
    </w:p>
    <w:p>
      <w:r>
        <w:t>4.6Â Â Â Â  Nach Abzug der FreibetrÃ¤ge von Fr. 600.-- verbleibt ein Ãberschuss der EinkÃ¼nfte der BeschwerdefÃ¼hrerin Ã¼ber das erweiterte Existenzminimum von monatlich Fr. 1'065.--. Unter diesen UmstÃ¤nden fehlt es an der BedÃ¼rftigkeit und somit an einer weiteren Voraussetzung fÃ¼r die GewÃ¤hrung der unentgeltlichen VerbeistÃ¤ndung.</w:t>
      </w:r>
    </w:p>
    <w:p>
      <w:r>
        <w:t>5.Â Â Â Â Â Â  Nach Gesagtem ist das Gesuch der BeschwerdefÃ¼hrerin vom 17. Juli 2006 um GewÃ¤hrung der unentgeltlichen Rechtsvertretung in vorliegendem Beschwerdeverfahren abzuweisen.</w:t>
      </w:r>
    </w:p>
    <w:p>
      <w:r>
        <w:t>6.Â Â Â Â Â Â  Zu prÃ¼fen bleibt der Anspruch der BeschwerdefÃ¼hrerin auf unentgeltliche RechtsverbeistÃ¤ndung im Verwaltungsverfahren betreffend die prozessuale Revision beziehungsweise die WiedererwÃ¤gung des Einspracheentscheides vom 13. Dezember 2005.</w:t>
      </w:r>
    </w:p>
    <w:p>
      <w:r>
        <w:t>6.1Â Â Â Â  Wo die VerhÃ¤ltnisse es erfordern, besteht im Sozialversicherungsverfahren laut Art. 37 Abs. 4 ATSG ein Anspruch auf eine unentgeltliche Rechtsvertretung. GemÃ¤ss der Rechtsprechung besteht unter engen sachlichen und zeitlichen Voraussetzungen ein Anspruch auf unentgeltliche VerbeistÃ¤ndung im nichtstreitigen Verwaltungsverfahren, wobei es mit den sachlichen Voraussetzungen (BedÃ¼rftigkeit, fehlende Aussichtslosigkeit, erhebliche Tragweite der Sache, Schwierigkeit der aufgeworfenen Fragen, mangelnde Rechtskenntnisse des Versicherten) streng zu nehmen ist. Insbesondere ist an die Voraussetzungen, unter denen eine VerbeistÃ¤ndung durch einen Rechtsanwalt sachlich geboten ist, ein strenger Massstab anzulegen (BGE 122 I 10 Erw. 2c). Ein Anspruch auf unentgeltliche VerbeistÃ¤ndung im Verwaltungsverfahren fÃ¤llt deshalb nur ausnahmsweise in Betracht. ZusÃ¤tzlich zu diesen engen sachlichen Voraussetzungen muss auch in zeitlicher Hinsicht eine Limitierung des Anspruchs auf unentgeltliche VerbeistÃ¤ndung erfolgen (BGE 125 V 36 Erw. 4c mit Hinweisen, 114 V 235 Erw. 5b = ZAK 1989 S. 269; AHI 2000 S. 162 ff., ).</w:t>
      </w:r>
    </w:p>
    <w:p>
      <w:r>
        <w:t>6.2Â Â Â Â  Vorliegend war, wie oben unter Erw. 2.1 f. erwÃ¤hnt, auf das Gesuch um prozessuale Revision beziehungsweise WiederwÃ¤gung des Einspracheentscheides vom 13. Dezember 2005 nicht einzutreten. Die Gewinnaussichten des Gesuches waren daher als betrÃ¤chtlich geringer zu gewichten als die Verlustgefahren, weshalb das Gesuch als aussichtslos zu bezeichnen war.</w:t>
      </w:r>
    </w:p>
    <w:p>
      <w:r>
        <w:t>7.Â Â Â Â Â Â  Unter diesen UmstÃ¤nden ist nicht zu beanstanden, dass die Beschwerdegegnerin mit der angefochtenen VerfÃ¼gung vom 10. Juli 2006 das Gesuch der BeschwerdefÃ¼hrerin um unentgeltliche RechtsverbeistÃ¤ndung im Verwaltungsverfahren betreffend prozessuale Revision beziehungsweise WiedererwÃ¤gung des Einspracheentscheides vom 13. Dezember 2005 abwies (Urk. 2). Die gegen die VerfÃ¼gung vom 10. Juli 2006 erhobene Beschwerde ist daher abzuweisen.</w:t>
      </w:r>
    </w:p>
    <w:p>
      <w:r>
        <w:t>8.Â Â Â Â Â Â  GemÃ¤ss Art. 52 Abs. 1 ATSG kann gegen VerfÃ¼gungen innerhalb von 30 Tagen bei der verfÃ¼genden Stelle Einsprache erhoben werden; davon ausgenommen sind prozess- und verfahrensleitende VerfÃ¼gungen. Laut Art. 61 lit. a ATSG muss das Verfahren einfach, rasch, in der Regel Ã¶ffentlich und fÃ¼r die Parteien kostenlos sein. Der am 1. Juli 2006 in Kraft getretene Art. 69 Abs. 1 bis IVG statuiert eine Ausnahme von Art. 61 lit. aÂ  ATSG. Danach ist das kantonale Beschwerdeverfahren bei Streitigkeiten um die Bewilligung oder die Verweige-</w:t>
      </w:r>
    </w:p>
    <w:p>
      <w:r>
        <w:t>Â Â Â Â Â Â Â Â  rung von IV-Leistungen kostenpflichtig. Nicht unter die Kostenpflicht fallen hingegen die direkt anfechtbaren prozess- und verfahrensleitenden VerfÃ¼gungen der IV-Stelle gemÃ¤ss Art.Â  52 Abs. 1 (zweiter Satzteil) ATSG.</w:t>
      </w:r>
    </w:p>
    <w:p>
      <w:r>
        <w:t>Â Â Â Â Â Â Â Â  Bei der angefochtenen VerfÃ¼gung vom 10. Juli 2006 betreffend Verneinung der unentgeltlichen RechtsverbeistÃ¤ndung (Urk. 2) handelt es sich um eine prozess- und verfahrensleitende VerfÃ¼gung im Sinne von Art. 52 Abs. 1 ATSG, weshalb das vorliegende Verfahren kostenlos ist.</w:t>
      </w:r>
    </w:p>
    <w:p>
      <w:r>
        <w:t>Das Gericht beschliesst:</w:t>
      </w:r>
    </w:p>
    <w:p>
      <w:r>
        <w:t>Â Â Â Â Â Â Â Â Â Â  Das Gesuch um unentgeltliche VerbeistÃ¤ndung wird abgewiesen.</w:t>
      </w:r>
    </w:p>
    <w:p>
      <w:r>
        <w:t>und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Rechtsanwalt Daniel Ehrenzeller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