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IV.2006.00579 vom 20. Dezember 2007</w:t>
      </w:r>
    </w:p>
    <w:p>
      <w:r>
        <w:t>ZH Sozialversicherungsgericht, 2007-12-20, DE</w:t>
      </w:r>
    </w:p>
    <w:p>
      <w:r>
        <w:rPr>
          <w:b/>
        </w:rPr>
        <w:t xml:space="preserve">Quelle: </w:t>
      </w:r>
      <w:r>
        <w:t>https://mcp.opencaselaw.ch/entscheid/zh_sozialversicherungsgericht_IV.2006.00579</w:t>
      </w:r>
    </w:p>
    <w:p>
      <w:r>
        <w:t>FR: ZH_SOZIALVERSICHERUNGSGERICHT IV.2006.00579 du 20 décembre 2007</w:t>
      </w:r>
    </w:p>
    <w:p>
      <w:r>
        <w:t>IT: ZH_SOZIALVERSICHERUNGSGERICHT IV.2006.00579 del 20 dicembre 2007</w:t>
      </w:r>
    </w:p>
    <w:p>
      <w:pPr>
        <w:pStyle w:val="Heading2"/>
      </w:pPr>
      <w:r>
        <w:t>Erwägungen</w:t>
      </w:r>
    </w:p>
    <w:p>
      <w:r>
        <w:rPr>
          <w:b/>
        </w:rPr>
        <w:t>E. 2</w:t>
      </w:r>
    </w:p>
    <w:p>
      <w:r>
        <w:t>/</w:t>
      </w:r>
    </w:p>
    <w:p>
      <w:r>
        <w:rPr>
          <w:b/>
        </w:rPr>
        <w:t>E. 3</w:t>
      </w:r>
    </w:p>
    <w:p>
      <w:r>
        <w:t>3.1Â Â Â Â  Es ist unbestritten, dass die BeschwerdefÃ¼hrerin als teilerwerbstÃ¤tige Hausfrau (mit einem Anteil der ErwerbstÃ¤tigkeit von 28 % und einem Anteil der HaushalttÃ¤tigkeit von 72 %) einzustufen und die InvaliditÃ¤tsbemessung nach der gemischten Methode vorzunehmen ist (vgl. ErwÃ¤gung 2.3). Strittig und zu prÃ¼fen ist jedoch das Ausmass ihrer EinschrÃ¤nkung in der ErwerbstÃ¤tigkeit und im Haushalt.</w:t>
      </w:r>
    </w:p>
    <w:p>
      <w:r>
        <w:t>3.2Â Â Â Â  Die Beschwerdegegnerin macht geltend, das Gutachten des Zentrums Z.___ vom 5. April 2006 habe ergeben, dass die BeschwerdefÃ¼hrerin in einer angepassten TÃ¤tigkeit noch eine RestarbeitsfÃ¤higkeit von 80 % aufweise und im Haushaltsbereich eine solche von mindestens 50 % vorliege. Bei einer ErwerbstÃ¤tigkeit in einem Pensum von 28 % bestehe bei der genannten RestarbeitsfÃ¤higkeit keine Erwerbseinbusse. Auf eine HaushaltabklÃ¤rung vor Ort kÃ¶nne verzichtet werden. Dies unter BerÃ¼cksichtigung, dass keine invalidenversicherungsrechtlich relevante psychische StÃ¶rung mit Krankheitswert vorliege, aber davon ausgegangen werden kÃ¶nne, dass die Psyche resp. das Verhalten der BeschwerdefÃ¼hrerin und ihrer Familie ganz im Vordergrund stehe und eine AbklÃ¤rung bei diesem erheblich systemisch untermauerten sekundÃ¤ren Krankheitsgewinn keine objektiven Daten zu erheben vermÃ¶chte. Ausgehend von einer EinschrÃ¤nkung von 0 % im Erwerbsbereich (Anteil 28 %) und einer EinschrÃ¤nkung von 50 % im Haushaltbereich (Anteil 72 %) ergebe sich ein GesamtinvaliditÃ¤tsgrad von 36 %.</w:t>
      </w:r>
    </w:p>
    <w:p>
      <w:r>
        <w:t>3.3Â Â Â Â  Die BeschwerdefÃ¼hrerin lÃ¤sst dagegen vorbringen, gemÃ¤ss den Angaben von G.___, FMH fÃ¼r Neurologie, in seinem Bericht an B.___ vom 21. Juni 2006 (Urk. 3) sei sie vorlÃ¤ufig nicht arbeitsfÃ¤hig. G.___ empfehle eine erneute psychiatrische Behandlung und Ã¼berweise sie zur weiteren AbklÃ¤rung in die Rheumaklinik des Spitals Y.___. Die Schlussfolgerungen im Gutachten des Zentrums Z.___ vom 5. April 2006 wÃ¼rden vorsorglich bestritten. Sie sei zur Zeit auch fÃ¼r eine leidensangepasste TÃ¤tigkeit nicht arbeitsfÃ¤hig. Zudem sei sie aufgrund ihrer mangelnden Sprachkenntnisse auch kaum vermittlungsfÃ¤hig. Eine neuerliche HaushaltÃ¼berprÃ¼fung sei ebenfalls nicht erfolgt, was gegen den Untersuchungsgrundsatz verstosse (Urk. 1 Seiten 2 und 3).</w:t>
      </w:r>
    </w:p>
    <w:p>
      <w:r>
        <w:rPr>
          <w:b/>
        </w:rPr>
        <w:t>E. 4</w:t>
      </w:r>
    </w:p>
    <w:p>
      <w:r>
        <w:t>4.1Â Â Â Â  Aus den medizinischen Akten geht hervor, dass die BeschwerdefÃ¼hrerin aufgrund eines leichten lumbospondylogenen und thorakovertebralen Schmerzsyndroms vom 14. Dezember 1999 bis 12. Januar 2000 in der Klinik fÃ¼r Rheumatologie des Spitals X.___ ambulant behandelt wurde. Die RÃ¼ckenschmerzen mit Ausstrahlung ins rechte Bein konnten indessen durch Therapien und Medikamente nicht verbessert werden (Urk. 8/10/10). AnlÃ¤sslich einer von C.___ am 19. November 2001 durchgefÃ¼hrten Computertomographie der LendenwirbelsÃ¤ule wurden eine schwere Osteochondrose, Spondylose und Spondylarthrose L5/S1 und eine breitbasige, leicht nach caudal subluxierte Hernie mit Einengung am Recessuseingang S1, eine links betonte foraminale Einengung L5/S1 und leichtere Degenerationen cranial von L5 festgestellt (Urk. 8/10/7). Im April 2002 kam es zu einer starken SchmerzverstÃ¤rkung sowie zu einer Zunahme der Ausstrahlung ins rechte Bein. Die BeschwerdefÃ¼hrerin hielt sich deshalb vom 16. bis 26. April 2002 stationÃ¤r in der Klinik fÃ¼r Rheumatologie des Spitals X.___ auf. Dort wurde die Symptomatik "bei nicht korrelierendem klinischem und bildgebendem Befund (Recessuseinengung S1)" als lumbospondylogenes Schmerzsyndrom bzw. fibromyalgieformes Schmerzsyndrom der rechten KÃ¶rperhÃ¤lfte beurteilt, und es wurde mit aktiver und passiver Physiotherapie begonnen. Eine initiale Analgesie mit hochdosierten Opioiden ergab nur eine minimale Verbesserung, die Umstellung auf eine schmerzmodulierende Medikation mit Seropran und Saroten fÃ¼hrte hingegen zu positiven Effekten, und aus Sicht der Ãrzte des Spitals X.___ verbesserte sich die Symptomatik unter dieser Therapie "rasch und nachhaltig". In den Verlaufskontrollen fanden sich keine Zeichen fÃ¼r eine radikulÃ¤re Symptomatik. Die BeschwerdefÃ¼hrerin verspÃ¼rte jedoch im Verlauf Schmerzen in der rechten KÃ¶rperhÃ¤lfte, wobei diese in der klinischen Untersuchung als muskulÃ¤r imponierten (Urk. 8/10/10-11).</w:t>
      </w:r>
    </w:p>
    <w:p>
      <w:r>
        <w:rPr>
          <w:b/>
        </w:rPr>
        <w:t>E. 4.2</w:t>
      </w:r>
    </w:p>
    <w:p>
      <w:r>
        <w:t>4.2.1Â Â  B.___ erhob in ihrem Bericht an die Beschwerdegegnerin vom 24./26. MÃ¤rz 2003 unter dem Titel "Diagnosen mit Auswirkung auf die ArbeitsfÃ¤higkeit" ein lumbospondylogenes Syndrom bei/mit fibromyalgieformem Schmerzsyndrom rechte KÃ¶rperhÃ¤lfte, Osteochondrose, Spondylose und Spondylarthrose L5/S1 und Diskushernie mit Einengung am Recessuseingang S1 sowie eine depressive Verstimmung und unter dem Titel "Diagnosen ohne Auswirkung auf die ArbeitsfÃ¤higkeit" eine substituierte Hypothyreose. Der Gesundheitszustand der BeschwerdefÃ¼hrerin sei stationÃ¤r. In ihrer zuletzt ausgeÃ¼bten TÃ¤tigkeit als Reinigungsangestellte (2,5 Stunden pro Tag) sei sie seit April 2002 zu 100 % arbeitsunfÃ¤hig. Ein Wiedereinstieg ins Berufsleben sei wahrscheinlich nicht mÃ¶glich (Urk. 8/10/1-6).</w:t>
      </w:r>
    </w:p>
    <w:p>
      <w:r>
        <w:t>4.2.2Â Â  F.___ diagnostizierte in seinem Bericht an die Beschwerdegegnerin vom 1. Juni 2004 ein depressives Zustandsbild mit Antriebshemmung und somatischem Syndrom (ICD-10 F32.11) sowie eine anhaltende somatoforme SchmerzstÃ¶rung (ICD-10 F45.4), in diesem Ausmass bestehend seit ca. zwei Jahren. Der Verlauf sei unbefriedigend, das klinische Bild unverÃ¤ndert. FÃ¼r die bisherige TÃ¤tigkeit als Hausfrau bestehe seit 2002 bis auf weiteres eine ArbeitsunfÃ¤higkeit von mindestens zwei Dritteln. Die bisherige ausserhÃ¤usliche TÃ¤tigkeit sei ihr nicht mehr zumutbar (Urk. 8/25/1-2 und Urk. 8/25/5). Im Ãbrigen verwies er auf seinen Bericht an B.___ vom 2. MÃ¤rz 2004 (Urk. 8/25/3-4).</w:t>
      </w:r>
    </w:p>
    <w:p>
      <w:r>
        <w:t>Â Â Â Â Â Â Â Â  Darin erhob er ein mittelgradiges gehemmt-depressives Zustandsbild mit somatischem Syndrom (ICD-10 F33.11) und wies darauf hin, dass differentialdiagnostisch auch die MÃ¶glichkeit einer anhaltenden somatoformen SchmerzstÃ¶rung kombiniert mit einer Dysthymia diskutiert werden kÃ¶nnte. Das klinische Bild sei mit der Annahme einer hochgradigen ArbeitsunfÃ¤higkeit durchaus kompatibel.</w:t>
      </w:r>
    </w:p>
    <w:p>
      <w:r>
        <w:t>Â Â Â Â Â Â Â Â  In seiner ergÃ¤nzenden - telefonischen - Stellungnahme vom 3. November 2004 fÃ¼hrte er aus, dass er die Fragen nach der RestarbeitsfÃ¤higkeit in einer behinderungsangepassten TÃ¤tigkeit sowie dem Belastungsprofil (Urk. 8/37/2) nicht beantworten kÃ¶nne. Er habe nur die MÃ¶glichkeit, die Aussagen der BeschwerdefÃ¼hrerin zu wiederholen. Er sehe sie ja nur im Sitzen und habe keine MÃ¶glichkeit, sie zu Hause zu beobachten. Sodann kÃ¶nne er auch nicht Ã¼berprÃ¼fen, ob die BeschwerdefÃ¼hrerin die Medikamente regelmÃ¤ssig einnehme. Die beste LÃ¶sung wÃ¤re seiner Meinung nach ein stationÃ¤res rheumatologisches und psychiatrisches Gutachten (Urk. 8/27).</w:t>
      </w:r>
    </w:p>
    <w:p>
      <w:r>
        <w:t>4.2.3Â Â  H.___ und I.___, FMH Innere Medizin, vom Zentrum Z.___ erheben in ihrem Gutachten vom 5. April 2006 (Urk. 8/34) unter dem Titel "Diagnosen mit Einfluss auf die ArbeitsfÃ¤higkeit" eine Periarthropathia humeroscapularis rechts tendinotica und calcarea mit/bei osteophytÃ¤rer Ausziehung des Acromions und beginnender AC-Gelenksarthrose, ein chronisches lumbovertebrales bis lumbospondylogenes Schmerzsyndrom mit/bei fortgeschrittener Segmentdegeneration L5/S1 mit Osteochondrose, Spondylose, Spondylarthrose und mÃ¶glicher diskogener Einengung des Recessus S1 rechts und einem Verdacht auf beginnende diffuse idiopathische skelettale Hyperostose im thorakolumbalen Ãbergang sowie eine Periarthropathia genu beidseits mit/bei beginnender Gonarthrose beidseits und unter dem Titel "Diagnosen ohne Einfluss auf die ArbeitsfÃ¤higkeit" eine subklinische Hypothyreose mit/bei Status nach Hypothyreose und Radiojodtherapie, aktuell unter Eltroxin-Substitution, sowie eine Adipositas Grad I nach Weltgesundheitsorganisation (WHO, Bodymassindex [BMI] 32,8 Kilogramm pro Quadratmeter [Urk. 8/34/13-14]). Unter BerÃ¼cksichtigung aller Gegebenheiten und Befunde sei die BeschwerdefÃ¼hrerin fÃ¼r eine behinderungsangepasste TÃ¤tigkeit, die nicht mit Tragen und Heben von schweren Lasten verbunden sei und in wechselnden, rÃ¼ckenergonomisch gÃ¼nstigen Positionen vorgenommen werden kÃ¶nne, zu 80 % arbeitsfÃ¤hig. FÃ¼r die angestammte TÃ¤tigkeit als Reinigungsangestellte und im Haushalt bestehe eine 50%ige ArbeitsfÃ¤higkeit (Urk. 8/34/15-16). Diese ArbeitsfÃ¤higkeit bestehe seit mindestens 2002 (Urk. 8/34/16).</w:t>
      </w:r>
    </w:p>
    <w:p>
      <w:r>
        <w:t>4.2.4Â Â  In den Akten liegt im Weiteren der von der BeschwerdefÃ¼hrerin im Rahmen des Beschwerdeverfahrens eingereichte Bericht von G.___ vom 21. Juni 2006 (Urk. 3).</w:t>
      </w:r>
    </w:p>
    <w:p>
      <w:r>
        <w:t>Â Â Â Â Â Â Â Â  G.___ erhebt darin eine depressive Entwicklung und Polyarthralgien unklarer Aetiologie. Bei seit vielen Jahren regredientem, inzwischen residuellem und gelenksbetontem Beschwerdebild habe die neurologische Durchuntersuchung normale Befunde ergeben, so dass eine neurologische Grunderkrankung wenig wahrscheinlich sei. AuffÃ¤llig sei eine deutlich depressive Stimmungslage. Er vermute, dass die BeschwerdefÃ¼hrerin bereits eine langjÃ¤hrige depressive Entwicklung hinter sich habe. Eine psychiatrische Behandlung wÃ¤re indiziert. Da sie vor allem Gelenksbeschwerden beklage, werde er sie zur weiteren AbklÃ¤rung in der Rheumaklinik des Spitals Y.___ anmelden. Unter der genannten Gesamtsituation erachte er die BeschwerdefÃ¼hrerin als vorlÃ¤ufig nicht arbeitsfÃ¤hig.</w:t>
      </w:r>
    </w:p>
    <w:p>
      <w:r>
        <w:rPr>
          <w:b/>
        </w:rPr>
        <w:t>E. 4.3</w:t>
      </w:r>
    </w:p>
    <w:p>
      <w:r>
        <w:t>4.3.1Â Â  Das Gutachten des Zentrums Z.___ vom 5. April 2006 (Urk. 8/34) basiert auf internistischen, rheumatologischen und psychiatrischen Untersuchungen und wurde in Kenntnis der Vorakten abgegeben. Die Gutachter haben detaillierte und nachvollziehbare Befunde erhoben und sich mit den von der BeschwerdefÃ¼hrerin geklagten Beschwerden sowie ihrem Verhalten auseinandergesetzt. Zudem haben sie die medizinischen ZusammenhÃ¤nge und die medizinische Situation einleuchtend dargelegt und ihre Schlussfolgerungen nachvollziehbar begrÃ¼ndet. Dem Gutachten des Zentrums Z.___ vom 5. April 2006 kommt somit grundsÃ¤tzlich volle Beweiskraft zu (vgl. ErwÃ¤gung 2.5).</w:t>
      </w:r>
    </w:p>
    <w:p>
      <w:r>
        <w:t>Â Â Â Â Â Â Â Â  Der im Gesamtgutachten vom 5. April 2006 (Urk. 8/34/1-17) vorgenommenen EinschÃ¤tzung der ArbeitsfÃ¤higkeit liegt zum einen die - mit den von I.___ erhobenen Untersuchungsbefunden (Urk. 8/34/6-8) in Einklang stehende - Feststellung zugrunde, dass aus internistischer Sicht keine Pathologien nachweisbar sind, welche einen Einfluss auf die ArbeitsfÃ¤higkeit haben (Urk. 8/34/15).</w:t>
      </w:r>
    </w:p>
    <w:p>
      <w:r>
        <w:t>Â Â Â Â Â Â Â Â  Zum anderen basiert diese Beurteilung auf den Erhebungen von J.___, FMH Rheumatologie, in ihrem Bericht der rheumatologischen Untersuchungsbefunde vom 9. MÃ¤rz 2006 (Urk. 8/34/20-24). J.___ legt darin nachvollziehbar dar, dass und weshalb die Schmerzen und Beschwerden im geltend gemachten Ausmass aus rheumatologischer Sicht nicht vollstÃ¤ndig erklÃ¤rt werden kÃ¶nnen. So weist sie darauf hin, dass sich in der klinischen Untersuchung zwar ein pathologisches Gangbild finde; die Beweglichkeit der WirbelsÃ¤ule sowie der HÃ¼ft- und Kniegelenke sei jedoch uneingeschrÃ¤nkt. Im Bereich der rechten Schulter werde eine Elevationsbewegung Ã¼ber 90Â° vermieden mit starker SchmerzauslÃ¶sung bei der passiven Mobilisation; Hinweise fÃ¼r eine LÃ¤sion der Rotatorenmanschette liessen sich aber - bei sehr krÃ¤ftiger Gegenwehr wÃ¤hrend der Untersuchung - nicht objektivieren. Im Bereich der Knie bestehe eine uneingeschrÃ¤nkte Beweglichkeit; in der passiven Mobilisation, vor allem in Flexion, erfolge aber eine Schmerzangabe. Ein Erguss lasse sich nicht objektivieren. Es seien jedoch eine diffuse Druckdolenz periartikulÃ¤r sowie eine Krepitation der Patella bei der Durchbewegung der Knie festzustellen. Hinweise fÃ¼r eine akute Neurokompression fÃ¤nden sich keine. Auffallend sei eine diffuse Druckdolenz sÃ¤mtlicher Weichteile sowie der ganzen WirbelsÃ¤ule. Radiologisch zeigten sich im Bereich der unteren LendenwirbelsÃ¤ulen-Segmente degenerative VerÃ¤nderungen, vor allem L5/S1, wo in einer CT-Untersuchung (CT LWS vom 19. November 2001 [Urk. 8/10/7]) eine mÃ¶gliche diskogene Recessuseingangsstenose S1 rechts nachgewiesen worden sei. Daneben zeige sich eine auffallende teilweise Ã¼berbrÃ¼ckende ventrale Spondylose im thorakolumbalen Ãbergang bei erhaltenen BandscheibenrÃ¤umen, mÃ¶glicherweise im Rahmen einer beginnenden diffusen idiopathischen skelettalen Hyperostose. Im Bereich der rechten Schulter finde sich eine Sklerosierung Ã¼ber dem Tuberculum majus sowie eine Verkalkung im Ansatzbereich der Supraspinatussehne. Daneben bestÃ¼nden auch osteophytÃ¤re Ausziehungen des Acromions. Das Gelenk selber weise keine degenerativen VerÃ¤nderungen auf. Im Bereich beider Knie zeigten sich beginnende degenerative VerÃ¤nderungen vor allem im Bereich der Eminentiae tibiae, aber auch femoropatellar mit osteophytÃ¤ren Ausziehungen. Zusammenfassend interpretiere sie - J.___ - die Beschwerden der BeschwerdefÃ¼hrerin im Rahmen einer Periarthropathia genu beidseits bei beginnender Gonarthrose beidseits, einer Periarthropathia humeroscapularis tendinotica und calcarea rechts sowie eines chronischen lumbovertebralen bis lumbospondylogenen Schmerzsyndroms bei bildgebend nachweisbarer fortgeschrittener Segmentdegeneration L5/S1. Diese Beschwerden seien insgesamt nachvollziehbar bei entsprechendem strukturellem Korrelat, insbesondere im rechten Schulterbereich mit gut denkbarem subacromialem Impingement aufgrund der beschriebenen VerÃ¤nderungen. Neben diesen Diagnosen bestÃ¼nden aber auch eine generalisierte Druckdolenz der Weichteile im Sinne eines weichteilrheumatischen Schmerzsyndroms, welches auf kein strukturelles Korrelat zurÃ¼ckgefÃ¼hrt werden kÃ¶nne (Urk. 8/34/22-23). Diese Feststellungen stehen mit den von ihr erhobenen rheumatologischen Untersuchungsbefunden (Urk. 8/34/21-22) in Einklang. Insbesondere geht aus diesen deutlich hervor, dass zwischen den von der BeschwerdefÃ¼hrerin - diffus - geschilderten Schmerzen und dem von ihr gezeigten Verhalten eine erhebliche Diskrepanz besteht. So war in der Untersuchung beim Aufrichten ein angedeutetes KletterphÃ¤nomen festzustellen. Beim Aus- und Ankleiden konnte sie sich hingegen problemlos bÃ¼cken und auch rasch wieder aufrichten. Auch die Schulterbeweglichkeit war in unbeobachteten Momenten verbessert (Urk. 8/34/21). Gleiches wurde auch anlÃ¤sslich der internistischen Untersuchung vom 6. Februar 2006 ("... WÃ¤hrend der Erhebung der Anamnese sitzt die Versicherte entspannt und ohne Leidensdruck ca. 1 Stunde lang auf dem Untersuchungsstuhl. Das Aus- und Ankleiden erfolgt speditiv mit Schonbewegung des rechten Armes, der nur intermittierend Ã¼ber die Horizontale gehoben wird. Die Waddel-Zeichen sind alle positiv..." [Urk. 8/34/6]) sowie der psychiatrischen Untersuchung vom gleichen Tag ("... Die BewegungsablÃ¤ufe sind wÃ¤hrend dem ganzen GesprÃ¤ch unauffÃ¤llig. Es ist A.___ mÃ¶glich, trotz der beklagten Behinderung an der rechten Hand einen guten HÃ¤ndedruck zur BegrÃ¼ssung und Verabschiedung zu entwickeln..." [Urk. 8/34/18]) festgestellt.</w:t>
      </w:r>
    </w:p>
    <w:p>
      <w:r>
        <w:t>Â Â Â Â Â Â Â Â  J.___ kommt zum Schluss, dass aufgrund der objektivierbaren Befunde klinisch-rheumatologisch und bildgebend in einer schweren kÃ¶rperlichen TÃ¤tigkeit keine ArbeitsfÃ¤higkeit mehr besteht. In der angestammten TÃ¤tigkeit in der BÃ¼roreinigung mit einer Wechselbelastung liege aus rheumatologischer Sicht eine 50%ige ArbeitsfÃ¤higkeit vor, unter der Voraussetzung, dass Ãberkopfarbeiten vermieden wÃ¼rden. Eine beschwerdeangepasste TÃ¤tigkeit mit Wechselbelastung, ohne lÃ¤ngere Gehstrecken oder Treppengehen sowie ÃberkopftÃ¤tigkeiten sei zu 80 % zumutbar. Mit dieser - im Rahmen des Gesamtgutachtens Ã¼bernommenen - EinschÃ¤tzung hat J.___ den von ihr erhobenen objektiven Befunden grosszÃ¼gig Rechnung getragen.</w:t>
      </w:r>
    </w:p>
    <w:p>
      <w:r>
        <w:t>Â Â Â Â Â Â Â Â  K.___, FMH Psychiatrie, fÃ¼hrt in seinem Bericht der psychiatrischen Untersuchungsbefunde vom 6. Februar 2006 an, dass bei der BeschwerdefÃ¼hrerin weder anamnestisch noch im aktuellen Untersuchungskontext psychopathologische Merkmale feststellbar seien. Die familiÃ¤re Situation sei weitgehend kompensiert, Hinweise fÃ¼r eine besondere emotionale Konflikthaftigkeit oder psychosoziale Probleme fÃ¤nden sich nicht. Letzten Endes bleibe es fÃ¼r ihn trotz der angegebenen Schmerzproblematik aus psychiatrischer Sicht unklar, weswegen sich die BeschwerdefÃ¼hrerin vollkommen passiv zu verhalten scheine. Es fehlten jegliche Hinweise fÃ¼r eine psychoorganische Problematik, eine PersÃ¶nlichkeitsstÃ¶rung oder eine wahnhafte Erkrankung, weshalb sich aus psychiatrischer Sicht keine Diagnose stellen lasse. Eine psychiatrisch bedingte EinschrÃ¤nkung der ArbeitsfÃ¤higkeit bestehe somit nicht (Urk. 8/34/19).</w:t>
      </w:r>
    </w:p>
    <w:p>
      <w:r>
        <w:t>Â Â Â Â Â Â Â Â  Diese Beurteilung, welche im Rahmen des Gesamtgutachtens ebenfalls Ã¼bernommen wurde (Urk. 8/34/15), erscheint angesichts der von K.___ erhobenen Befunde ("... Weder subjektiv beklagt, noch objektivierbar finden sich StÃ¶rungen der Konzentration, der MerkfÃ¤higkeit oder des GedÃ¤chtnisses. Formaler und inhaltlicher Gedankengang zeigen sich geordnet. Hinweise fÃ¼r eine ZwangsstÃ¶rung oder eine phobische Erkrankung finden sich nicht. Es kommt ein regelrechter affektiver Rapport zustande bei tendenziell distanzierter und unkooperativer Explorandin. Es finden sich keine Hinweise fÃ¼r eine depressive StÃ¶rung oder fÃ¼r andere psychische Missbefindlichkeiten. Vielmehr imponiert die Explorandin selbstgefÃ¤llig bis gleichgÃ¼ltig bei einem vollkommen selbstlimitierendem Krankheitskonzept. A.___ sieht sich ausserstande, eine Arbeit anzunehmen. Bei genauerem Nachfragen nach einer behinderungsgerechten Arbeit, wo sie beispielweise sitzend oder stehend wechselnd belastend gefordert ist, werden immer neue sich auf weitere KÃ¶rperregionen ausdehnende Schmerzen genannt. Die subjektiven Schilderungen bezÃ¼glich der Schmerzsymptomatik stehen in deutlicher Diskrepanz zum objektivierbaren Verhalten der Explorandin im Untersuchungskontext. A.___ mÃ¼sse Medikamente zu sich nehmen. Weder der Explorandin noch ihrem Sohn ist bekannt, um was fÃ¼r PrÃ¤parate es sich dabei handelt." [Urk. 8/34/18-19]) ebenfalls Ã¼berzeugend. Aufgrund dieser Befunde besteht in der Tat kein Grund zur Annahme eines psychischen Leidens mit Krankheitswert (vgl. ErwÃ¤gung 2.1).</w:t>
      </w:r>
    </w:p>
    <w:p>
      <w:r>
        <w:t>4.3.2Â Â  Wie erwÃ¤hnt, gehen die Gutachter im Rahmen des Gesamtgutachtens davon aus, dass fÃ¼r eine behinderungsangepasste TÃ¤tigkeit, die nicht mit Tragen und Heben von schweren Lasten verbunden ist und in wechselnden rÃ¼ckenergonomisch gÃ¼nstigen Positionen vorgenommen werden kann, eine 80%ige und fÃ¼r die angestammte TÃ¤tigkeit als Reinigungsangestellte eine 50%ige ArbeitsfÃ¤higkeit besteht, was nach dem Gesagten mit Blick auf die objektiven Befunde als fÃ¼r die BeschwerdefÃ¼hrerin grosszÃ¼gig zu betrachten ist.</w:t>
      </w:r>
    </w:p>
    <w:p>
      <w:r>
        <w:t>Â Â Â Â Â Â Â Â  FÃ¼r die TÃ¤tigkeit im Haushalt attestieren die Gutachter der BeschwerdefÃ¼hrerin im Rahmen des Gesamtgutachtens ebenfalls eine 50%ige ArbeitsunfÃ¤higkeit, wobei sie diese EinschÃ¤tzung nicht weiter begrÃ¼nden. Dazu ist zu bemerken, dass die TÃ¤tigkeit als Raumpflegerin mit dem FÃ¼hren eines privaten Haushaltes nicht vergleichbar ist. Letzteres beinhaltet - nach den im Kreisschreiben Ã¼ber InvaliditÃ¤t und Hilflosigkeit in der Invalidenversicherung (KSIH), gÃ¼ltig seit 1. Januar 2004, Randziffer [Rz] 3095, aufgestellten Kriterien - zahlreiche TÃ¤tigkeiten, fÃ¼r welche keine besonderen kÃ¶rperlichen Voraussetzungen erforderlich sind (wie zum Beispiel Planung, Organisation, Arbeitseinteilung, Kontrolle) bzw. deren Anforderungen direkt von der GrÃ¶sse des Haushalts und der Anzahl der Haushaltsmitglieder abhÃ¤ngen (wie zum Beispiel Zubereitung der Mahlzeiten, Kleiderpflege). Das FÃ¼hren eines privaten Haushaltes erlaubt zudem Anpassungen der TÃ¤tigkeit an die kÃ¶rperlichen Probleme, welche unter UmstÃ¤nden nicht mit den Leistungsanforderungen fÃ¼r die AusÃ¼bung einer Ã¤hnlichen TÃ¤tigkeit in einem beruflichen Umfeld vereinbar sind (vgl. Urteil des EidgenÃ¶ssischen Versicherungsgerichtes vom 17. Januar 2006 in Sachen S., I 735/04, ErwÃ¤gung 6.4, mit Hinweisen). Es ist somit davon auszugehen, dass sich kÃ¶rperliche BeeintrÃ¤chtigungen auf die TÃ¤tigkeit im Haushalt regelmÃ¤ssig weniger auswirken als auf diejenige als Raumpflegerin. Die von den Gutachtern vorgenommene EinschÃ¤tzung der ArbeitsunfÃ¤higkeit im Haushalt mit 50 % ist somit jedenfalls als Ã¤usserst grosszÃ¼gig zu bezeichnen.</w:t>
      </w:r>
    </w:p>
    <w:p>
      <w:r>
        <w:t>4.3.3Â Â  Die weiteren in den Akten liegenden Arztberichte enthalten keine Angaben, welche die von den Gutachtern gemachten Feststellungen zu widerlegen vermÃ¶chten.</w:t>
      </w:r>
    </w:p>
    <w:p>
      <w:r>
        <w:t>Â Â Â Â Â Â Â Â  Zu den Angaben von B.___ ist vorab zu bemerken, dass sie als HausÃ¤rztin der BeschwerdefÃ¼hrerin geneigt sein dÃ¼rfte, in ZweifelsfÃ¤llen eher zu ihren Gunsten auszusagen (vgl. Urteil des EidgenÃ¶ssischen Versicherungsgerichtes vom 7. April 2006 in Sachen B., I 750/05, ErwÃ¤gung 2.4.1, mit Hinweisen). Es entsteht denn auch der Eindruck, dass sie bei ihrer im Bericht an die Beschwerdegegnerin vom 24./26. MÃ¤rz 2003 vorgenommenen Beurteilung der ArbeitsfÃ¤higkeit (100%ige ArbeitsunfÃ¤higkeit fÃ¼r die angestammte TÃ¤tigkeit als Reinigungsfrau "von April 2002 bis aktuell" [Urk. 8/34/1+4]) massgeblich auf die subjektiven Angaben der BeschwerdefÃ¼hrerin abgestellt hat, ohne diese sowie deren Verhalten kritisch zu hinterfragen. Aus ihren Angaben geht sodann hervor, dass sie ihrer EinschÃ¤tzung den Gesamtbefund zugrunde gelegt und demgemÃ¤ss auch die von ihr erhobene depressive Verstimmung mitberÃ¼cksichtigt hat. Als FachÃ¤rztin fÃ¼r allgemeine Medizin ist sie indessen nicht berufen, den psychischen Gesundheitszustand der BeschwerdefÃ¼hrerin sowie dessen Auswirkungen auf die ArbeitsfÃ¤higkeit zu beurteilen. Zur ArbeitsfÃ¤higkeit der BeschwerdefÃ¼hrerin in einer behinderungsangepassten TÃ¤tigkeit hat sie sodann keinerlei Angaben gemacht. Die von B.___ vorgenommene EinschÃ¤tzung vermag daher nicht zu Ã¼berzeugen.</w:t>
      </w:r>
    </w:p>
    <w:p>
      <w:r>
        <w:t>Â Â Â Â Â Â Â Â  F.___ hat fÃ¼r seine EinschÃ¤tzung, wonach die BeschwerdefÃ¼hrerin wegen eines depressiven Zustandsbildes mit Antriebshemmung und somatischem Syndrom (ICD-10 F32.11) sowie einer anhaltenden somatoformen SchmerzstÃ¶rung (ICD-10 F45.4) seit April 2002 in der bisherigen TÃ¤tigkeit als Raumpflegerin zu 100 % und in der TÃ¤tigkeit als Hausfrau zu zwei Dritteln arbeitsunfÃ¤hig ist (Urk. 8/25/1-2), ebenfalls keine BegrÃ¼ndung geliefert. Insbesondere hat er auch keinen objektiv eigenen, vollstÃ¤ndigen Psychostatus erhoben, welcher es erlauben wÃ¼rde, seine EinschÃ¤tzung prÃ¼fend nachzuvollziehen. Davon abgesehen kann wegen der Verschiedenheit von Behandlungs- und Begutachtungsauftrag im Streitfall regelmÃ¤ssig nicht auf die Sicht des behandelnden Facharztes abgestellt werden (vgl. Urteil der II. sozialrechtlichen Abteilung des Bundesgerichtes in Sachen vom 25. Juni 2007 in Sachen Z., 9C_41/2007, Erw. 4 mit Hinweis). F.___ sah sich denn offenbar auch selbst ausserstande, die ArbeitsfÃ¤higkeit der BeschwerdefÃ¼hrerin zuverlÃ¤ssig zu beurteilen (Urk. 8/27).</w:t>
      </w:r>
    </w:p>
    <w:p>
      <w:r>
        <w:t>Â Â Â Â Â Â Â Â  G.___ hielt in seinem Bericht an B.___ vom 21. Juni 2006, wie erwÃ¤hnt, fest, dass eine neurologische Grunderkrankung wenig wahrscheinlich sei. AuffÃ¤llig sei hingegen eine deutlich depressive Stimmungslage. Die BeschwerdefÃ¼hrerin selbst beklage vor allem auch Gelenkschmerzen (Urk. 3 Seite 2). Bei seiner anschliessend vorgenommenen Beurteilung, wonach die BeschwerdefÃ¼hrerin vorlÃ¤ufig nicht arbeitsfÃ¤hig sei, bezog er sich ausdrÃ¼cklich auf diese "Gesamtsituation" (Urk. 3 Seite 3). Er dÃ¼rfte demnach vor allem auch die von ihm erhobene "deutlich depressive Stimmungslage" mitberÃ¼cksichtigt haben. Als Neurologe ist er indessen nicht berufen, den psychischen Gesundheitszustand der BeschwerdefÃ¼hrerin sowie dessen Auswirkungen auf die ArbeitsfÃ¤higkeit zu beurteilen.</w:t>
      </w:r>
    </w:p>
    <w:p>
      <w:r>
        <w:rPr>
          <w:b/>
        </w:rPr>
        <w:t>E. 5</w:t>
      </w:r>
    </w:p>
    <w:p>
      <w:r>
        <w:t>5.1Â Â Â Â  Zur umstrittenen EinschrÃ¤nkung der BeschwerdefÃ¼hrerin im Haushaltbereich ist Folgendes zu bemerken:</w:t>
      </w:r>
    </w:p>
    <w:p>
      <w:r>
        <w:t>5.2Â Â Â Â  Den Ã¤rztlichen SchÃ¤tzungen der ArbeitsfÃ¤higkeit kommt kein genereller Vorrang gegenÃ¼ber den AbklÃ¤rungen der Invalidenversicherung im Haushalt zu. So wenig wie bei der Bemessungsmethode des Einkommensvergleichs nach Art. 16 ATSG kann beim BetÃ¤tigungsvergleich nach Art. 28 Abs. 3 IVG in Verbindung mit Art. 27 IVV (seit 1. Januar 2004: Art. 28 Abs. 2 bis IVG) auf eine medizinisch-theoretische SchÃ¤tzung der InvaliditÃ¤t abgestellt werden. Massgebend ist die UnmÃ¶glichkeit, sich im bisherigen Aufgabenbereich zu betÃ¤tigen, was unter BerÃ¼cksichtigung der konkreten VerhÃ¤ltnisse im Einzelfall festzustellen ist. Die von der Invalidenversicherung nach den Verwaltungsweisungen des Bundesamtes fÃ¼r Sozialversicherung (KSIH, gÃ¼ltig seit 1. Januar 2004, Rz 3093 ff.) eingeholten AbklÃ¤rungsberichte im Haushalt stellen eine geeignete und im Regelfall genÃ¼gende Grundlage fÃ¼r die InvaliditÃ¤tsbemessung im Haushalt dar (Urteil des EidgenÃ¶ssischen Versicherungsgerichtes vom 17. Juli 2006 in Sachen M., I 883/05, ErwÃ¤gung 4.2). Nach der Rechtsprechung bedarf es des Beizuges eines Arztes, der sich zu den einzelnen Positionen der HaushaltsfÃ¼hrung unter dem Gesichtswinkel der Zumutbarkeit zu Ã¤ussern hat, nur in AusnahmefÃ¤llen, insbesondere bei unglaubwÃ¼rdigen Angaben der versicherten Person, die im Widerspruch zu den Ã¤rztlichen Befunden stehen (Urteil des EidgenÃ¶ssischen Versicherungsgerichtes [EVG] vom 4. September 2001 in Sachen S., I 175/01). Der AbklÃ¤rungsbericht im Haushalt stellt grundsÃ¤tzlich auch dann eine beweistaugliche Grundlage dar, wenn es um die Bemessung einer psychisch bedingten InvaliditÃ¤t geht (Urteil des EidgenÃ¶ssischen Versicherungsgerichtes vom 22. Dezember 2003 in Sachen B., I 311/03). Einzig wenn es zu Divergenzen zwischen den Ergebnissen der HaushaltabklÃ¤rung und den Ã¤rztlichen Feststellungen zur FÃ¤higkeit der versicherten Person kommt, ihre HaushaltstÃ¤tigkeiten trotz des psychischen Leidens noch verrichten zu kÃ¶nnen, ist der medizinischen EinschÃ¤tzung in der Regel grÃ¶sseres Gewicht beizumessen als der AbklÃ¤rung im Haushalt (Urteil des EidgenÃ¶ssischen Versicherungsgerichtes vom 21. Februar 2005 in Sachen H., I 570/04, Erw. 5.2.1 mit Hinweis auf AHI 2004 S. 137 ff., namentlich S. 139 unten).</w:t>
      </w:r>
    </w:p>
    <w:p>
      <w:r>
        <w:t>Â Â Â Â Â Â Â Â  Die Rechtsprechung hat fÃ¼r die WÃ¼rdigung des Beweiswertes Ã¼ber AbklÃ¤rungen an Ort und Stelle, welche der Beurteilung des Betreuungsaufwandes in Hauspflege, der Eingliederungswirksamkeit eines Hilfsmittels oder der Hilflosigkeit mit Blick auf die HilflosenentschÃ¤digung dienen, bestimmte Regeln formuliert. Diese GrundsÃ¤tze kÃ¶nnen auf die AbklÃ¤rung im Haushalt Ã¼bertragen werden. Danach ist erforderlich, dass der Bericht von einer qualifizierten Person verfasst wird, die Kenntnis der Ã¶rtlichen und rÃ¤umlichen VerhÃ¤ltnisse sowie der sich aus den medizinischen Diagnosen ergebenden BeeintrÃ¤chtigungen und Behinderungen hat. Weiter sind die Angaben der versicherten Person zu berÃ¼cksichtigen und divergierende Meinungen der Beteiligten im Bericht aufzuzeigen. Der Berichtstext schliesslich muss inhaltlich plausibel, begrÃ¼ndet und mit Bezug auf die konkreten EinschrÃ¤nkungen angemessen detailliert abgefasst sein sowie mit den an Ort und Stelle erhobenen Angaben Ã¼bereinstimmen. Trifft dies alles zu, ist der AbklÃ¤rungsbericht voll beweiskrÃ¤ftig. Das Gericht greift diesfalls in das Ermessen der AbklÃ¤rungsperson nur ein, wenn klar feststellbare FehleinschÃ¤tzungen oder Anhaltspunkte fÃ¼r die Unrichtigkeit der AbklÃ¤rungsresultate (zum Beispiel in Folge WidersprÃ¼chlichkeiten) vorliegen. Dies gebietet insbesondere der Umstand, dass die fachlich kompetente AbklÃ¤rungsperson nÃ¤her am konkreten Sachverhalt steht als das im Beschwerdefall zustÃ¤ndige Gericht (Urteil des EidgenÃ¶ssischen Versicherungsgerichtes vom 17. Juli 2006 in Sachen M., I 883/05, ErwÃ¤gung 4.3, mit Hinweisen).</w:t>
      </w:r>
    </w:p>
    <w:p>
      <w:r>
        <w:t>5.3Â Â Â Â  Der AbklÃ¤rungsbericht vom 10. November 2003 (Urk. 8/17) wurde durch eine spezialisierte AbklÃ¤rungsperson der Beschwerdegegnerin verfasst. Er gibt einleitend die anlÃ¤sslich des AbklÃ¤rungsgesprÃ¤ches vom 7. November 2003 seitens der BeschwerdefÃ¼hrerin geklagten Beschwerden wieder (Urk. 8/17/1). Es folgen Angaben zur Situation im Haushalt, den WohnverhÃ¤ltnissen und den technischen Einrichtungen (Urk. 8/17/3). Die anschliessende Umschreibung der TÃ¤tigkeitsbereiche stimmt mit den in den Rz 3095 ff. KSIH enthaltenden Vorgaben Ã¼berein. Die von der AbklÃ¤rungsperson vorgenommene Gewichtung der einzelnen Haushaltverrichtungen ist angesichts der konkreten UmstÃ¤nde nicht zu beanstanden und wurde denn seitens der BeschwerdefÃ¼hrerin auch nie bemÃ¤ngelt (Urk. 8/22, Urk. 1).</w:t>
      </w:r>
    </w:p>
    <w:p>
      <w:r>
        <w:t>Â Â Â Â Â Â Â Â  Was die EinschrÃ¤nkungen in den einzelnen Aufgabenbereichen betrifft, ist vorab festzuhalten, dass nach der Rechtsprechung des EidgenÃ¶ssischen Versicherungsgerichtes invalide Hausfrauen grundsÃ¤tzlich eine Schadenminderungspflicht trifft, indem sie im Rahmen des MÃ¶glichen und Zumutbaren Verfahrensweisen zu entwickeln haben, welche die Auswirkungen ihrer Behinderung im hauswirtschaftlichen Aufgabenbereich reduzieren und die ihnen eine mÃ¶glichst vollstÃ¤ndige und unabhÃ¤ngige Erledigung der Haushaltarbeiten ermÃ¶glichen. Der Umstand, dass diese Arbeiten nur mÃ¼hsam und mit hÃ¶herem Zeitaufwand bewÃ¤ltigt werden kÃ¶nnen, begrÃ¼ndet nicht ohne weiteres eine InvaliditÃ¤t. Kann die versicherte Person wegen ihrer Behinderung gewisse Haushaltarbeiten nur noch mÃ¼hsam und mit viel hÃ¶herem Zeitaufwand erledigen, so muss sie in erster Linie ihre Arbeit einteilen und in Ã¼blichem Umfang die Mithilfe von FamilienangehÃ¶rigen in Anspruch nehmen. Die im Rahmen der InvaliditÃ¤tsbemessung bei einer Hausfrau zu berÃ¼cksichtigende Mithilfe von FamilienangehÃ¶rigen geht dabei weiter als die ohne GesundheitsschÃ¤digung Ã¼blicherweise zu erwartende UnterstÃ¼tzung (vgl. BGE 133 V 509 f. Erw. 4.2 mit Hinweisen).</w:t>
      </w:r>
    </w:p>
    <w:p>
      <w:r>
        <w:t>Â Â Â Â Â Â Â Â  Die AbklÃ¤rungsperson hat fÃ¼r ihre EinschÃ¤tzung der EinschrÃ¤nkungen der BeschwerdefÃ¼hrerin in den einzelnen Bereichen je eine kurze, nachvollziehbare BegrÃ¼ndung angefÃ¼hrt (Urk. 8/17/54-5). Ihre Schlussfolgerungen erscheinen aufgrund der an Ort und Stelle erhobenen Angaben sowie aufgrund der Schadenminderungspflicht angemessen. Insbesondere ist nach dem Gesagten nicht zu beanstanden, dass sie von einer Mitwirkungspflicht der beiden im gleichen Haushalt lebenden erwachsenen SÃ¶hne sowie der Schwiegertochter ausgegangen ist.</w:t>
      </w:r>
    </w:p>
    <w:p>
      <w:r>
        <w:t>Â Â Â Â Â Â Â Â  Seit dem AbklÃ¤rungsgesprÃ¤ch vom 7. November 2003 haben der Ã¤ltere Sohn der BeschwerdefÃ¼hrerin sowie dessen Ehefrau offenbar zwei Kinder bekommen, welche nun ebenfalls in der gleichen Wohnung leben. Ansonsten haben sich die WohnverhÃ¤ltnisse aber nicht verÃ¤ndert (Urk. 8/34/3). Sodann enthÃ¤lt auch das nachtrÃ¤glich eingeholte Gutachten des Zentrums Z.___ vom 5. April 2006 keine Angaben, welche die Ã¼berzeugenden Feststellungen im AbklÃ¤rungsbericht vom 10. November 2003 in Frage zu stellen vermÃ¶chten. Zum einen geht daraus hervor, dass die ArbeitsfÃ¤higkeit der BeschwerdefÃ¼hrerin seit 2002 gleich geblieben ist (Urk. 8/34/16). Zum anderen lassen sich die von der AbklÃ¤rungsperson als zumutbar betrachteten TÃ¤tigkeiten (sitzend rÃ¼sten, Kaffee kochen, einfache Mahlzeiten zubereiten, mit Pausen den Abwasch erledigen, die oberflÃ¤chliche Reinigung der KÃ¼che vornehmen, aufrÃ¤umen, Betten richten, das Lavabo putzen, abstauben, WÃ¤sche sortieren, die Waschmaschine einfÃ¼llen, Schuhe putzen und dergleichen [Urk. 8/17/4-5]) mit den von den Gutachtern erhobenen objektiven Befunden (Urk. 8/34/6-7 und Urk. 8/34/18-24) ohne weiteres in Einklang bringen.</w:t>
      </w:r>
    </w:p>
    <w:p>
      <w:r>
        <w:t>5.4Â Â Â Â  Der AbklÃ¤rungsbericht vom 10. November 2003 (Urk. 8/17) stellt deshalb - nach wie vor - eine zuverlÃ¤ssige Grundlage zur Beurteilung der beeintrÃ¤chtigten ArbeitsfÃ¤higkeit der BeschwerdefÃ¼hrerin im Haushalt dar.</w:t>
      </w:r>
    </w:p>
    <w:p>
      <w:r>
        <w:t>6.Â Â Â Â Â Â</w:t>
      </w:r>
    </w:p>
    <w:p>
      <w:r>
        <w:t>6.1Â Â Â Â  Es ist, wie erwÃ¤hnt, unbestritten, dass zur Ermittlung des InvaliditÃ¤tsgrades die gemischte Methode anzuwenden ist. Unbestritten sind ferner auch die Bemessungsfaktoren "Anteil ErwerbstÃ¤tigkeit" (28 %) und "Anteil HaushaltfÃ¼hrung" (72 %). Die InvaliditÃ¤t bestimmt sich demnach grundsÃ¤tzlich dadurch, dass im Erwerbsbereich ein Einkommens - und im Haushaltbereich ein BetÃ¤tigungsvergleich vorgenommen wird (vgl. ErwÃ¤gung 2.3), wobei sich die GesamtinvaliditÃ¤t aus der Addierung der in beiden Bereichen ermittelten und gewichteten TeilinvaliditÃ¤ten ergibt (vgl. BGE 130 V 396 Erw. 3.3).</w:t>
      </w:r>
    </w:p>
    <w:p>
      <w:r>
        <w:t>6.2Â Â Â Â  Unter dem Valideneinkommen ist jenes Einkommen zu verstehen, welches die versicherte Person als Gesunde tatsÃ¤chlich erzielen wÃ¼rde (ZAK 1992 S. 92 Erw. 4a, 1961 S. 367). Die Einkommensermittlung hat so konkret wie mÃ¶glich zu erfolgen. Massgebend ist, was die versicherte Person aufgrund ihrer beruflichen FÃ¤higkeiten und persÃ¶nlichen UmstÃ¤nde unter BerÃ¼cksichtigung ihrer beruflichen Weiterentwicklung, soweit hiefÃ¼r hinreichend konkrete Anhaltspunkte bestehen, zu erwarten gehabt hÃ¤tte (BGE 96 V 29, ZAK 1985 S. 635 Erw. 3a sowie RKUV 1993 Nr. U 168 S. 100 f. Erw. 3b; vgl. auch EVGE 1968 S. 93 Erw. 2a). Da nach empirischer Feststellung in der Regel die bisherige TÃ¤tigkeit im Gesundheitsfall weitergefÃ¼hrt worden wÃ¤re, ist AnknÃ¼pfungspunkt fÃ¼r die Bestimmung des Valideneinkommens hÃ¤ufig der zuletzt erzielte, der Teuerung sowie der realen Einkommensentwicklung angepasste Verdienst. Entscheidend ist, was die versicherte Person im massgebenden Zeitpunkt nach dem Beweisgrad der Ã¼berwiegenden Wahrscheinlichkeit als Gesunde tatsÃ¤chlich verdienen wÃ¼rde (RKUV 1993 Nr. U 168 S. 100 f. Erw. 3b mit Hinweis; vgl. auch ZAK 1990 S. 519 Erw. 3c).</w:t>
      </w:r>
    </w:p>
    <w:p>
      <w:r>
        <w:t>Â Â Â Â Â Â Â Â  FÃ¼r die Bestimmung des trotz gesundheitlicher BeeintrÃ¤chtigung bei ausgeglichener Arbeitsmarktlage zumutbarerweise noch realisierbaren Einkommens (Invalideneinkommen) kÃ¶nnen nach der Rechtsprechung TabellenlÃ¶hne herangezogen werden. Dies gilt insbesondere dann, wenn die versicherte Person - wie hier - nach Eintritt des Gesundheitsschadens keine neue ErwerbstÃ¤tigkeit aufgenommen hat, mit welcher sie die Ã¤rztlich bestÃ¤tigte RestarbeitsfÃ¤higkeit voll ausschÃ¶pft (BGE 126 V 75 ff. Erw. 3b/bb, mit Hinweis). Auszugehen ist dabei von den Tabellen der Zentralwerte des standardisierten monatlichen Bruttolohnes gemÃ¤ss Lohnstrukturerhebung (LSE) des Bundesamtes fÃ¼r Statistik (AHI-Praxis 6/1998 S. 291, mit Hinweisen).</w:t>
      </w:r>
    </w:p>
    <w:p>
      <w:r>
        <w:t>Â Â Â Â Â Â Â Â  Im Weiteren ist bei der Ermittlung des Invalideneinkommens zu beachten, dass versicherte Personen mit gesundheitlichen EinschrÃ¤nkungen selbst bei zumutbaren VerweisungstÃ¤tigkeiten oft das Lohnniveau gesunder Arbeitnehmerinnen und Arbeitnehmer nicht erreichen. Nebst gesundheitlichen Problemen kÃ¶nnen sich persÃ¶nliche Merkmale der versicherten Person wie Alter, Dauer der BetriebszugehÃ¶rigkeit, NationalitÃ¤t oder Aufenthaltskategorie sowie BeschÃ¤ftigungsgrad auf das hypothetische Invalideneinkommen auswirken. Daher ist je nach den konkreten UmstÃ¤nden des Einzelfalls ein Abzug von den LSE-TabellenlÃ¶hnen von maximal 25 % zu gewÃ¤hren (Urteil des EidgenÃ¶ssischen Versicherungsgerichtes vom 23. Januar 2004 in Sachen G., U 90/02, Erw. 3.4, mit Hinweis auf BGE 126 V 75; vgl. Urteil des EidgenÃ¶ssischen Versicherungsgerichtes vom 9. Mai 2005 in Sachen A., U 268/04, Erw. 3.2).</w:t>
      </w:r>
    </w:p>
    <w:p>
      <w:r>
        <w:t>6.3Â Â Â Â  Die Beschwerdegegnerin stellt sich auf den Standpunkt, dass das (vor Eintritt des Gesundheitsschadens absolvierte) Pensum von 28 % mit einer RestarbeitsfÃ¤higkeit von 80 % ohne Erwerbseinbusse weitergefÃ¼hrt werden kann (Urk. 2 Seite 3).</w:t>
      </w:r>
    </w:p>
    <w:p>
      <w:r>
        <w:t>Â Â Â Â Â Â Â Â  Es trifft zwar zu, dass mit Blick auf die Ã¼berzeugenden Feststellungen im Gutachten des Zentrums Z.___ vom 5. April 2006 (Urk. 8/34) das bisherige Pensum von 28 % ohne weiteres zumutbar erscheint. Es ist jedoch zu berÃ¼cksichtigen, dass die BeschwerdefÃ¼hrerin nach der Beurteilung der Gutachter sowohl die angestammte (mit einem BeschÃ¤ftigungsumfang von 50 % zumutbare) TÃ¤tigkeit als Raumpflegerin als auch kÃ¶rperlich leichtere (mit einem BeschÃ¤ftigungsumfang von 80 % zumutbare) TÃ¤tigkeiten nicht ohne einschrÃ¤nkende Auflagen verrichten kann (vgl. ErwÃ¤gung 4.3.2). Zur korrekten Ermittlung ihrer EinschrÃ¤nkung im Erwerbsbereich ist daher gleichwohl ein Einkommensvergleich durchzufÃ¼hren.</w:t>
      </w:r>
    </w:p>
    <w:p>
      <w:r>
        <w:t>6.4</w:t>
      </w:r>
    </w:p>
    <w:p>
      <w:r>
        <w:t>6.4.1Â Â  Wie erwÃ¤hnt, war die BeschwerdefÃ¼hrerin vom 10. April 2001 bis 13. Mai 2002 bei der V.___ AG als Raumpflegerin angestellt. GemÃ¤ss den Angaben dieser Firma vom 27. August 2003 im "Fragebogen fÃ¼r den Arbeitgeber" hat die BeschwerdefÃ¼hrerin das ArbeitsverhÃ¤ltnis aus gesundheitlichen GrÃ¼nden gekÃ¼ndigt (Urk. 8/13/1). Es ist daher davon auszugehen, dass sie im Gesundheitsfall weiterhin dort tÃ¤tig wÃ¤re.</w:t>
      </w:r>
    </w:p>
    <w:p>
      <w:r>
        <w:t>Â Â Â Â Â Â Â Â  Die Arbeitslosenkasse des Kantons ZÃ¼rich, bei welcher sich die BeschwerdefÃ¼hrerin am 14. Mai 2002 zum Leistungsbezug angemeldet hatte, setzte den versicherten Verdienst auf Fr. 875.-- pro Monat resp. Fr. 10'500.-- pro Jahr (= Fr. 875.-- x 12) fest (Urk. 8/9/6), was sich mit den Lohnangaben der V.___ AG (Urk. 8/13/2, vgl. Urk. 8/7) in Einklang bringen lÃ¤sst.</w:t>
      </w:r>
    </w:p>
    <w:p>
      <w:r>
        <w:t>Â Â Â Â Â Â Â Â  Ausgehend vom versicherten Verdienst 2002 von Fr. 10'500.-- ergibt sich unter BerÃ¼cksichtigung der NominallohnerhÃ¶hung fÃ¼r Frauen (2003: 1,7 % [vgl. Bundesamt fÃ¼r Statistik, Lohnentwicklung 2004, Tabelle T1.2.93 Seite 37]) fÃ¼r das Jahr 2003 (frÃ¼hestmÃ¶glicher Rentenbeginn [Art. 29 Abs. 1 lit. b IVG]) ein hypothetisches Valideneinkommen von Fr. 10'678.50.</w:t>
      </w:r>
    </w:p>
    <w:p>
      <w:r>
        <w:t>6.4.2Â Â  Das Invalideneinkommen ist nach dem Gesagten aufgrund der TabellenlÃ¶hne zu ermitteln. Statistischer Ausgangswert bildet dabei der monatliche Durchschnittslohn von Frauen fÃ¼r einfache und repetitive TÃ¤tigkeiten im gesamten privaten Sektor, zumal keine medizinischen GrÃ¼nde gegen die grundsÃ¤tzliche Verwertbarkeit der RestarbeitsfÃ¤higkeit auf dem gesamten ausgeglichenen Arbeitsmarkt sprechen.</w:t>
      </w:r>
    </w:p>
    <w:p>
      <w:r>
        <w:t>Â Â Â Â Â Â Â Â  Der Zentralwert fÃ¼r die mit einfachen und repetitiven TÃ¤tigkeiten (Anforderungsniveau 4) beschÃ¤ftigten Frauen betrug im Jahre 2002 im privaten Sektor Fr. 3'820.-- bei 40 Arbeitsstunden pro Woche (LSE 2002 TA1 Seite 43), was bei einer durchschnittlichen Wochenarbeitszeit von 41,7 Stunden im Jahre 2002 (vgl. die Volkswirtschaft 11-2007, Tabelle B9.2 Seite 98) einen monatlichen Verdienst von Fr. 3'982.35 resp. einen Jahresverdienst von Fr. 47'788.20 (= Fr. 3'982.35 x 12) ergibt. Unter BerÃ¼cksichtigung der NominallohnerhÃ¶hung fÃ¼r Frauen von 1,7 % im Jahr 2003 resultiert ein hypothetisches Invalideneinkommen 2003 von Fr. 48'600.60 resp. - bei einem BeschÃ¤ftigungsumfang von 28 % - von Fr. 13'608.20 (= 0,28 x Fr. 48'600.60).</w:t>
      </w:r>
    </w:p>
    <w:p>
      <w:r>
        <w:t>Â Â Â Â Â Â Â Â  Zum Einwand der BeschwerdefÃ¼hrerin, sie sei schon aufgrund ihrer mangelnden Sprachkenntnisse kaum vermittelbar (Urk. 1 Seite 3), ist zu bemerken, dass Faktoren wie mangelnde Ausbildung oder VerstÃ¤ndigungsschwierigkeiten infolge ihres invaliditÃ¤tsfremden Charakters bei der InvaliditÃ¤tsbemessung grundsÃ¤tzlich ausser Acht zu lassen sind (Urteil des EidgenÃ¶ssischen Versicherungsgerichtes vom 14. Juni 2002 in Sachen K., I 644/01, ErwÃ¤gung 4b/aa, mit Hinweisen). Wird allerdings bei der Bestimmung des hypothetischen Valideneinkommens auf Lohnangaben einer Arbeitgeberfirma abgestellt, welche die geringfÃ¼gigen Qualifikationen eines Angestellten bei der EntlÃ¶hnungsfrage berÃ¼cksichtigte, was sich in einem deutlich unter den branchenÃ¼blichen AnsÃ¤tzen liegenden Gehalt niederschlug, sollen diese invaliditÃ¤tsfremden Faktoren auch bei der Festlegung des zumutbaren Invalideneinkommens nicht ausser Acht gelassen werden. Im Rahmen des Einkommensvergleiches sind daher die invaliditÃ¤tsfremden Gesichtspunkte Ã¼berhaupt nicht oder dann bei beiden VergleichsgrÃ¶ssen gleichmÃ¤ssig zu berÃ¼cksichtigen (Urteil des EidgenÃ¶ssischen Versicherungsgerichtes vom 16. April 2002 in Sachen S., I 640/00, ErwÃ¤gung 4a/aa, mit Hinweisen).</w:t>
      </w:r>
    </w:p>
    <w:p>
      <w:r>
        <w:t>Â Â Â Â Â Â Â Â  Das statistische Durchschnittseinkommen von Frauen, welche im Jahre 2002 einfache und repetitive Reinigungsarbeiten verrichteten, betrug Fr. 3'512.-- (vgl. LSE 2002 TA7/Ziffer 35/Anforderungsniveau 4/Frauen Seite 53), was bei einer durchschnittlichen Wochenarbeitszeit von 41,7 Stunden im Jahre 2002 einen monatlichen Verdienst von Fr. 3'661.30 resp. einen Jahresverdienst von Fr. 43'935.60 (= Fr. 3'661.30 x 12) ergibt. Unter BerÃ¼cksichtigung der NominallohnerhÃ¶hung fÃ¼r Frauen von 1,7 % im Jahr 2003 resultiert ein hypothetisches Einkommen 2003 von Fr. 44'682.50 resp. - bei einem BeschÃ¤ftigungsumfang von 28 % - von Fr. 12'511.10 (= 0,28 x Fr. 44'682.50).</w:t>
      </w:r>
    </w:p>
    <w:p>
      <w:r>
        <w:t>Â Â Â Â Â Â Â Â  Der von der BeschwerdefÃ¼hrerin ohne Gesundheitsschaden als Raumpflegerin bei der V.___ AG hypothetisch erzielbare Lohn von Fr. 10'678.50 liegt somit 15 % unter dem statistischen Durchschnittslohn fÃ¼r einfache und repetitive Reinigungsarbeiten von Fr. 12'511.10. Da das Gehalt der BeschwerdefÃ¼hrerin, welche keine Berufsausbildung abgeschlossen hat und schlecht deutsch spricht, bei der V.___ AG demnach deutlich unter den branchenÃ¼blichen AnsÃ¤tzen lag, bestehen in der Tat Zweifel daran, dass sie als Hilfsarbeiterin in einer anderen Branche den betreffenden Durchschnittslohn erreichen kÃ¶nnte. Es rechtfertigt sich daher, den fÃ¼r ein Pensum von 28 % ermittelten Durchschnittslohn aller Branchen fÃ¼r Hilfsarbeiterinnen von Fr. 13'608.20 entsprechend um 15 % auf Fr. 11'567.-- (= 0,85 x Fr. 13'608.20) zu kÃ¼rzen.</w:t>
      </w:r>
    </w:p>
    <w:p>
      <w:r>
        <w:t>Â Â Â Â Â Â Â Â  Im Weiteren ist in Betracht zu ziehen, dass die BeschwerdefÃ¼hrerin aufgrund ihrer gesundheitlichen EinschrÃ¤nkungen auf dem Arbeitsmarkt in Konkurrenz mit einer gesunden Mitbewerberin benachteiligt ist, was sich erfahrungsgemÃ¤ss auf das Lohnniveau auswirkt. Nicht gegeben sind die Abzugskriterien des Alters (vgl. Urteil des EidgenÃ¶ssischen Versicherungsgerichtes vom 18. Mai 2006 in Sachen V., I 37/06, ErwÃ¤gung 4.2.2, mit Hinweisen) sowie der NationalitÃ¤t bzw. Aufenthaltskategorie (vgl. Urteil des EidgenÃ¶ssischen Versicherungsgerichtes vom 25. Juli 2005 in Sachen N., I 174/05, ErwÃ¤gung 2.7, mit Hinweisen), ebenso wenig dasjenige der TeilzeitbeschÃ¤ftigung; vielmehr wirkt sich die TeilzeitbeschÃ¤ftigung bei Frauen im Vergleich zu einer VollzeitbeschÃ¤ftigung proportional eher lohnerhÃ¶hend aus (LSE 2004 Seite 24). Es rechtfertigt sich somit zusÃ¤tzlich ein - leidensbedingter - Abzug von 10 %.</w:t>
      </w:r>
    </w:p>
    <w:p>
      <w:r>
        <w:t>6.4.3Â Â  Das zumutbare hypothetische Invalideneinkommen 2003 ist demgemÃ¤ss auf Fr. 10'410.30 (= 0,9 x Fr. 11'567.--) festzusetzen. Ausgehend vom ermittelten hypothetischen Valideneinkommen 2003 von Fr. 10'678.50 resultiert eine Erwerbseinbusse von Fr. 268.20 resp. eine EinschrÃ¤nkung von aufgerundet 3 %.</w:t>
      </w:r>
    </w:p>
    <w:p>
      <w:r>
        <w:t>6.5Â Â Â Â  Bei einem Anteil der ErwerbstÃ¤tigkeit von 28 % ergibt sich eine gewichtete TeilinvaliditÃ¤t von aufgerundet 1 % (0,28 x 3 %).</w:t>
      </w:r>
    </w:p>
    <w:p>
      <w:r>
        <w:t>Â Â Â Â Â Â Â Â  Im Haushaltbereich ist nach dem Gesagten gestÃ¼tzt auf den AbklÃ¤rungsbericht vom 10. November 2003 (Urk. 8/17) von einer EinschrÃ¤nkung von 18 % auszugehen. Bei einem Anteil dieses Bereiches von 72 % resultiert eine gewichtete TeilinvaliditÃ¤t von 13 % (= 0,72 x 18 %).</w:t>
      </w:r>
    </w:p>
    <w:p>
      <w:r>
        <w:t>Â Â Â Â Â Â Â Â  Ausgehend von einer gewichteten TeilinvaliditÃ¤t im Erwerbsbereich von 1 % und einer gewichteten TeilinvaliditÃ¤t im Haushaltbereich von 13 % ergibt sich eine GesamtinvaliditÃ¤t von 14 %.</w:t>
      </w:r>
    </w:p>
    <w:p>
      <w:r>
        <w:t>Â Â Â Â Â Â Â Â  Selbst wenn man auf die Ã¤usserst grosszÃ¼gige gutachterliche EinschÃ¤tzung, wonach im Haushalt eine ArbeitsunfÃ¤higkeit von 50 % besteht, abstellen und demgemÃ¤ss von einer gewichteten TeilinvaliditÃ¤t im Haushaltbereich von 36 % (0,72 x 50 %) ausgehen wÃ¼rde, wÃ¼rde eine GesamtinvaliditÃ¤t von - lediglich - 37 % resultieren.</w:t>
      </w:r>
    </w:p>
    <w:p>
      <w:r>
        <w:t>6.6Â Â Â Â  Die Beschwerdegegnerin hat demnach einen Anspruch der BeschwerdefÃ¼hrerin auf eine Rente der Invalidenversicherung im Ergebnis zu Recht verneint (Art. 28 Abs. 1 IVG).</w:t>
      </w:r>
    </w:p>
    <w:p>
      <w:r>
        <w:t>7.Â Â Â Â Â Â  Zum - erstmals im Rahmen des Beschwerdeverfahrens (Urk. 1 Seite 2) - gestellten Antrag auf berufliche Eingliederungsmassnahmen ist zu bemerken, dass der Anspruch auf eine Umschulung im Sinne von Art. 17 Abs. 1 IVG einen InvaliditÃ¤tgrad von etwa 20 % voraussetzt. Da einerseits im Rahmen der gemischten Methode Erwerbs- und Haushaltbereich strikt zu trennen sind, die Umschulung anderseits nur direkte Auswirkungen auf den Erwerbsbereich haben kann, muss der InvaliditÃ¤tsgrad einzig im Erwerbsbereich - und nicht im Rahmen der GesamtinvaliditÃ¤t - erfÃ¼llt sein. Andernfalls hÃ¤tte der fÃ¼r den Erwerbsbereich nicht massgebende Haushaltbereich entscheidenden Einfluss auf die berufliche Eingliederung (Urteil des EidgenÃ¶ssischen Versicherungsgerichtes vom 18. Mai 2005 in Sachen G., I 12/05, ErwÃ¤gung 2.5, mit Hinweisen). Bei einer EinschrÃ¤nkung von 3 % im Erwerbsbereich (vgl. ErwÃ¤gung 6.4.3) besteht klarerweise kein Anspruch auf Umschulung. Die fÃ¼r die BeschwerdefÃ¼hrerin in Frage kommenden behinderungsangepassten TÃ¤tigkeiten wÃ¼rden im Ãbrigen ohnehin keine besondere berufliche Ausbildung erfordern. Vielmehr wÃ¼rde eine innerbetriebliche Anlernphase genÃ¼gen. Im Vergleich zu ihrer TÃ¤tigkeit als Raumpflegerin sind die der BeschwerdefÃ¼hrerin im Rahmen ihrer Selbsteingliederungspflicht offen stehenden TÃ¤tigkeiten als gleichwertig zu erachten.</w:t>
      </w:r>
    </w:p>
    <w:p>
      <w:r>
        <w:t>Â Â Â Â Â Â Â Â  Mit Blick auf die gutachterliche Beurteilung des Gesundheitszustandes der BeschwerdefÃ¼hrerin sowie deren ArbeitsfÃ¤higkeit ist sodann auch nicht ersichtlich, weshalb die BeschwerdefÃ¼hrerin fÃ¼r eine berufliche Neuorientierung auf die spezifischen Fachkenntnisse der Organe der Invalidenversicherung angewiesen sein sollte. Ein Anspruch auf Berufsberatung im Sinne von Art. 15 IVG sowie Arbeitsvermittlung im Sinne von Art. 18 Abs. 1 IVG ist daher ebenfalls zu verneinen (vgl. Urteil des EidgenÃ¶ssischen Versicherungsgerichtes vom 20. MÃ¤rz 2003 in Sachen S., I 765/01, ErwÃ¤gung 3.2, mit Hinweisen).</w:t>
      </w:r>
    </w:p>
    <w:p>
      <w:r>
        <w:t>8.Â Â Â Â Â Â  Die Beschwerde erweist sich somit in jeder Hinsicht als unbegrÃ¼ndet, weshalb sie abzuweisen ist.</w:t>
      </w:r>
    </w:p>
    <w:p>
      <w:r>
        <w:t>Das Gericht erkennt:</w:t>
      </w:r>
    </w:p>
    <w:p>
      <w:r>
        <w:t>1.Â Â Â Â Â Â Â Â  Die Beschwerde wird abgewiesen.</w:t>
      </w:r>
    </w:p>
    <w:p>
      <w:r>
        <w:t>2.Â Â Â Â Â Â Â Â  Das Verfahren ist kostenlos.</w:t>
      </w:r>
    </w:p>
    <w:p>
      <w:r>
        <w:t>3.Â Â Â Â Â Â Â Â Â Â  Zustellung gegen Empfangsschein an:</w:t>
      </w:r>
    </w:p>
    <w:p>
      <w:r>
        <w:t>- Sozialversicherungsanstalt des Kantons ZÃ¼rich, IV-Stelle</w:t>
      </w:r>
    </w:p>
    <w:p>
      <w:r>
        <w:t>- Hanspeter Bosshard</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