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IV.2006.00380 vom 26. März 2007</w:t>
      </w:r>
    </w:p>
    <w:p>
      <w:r>
        <w:t>ZH Sozialversicherungsgericht, 2007-03-26, DE</w:t>
      </w:r>
    </w:p>
    <w:p>
      <w:r>
        <w:rPr>
          <w:b/>
        </w:rPr>
        <w:t xml:space="preserve">Quelle: </w:t>
      </w:r>
      <w:r>
        <w:t>https://mcp.opencaselaw.ch/entscheid/zh_sozialversicherungsgericht_IV.2006.00380</w:t>
      </w:r>
    </w:p>
    <w:p>
      <w:r>
        <w:t>FR: ZH_SOZIALVERSICHERUNGSGERICHT IV.2006.00380 du 26 mars 2007</w:t>
      </w:r>
    </w:p>
    <w:p>
      <w:r>
        <w:t>IT: ZH_SOZIALVERSICHERUNGSGERICHT IV.2006.00380 del 26 marzo 2007</w:t>
      </w:r>
    </w:p>
    <w:p>
      <w:pPr>
        <w:pStyle w:val="Heading2"/>
      </w:pPr>
      <w:r>
        <w:t>Erwägungen</w:t>
      </w:r>
    </w:p>
    <w:p>
      <w:r>
        <w:rPr>
          <w:b/>
        </w:rPr>
        <w:t>E. 1</w:t>
      </w:r>
    </w:p>
    <w:p>
      <w:r>
        <w:t>1.1Â Â Â Â  A.___, geboren 1973, arbeitete seit dem 9. November 1997 als Aushelferin im Sortierdienst bei der B.___ (Urk. 16/5). Daneben fÃ¼hrte sie den Haushalt und widmete sich der Betreuung ihrer drei Kinder (geboren 1992, 1996 und 2001). Am 21. Juli 2000 verlor sie in einem plÃ¶tzlich bremsenden Bus das Gleichgewicht und stÃ¼rzte auf einen sitzenden Fahrgast, wodurch sie sich das linke Knie verdrehte. Die Schweizerische Unfallversicherungsanstalt (SUVA) erbrachte fÃ¼r diesen Unfall die gesetzlichen Leistungen (Urk. 16/4/23). Wegen Kniebeschwerden, welche Probleme beim Stehen (Ã¼ber 1 Stunde) und beim Gehen verursachen, meldete sich die Versicherte am 13. November 2001 bei der Invalidenversicherung zum Leistungsbezug (Berufsberatung, Umschulung auf eine neue TÃ¤tigkeit) an (Urk. 16/2). Die Sozialversicherungsanstalt des Kantons ZÃ¼rich, IV-Stelle, holte den Arbeitgeberbericht der B.___ vom 19. Dezember 2001 (Urk. 16/5) sowie die Arztberichte von Dr. med. C.___, FMH Innere Medizin speziell Rheumaerkrankungen, vom 26./29. Dezember 2001 (Urk. 16/6), der Chirurgischen Klinik und Poliklinik des Spitals D.___ vom 10. Januar 2002 (Urk. 16/11) und von der Psychiaterin Dr. med. E.___ vom 2. Juni 2002 (Urk. 16/15) ein. Ausserdem zog sie die Unfallakten der SUVA bei (Urk. 16/4/1-45). Im Folgenden liess sie die Versicherte durch die Medizinische AbklÃ¤rungsstelle (MEDAS) F.___ polydisziplinÃ¤r begutachten (vgl. Gutachten vom 3. Juli 2003, Urk. 16/30). Am 12. Januar 2004 fÃ¼hrte die IV-Stelle im Haushalt der Versicherten eine AbklÃ¤rung durch (vgl. AbklÃ¤rungsbericht vom 20. Januar 2004, Urk. 16/35). Mit Vereinbarung vom 23. Januar 2004 lÃ¶ste die Versicherte das ArbeitsverhÃ¤ltnis mit der B.___ per 31. Mai 2004 auf (Urk. 16/37). Mit VerfÃ¼gungen vom 4. Februar 2004 wies die IV-Stelle sowohl den Anspruch der Versicherten auf eine Invalidenrente (Urk. 16/41) als auch auf berufliche Massnahmen (Urk. 16/40) ab. Diese VerfÃ¼gung blieb unangefochten. Gegen die VerfÃ¼gung betreffend Invalidenrente erhob die Versicherte am 20. Februar 2004 Einsprache mit dem Antrag, es sei ihr eine ganze Invalidenrente zuzusprechen (Urk. 16/42). Diese wies die IV-Stelle mit Entscheid vom 22. MÃ¤rz 2004 ab (Urk. 2 = Urk. 16/46). Die gegen diesen Einspracheentscheid am 3. Mai 2004 (Urk. 16/50/3-5) erhobene Beschwerde wies das hiesige Gericht mit Urteil vom 10. Juni 2005 ab (Proz. Nr. IV.2004.00286, Urk. 16/57).</w:t>
      </w:r>
    </w:p>
    <w:p>
      <w:r>
        <w:t>1.2Â Â Â Â  Am 3. August 2005 teilte A.___ der IV-Stelle mit, sie versuche seit einiger Zeit auf Anraten ihrer Ãrztin Dr. G.___ zu 50 % im Reinigungsdienst zu arbeiten. Es habe sich jedoch herausgestellt, dass diese Arbeit bei ihrer Krankheit nicht geeignet sei. Die Schmerzen seien unertrÃ¤glich geworden. Sie stelle deshalb den Antrag auf UnterstÃ¼tzung bei der Suche nach einer geeigneten TÃ¤tigkeit (Urk. 16/60). Die IV-Stelle holte die Arztberichte der Rheumaklinik des Spitals D.___ vom 6. September 2005 (Urk. 16/63), vom 1. November 2005 (Urk. 16/68) und vom 23. Dezember 2005 (Urk. 16/69) sowie von Dr. H.___, FMH Allgemeinmedizin, vom 22. September 2005 (Urk. 16/65) und den Arbeitgeberbericht der I.___ AG vom 28. Oktober 2005 (Urk. 16/67) ein. Mit VerfÃ¼gung vom 5. Januar 2006 wies sie den Anspruch von A.___ auf eine Invalidenrente ab, da keine erhebliche Verschlechterung des Gesundheitszustands eingetreten sei und der InvaliditÃ¤tsgrad nach wie vor lediglich 9 % betrage (Urk. 16/71). Die gegen diese VerfÃ¼gung am 3. Februar 2006 (Urk. 16/72) erhobene Einsprache wies die IV-Stelle mit Entscheid vom 23. Februar 2006 ab (Urk. 2).</w:t>
      </w:r>
    </w:p>
    <w:p>
      <w:r>
        <w:t>2.Â Â Â Â Â Â  Gegen diesen Einspracheentscheid erhob A.___ selbst bei der IV-Stelle am 24. MÃ¤rz 2006 (Urk. 1/1) sowie durch Rechtsanwalt Hans Ulrich WÃ¼rgler, Winterthur, am 10. April 2006 Beschwerde mit folgenden AntrÃ¤gen (Urk. 1/2 S. 2):</w:t>
      </w:r>
    </w:p>
    <w:p>
      <w:r>
        <w:t>Â Â Â Â Â Â Â Â  1. Â  Es sei der BeschwerdefÃ¼hrerin eine ganze IV-Rente zuzusprechen.</w:t>
      </w:r>
    </w:p>
    <w:p>
      <w:r>
        <w:t>Â Â Â Â Â Â Â Â  2.Â Â  Es sei ein zweiter Schriftenwechsel durchzufÃ¼hren.</w:t>
      </w:r>
    </w:p>
    <w:p>
      <w:r>
        <w:t>Â Â Â Â Â Â Â Â  3.Â Â  Es sei ein Ã¤rztliches Gutachten einzuholen.</w:t>
      </w:r>
    </w:p>
    <w:p>
      <w:r>
        <w:t>Â Â Â Â Â Â Â Â  4.Â Â  Es sei meiner Klientin die unentgeltliche Rechtsvertretung in meiner Person zu gewÃ¤hren.</w:t>
      </w:r>
    </w:p>
    <w:p>
      <w:r>
        <w:t>Â Â Â Â Â Â Â Â  5. Â Â Unter Kosten- und EntschÃ¤digungsfolge.</w:t>
      </w:r>
    </w:p>
    <w:p>
      <w:r>
        <w:t>Â Â Â Â Â Â Â Â  Mit Beschwerdeantwort vom 20. Juni 2006 schloss die IV-Stelle auf Abweisung der Beschwerde (Urk. 15). Am 18. Oktober 2006 liess die Versicherte den Antrag stellen, es seien die Krankenakten ihrer Kinder J.___, geboren 3. Oktober 1992, sowie K.___, geboren 15. Februar 1996, in das Beschwerdeverfahren miteinzubeziehen (Urk. 17).</w:t>
      </w:r>
    </w:p>
    <w:p>
      <w:r>
        <w:t>3.Â Â Â Â Â Â  Auf die Vorbringen der Parteien und die eingereichten Akten wird, soweit erforderlich, in den ErwÃ¤gungen eingegangen.</w:t>
      </w:r>
    </w:p>
    <w:p>
      <w:r>
        <w:t>Das Gericht zieht in ErwÃ¤gung:</w:t>
      </w:r>
    </w:p>
    <w:p>
      <w:r>
        <w:rPr>
          <w:b/>
        </w:rPr>
        <w:t>E. 1.1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Laut dem MEDAS-Gutachten vom 3. Juli 2003 (Urk. 16/30) leidet die BeschwerdefÃ¼hrerin unter einem Fibromyalgiesyndrom, residuellem Knieschmerz links bei Status nach Kniedistorsion am 21. Juli 2000 sowie am 30. April 2002 und Status nach diagnostischer Kniearthroskopie links am 29. MÃ¤rz 2001 mit leicht degenerativ verÃ¤ndertem Menikushinterhorn medial, Angst und Depression gemischt bei Status nach Suizidversuch im Juli 2001, gemischten phobischen StÃ¶rungen (Agoraphobie, Klaustrophobie, Zoophobie) sowie mit grosser Wahrscheinlichkeit psychogenen mnestischen StÃ¶rungen. Die angestammte TÃ¤tigkeit als Briefpostsortiererin sei der BeschwerdefÃ¼hrerin, wie auch jede andere kÃ¶rperlich leichte TÃ¤tigkeit, noch zu 50 % der Norm zumutbar. Limitierend wirkten sich vor allem die rheumatologischen und psychopathologischen Befunde aus. Die TÃ¤tigkeit im Haushalt sei noch zu 70 % der Norm zumutbar, wobei hier sich die rheumatologischen Befunde limitierend erweisen wÃ¼rden.</w:t>
      </w:r>
    </w:p>
    <w:p>
      <w:r>
        <w:t>3.2Â Â Â Â  Die Ãrzte der Rheumaklinik des Spitals D.___ berichteten am 29. Juni 2004 (Urk. 21/1), am 1. November 2004 (Urk. 21/2) und am 11. Januar 2005 (Urk. 21/3) Ã¼ber die BeschwerdefÃ¼hrerin. Im Bericht vom 11. Januar 2005 hielten sie fest, die Beschwerden seien mit einem familiÃ¤ren Mittelmeerfieber vereinbar, wobei aber die homozygote Mutation von R202Q kein Beweis fÃ¼r diese Erkrankung sei. Ein anderes periodisches Fiebersyndrom sei ebenfalls unwahrscheinlich. Die BeschwerdefÃ¼hrerin habe gut auf Colchizin angesprochen. Neben dieser Problematik bestehe ein chronisches Panvertebralsyndrom mit Tendenz zur Generalisierung sowie auch eine Depression. Aus rheumatologischer Sicht bestehe nach wie vor eine 50%ige ArbeitsfÃ¤higkeit fÃ¼r eine behinderungsangepasste TÃ¤tigkeit. GegenÃ¼ber der MEDAS-Beurteilung vom Juli 2003 seien neue Symptome dazugekommen, welche jedoch die ArbeitsfÃ¤higkeit nicht tangieren wÃ¼rden.</w:t>
      </w:r>
    </w:p>
    <w:p>
      <w:r>
        <w:t>3.3Â Â Â Â  In ihrem Bericht vom 6. September 2005 stellten die Ãrzte der Rheumaklinik des Spitals D.___ folgende Diagnosen (Urk. 16/63/5-7):</w:t>
      </w:r>
    </w:p>
    <w:p>
      <w:r>
        <w:t>Â Â Â Â Â Â Â Â  1.Â Â Â Â  Unklarer Symptomenkomplex mit</w:t>
      </w:r>
    </w:p>
    <w:p>
      <w:r>
        <w:t>Â· Polyarthralgien</w:t>
      </w:r>
    </w:p>
    <w:p>
      <w:r>
        <w:t>Â· FieberschÃ¼ben mit ErhÃ¶hung der EntzÃ¼ndungsparameter</w:t>
      </w:r>
    </w:p>
    <w:p>
      <w:r>
        <w:t>Â· rezidiv. Aphten oral</w:t>
      </w:r>
    </w:p>
    <w:p>
      <w:r>
        <w:t>Â· chronisch rezidiv. Unterbauchschmerzen, differentialdiagnostisch im Rahmen eines familiÃ¤ren Mittelmeerfiebers</w:t>
      </w:r>
    </w:p>
    <w:p>
      <w:r>
        <w:t>Â· Colchizin-Behandlung vom 15.07.04, dann sistiert wegen nicht klar objektivierbarer Wirkung</w:t>
      </w:r>
    </w:p>
    <w:p>
      <w:r>
        <w:t>Â· Plaquenil vom 07.06.05 bis 08.08.05 wegen fehlender Wirkung sistiert</w:t>
      </w:r>
    </w:p>
    <w:p>
      <w:r>
        <w:t>Â Â Â Â Â Â Â Â  2.Â Â Â Â  Chronisch rezidiv. Unterbauchschmerzen bei</w:t>
      </w:r>
    </w:p>
    <w:p>
      <w:r>
        <w:t>Â· Status nach rezidiv. Clamydien-Adnexitziden letztmals 05/03, behandelt</w:t>
      </w:r>
    </w:p>
    <w:p>
      <w:r>
        <w:t>Â· Status nach rezidiv. Adnexzysten</w:t>
      </w:r>
    </w:p>
    <w:p>
      <w:r>
        <w:t>Â· Status nach Obstipation am 30.06.05</w:t>
      </w:r>
    </w:p>
    <w:p>
      <w:r>
        <w:t>Â Â Â Â Â Â Â Â  3.Â Â Â Â  Seit Juni 05 neu aufgetretene Tendovaginitis im Bereich der rechten Hand, am ehesten mechanisch bedingt, differentialdiagnostisch im Rahmen von 1</w:t>
      </w:r>
    </w:p>
    <w:p>
      <w:r>
        <w:t>Â Â Â Â Â Â Â Â  4.Â Â Â Â  Chronifizierte Ã¤ngstlich depressive Entwicklung mit somatoform funktionellen Beschwerden und Panikattacken (ICD-10 F32.0, F45.4, F41.0)</w:t>
      </w:r>
    </w:p>
    <w:p>
      <w:r>
        <w:t>Â Â Â Â Â Â Â Â  5.Â Â Â Â  Psychosoziale Belastung in Form eines anhaltenden Ehekonfliktes und im Rahmen einer transkulturellen Inkonsistenz (ICD-10: Z60.1, Z63.0)</w:t>
      </w:r>
    </w:p>
    <w:p>
      <w:r>
        <w:t>Â Â Â Â Â Â Â Â  6. Â Â Â Â  Unreife abhÃ¤ngige PersÃ¶nlichkeit (ICD-10: F60.7)</w:t>
      </w:r>
    </w:p>
    <w:p>
      <w:r>
        <w:t>Â Â Â Â Â Â Â Â  Nebendiagnosen: chronisches Panvertebralsyndrom, bronchiale HyperreaktivitÃ¤t, erosive Ãsophagitis Grad I (Gastroskopie vom 17.08.04).</w:t>
      </w:r>
    </w:p>
    <w:p>
      <w:r>
        <w:t>Â Â Â Â Â Â Â Â  Aus rheumatologischer Sicht liege die ArbeitsfÃ¤higkeit in einer behinderungsangepassten TÃ¤tigkeit seit Juli 2003 bei 50 %. Da es jedoch zu einer massiven Verschlechterung gekommen sei, sei ab dem 31. August 2005 lÃ¤ngerfristig keine ArbeitsfÃ¤higkeit mehr gegeben. Die Prognose sei Ã¤usserst ungÃ¼nstig, da sowohl der rheumatologische als auch der psychiatrische Symptomenkomplex nur schwer oder gar nicht therapierbar sei. Aufgrund der geringen Belastbarkeit mit bereits massivster Schmerzexacerbation nach PutztÃ¤tigkeiten sei die DurchfÃ¼hrung einer Evaluation der funktionellen LeistungsfÃ¤higkeit ebenfalls nicht sinnvoll (Urk. 16/63/3-4).</w:t>
      </w:r>
    </w:p>
    <w:p>
      <w:r>
        <w:t>3.4Â Â Â Â  Im Verlaufsbericht vom 1. November 2005 (Urk. 16/68/3-4) hielten die Ãrzte der Rheumaklinik des Spitals D.___ fest, der Gesundheitszustand verschlechtere sich weiterhin. Es sei nicht damit zu rechnen, dass in Zukunft wieder eine ArbeitsfÃ¤higkeit erreicht werden kÃ¶nne, weil es sich um eine Ã¤usserst schwierig zu behandelnde Erkrankung handle, welche eine Tendenz zur Verschlechterung zeige. Zur Zeit seien keine weiteren Massnahmen vorgesehen, da die AbklÃ¤rungs- und BehandlungsmÃ¶glichkeiten ausgeschÃ¶pft seien.</w:t>
      </w:r>
    </w:p>
    <w:p>
      <w:r>
        <w:t>3.5Â Â Â Â  Am 23. Dezember 2005 (Urk. 16/69/3) fÃ¼hrten die Ãrzte der Rheumaklinik des Spitals D.___ schliesslich aus, bezÃ¼glich der Frage, aufgrund welcher konkreter Befunde die massive Verschlechterung des Gesundheitszustands der BeschwerdefÃ¼hrerin eingetreten sei, verweise man auf die neu aufgetretene Tendovaginitis im Bereich der rechten Hand, welche am ehesten mechanisch bedingt gewesen, differentialdiagnostisch aber auch im Rahmen der Diagnose 1 durchaus denkbar sei. Ausserdem habe sich im Verlauf gezeigt, dass die Behandelbarkeit sowohl der rheumatologischen als auch der psychiatrischen Problematik praktisch kaum mÃ¶glich sei.</w:t>
      </w:r>
    </w:p>
    <w:p>
      <w:r>
        <w:rPr>
          <w:b/>
        </w:rPr>
        <w:t>E. 4</w:t>
      </w:r>
    </w:p>
    <w:p>
      <w:r>
        <w:t>4.1Â Â Â Â  Das hiesige Gericht hat in seinem Urteil vom 10. Juni 2005 (Urk. 16/57) ausgefÃ¼hrt, es sei Ã¼bereinstimmend mit dem MEDAS-Gutachten davon auszugehen, dass die BeschwerdefÃ¼hrerin in der TÃ¤tigkeit als Briefsortiererin wie auch in jeder anderen kÃ¶rperlich leichten TÃ¤tigkeit zu 50 % arbeitsfÃ¤hig sei. Die von der HausÃ¤rztin in Auftrag gegebenen neueren AbklÃ¤rungen hÃ¤tten die Beurteilung der MEDAS nicht in Frage stellen kÃ¶nnen. Weder der Verdacht auf Morbus Whipple noch derjenige auf Morbus BehÃ§et habe sich erhÃ¤rten lassen, und auch bezÃ¼glich der Diagnose "familiÃ¤res Mittelmeerfieber" bestÃ¼nden offensichtlich Unsicherheiten. Jedenfalls wirkten sich die seit der Beurteilung der MEDAS zusÃ¤tzlich aufgetretenen Symptome gemÃ¤ss den Angaben der Rheumaklinik des Spitals D.___ nicht zusÃ¤tzlich einschrÃ¤nkend auf die ArbeitsfÃ¤higkeit aus, und die Rheumaklinik bestÃ¤tige die durch die MEDAS bescheinigte ArbeitsfÃ¤higkeit ausdrÃ¼cklich. Nur die HausÃ¤rztin Dr. H.___ gebe eine abweichende Beurteilung ab, auf welche aber nicht abzustellen sei.</w:t>
      </w:r>
    </w:p>
    <w:p>
      <w:r>
        <w:t>4.2Â Â Â Â  In ihren neuen Berichten bestÃ¤tigt die Rheumaklinik des Spitals D.___ eine per 31. August 2005 eingetretene, erhebliche Verschlechterung des Gesundheitszustands. Entgegen ihrer frÃ¼heren EinschÃ¤tzung hÃ¤lt sie die BeschwerdefÃ¼hrerin nun fÃ¼r vollstÃ¤ndig arbeitsunfÃ¤hig in jeder ErwerbstÃ¤tigkeit. Die Verschlechterung fÃ¼hrt die Rheumaklinik auf die neue aufgetretene Tendovaginitis im Bereich der rechten Hand zurÃ¼ck. Ausserdem bescheinigt sie offenbar den seit der MEDAS-Beurteilung aufgetretenen Symptomen, welche allerdings nach wie vor Ã¤usserst unklarer Ursache sind, nunmehr doch einschrÃ¤nkende Wirkung auf die ArbeitsfÃ¤higkeit.</w:t>
      </w:r>
    </w:p>
    <w:p>
      <w:r>
        <w:t>4.3Â Â Â Â  Der Umstand, dass entgegen der ursprÃ¼nglichen Erwartungen eine Behandlung der gesundheitlichen Problematik der BeschwerdefÃ¼hrerin sich nicht als mÃ¶glich erwies, kann durchaus die Annahme einer Verschlechterung rechtfertigen. Allerdings ist in diesem Zusammenhang zu prÃ¼fen, ob bereits alle BehandlungsmÃ¶glichkeiten ausgeschÃ¶pft worden sind und ob die BeschwerdefÃ¼hrerin bei den bisher angeordneten Behandlungsmassnahmen in zumutbarer Weise mitgewirkt hat, wozu sie im Rahmen ihrer Schadenminderungspflicht gegenÃ¼ber der Invalidenversicherung gehalten ist. So konnte eine psychiatrisch-psychologische Betreuung nicht durchgefÃ¼hrt werden, weil die BeschwerdefÃ¼hrerin das Vertrauen zur vorgeschlagenen Therapeutin nicht gefunden habe. Ebenfalls hat sie den stationÃ¤ren Aufenthalt in der Rehabilitationsklinik L.___ nach lediglich drei Tagen abgebrochen, einerseits weil ihr das bergige Klima nicht zugesagt habe, andererseits aber auch bei grundsÃ¤tzlich fehlendem VerstÃ¤ndnis fÃ¼r die Therapie (Urk. 16/68/6).</w:t>
      </w:r>
    </w:p>
    <w:p>
      <w:r>
        <w:rPr>
          <w:b/>
        </w:rPr>
        <w:t>E. 4.4</w:t>
      </w:r>
    </w:p>
    <w:p>
      <w:r>
        <w:t>Aufgrund der Angaben der Rheumaklinik des Spitals D.___ kann eine Verschlechterung des Gesundheitszustands nicht ausgeschlossen werden. Einerseits werden zusÃ¤tzliche Diagnosen gestellt, andererseits weicht die Rheumaklinik mit ihrer EinschÃ¤tzung nicht bloss von der MEDAS-Beurteilung ab, sondern auch von ihrer ursprÃ¼nglich eigenen. Die Berichte der Rheumaklinik bilden jedoch keine genÃ¼gende Grundlage zur Annahme einer vollstÃ¤ndigen ArbeitsunfÃ¤higkeit. Einerseits ist nicht klar, inwieweit die Rheumaklinik psychische Ursachen und im Rahmen der Invalidenversicherung nicht zu berÃ¼cksichtigende psychosoziale UmstÃ¤nde (anhaltender Ehekonflikt, transkulturelle Inkonsistenz) berÃ¼cksichtigt hat. Anderseits bleibt zu prÃ¼fen, inwieweit sich die ArbeitsfÃ¤higkeit durch zumutbare Rehabilitationsmassnahmen steigern liesse. Die Beschwerdegegnerin wird deshalb ein neue polydisziplinÃ¤re Gesamtbeurteilung einzuholen haben, welche neben einer genauen medizinischen Diagnose Auskunft gibt Ã¼ber die aktuelle ArbeitsfÃ¤higkeit der BeschwerdefÃ¼hrerin und deren Verlauf seit der ersten Begutachtung vom 3. Juli 2003. Dabei wird zu Ã¼berprÃ¼fen sein, inwieweit es der BeschwerdefÃ¼hrerin zumutbar ist, ihre Schmerzen zu Ã¼berwinden und einer ErwerbstÃ¤tigkeit nachzugehen. Ebenso erforderlich sind Angaben Ã¼ber BehandlungsmÃ¶glichkeiten und deren Zumutbarkeit fÃ¼r die BeschwerdefÃ¼hrerin.</w:t>
      </w:r>
    </w:p>
    <w:p>
      <w:r>
        <w:rPr>
          <w:b/>
        </w:rPr>
        <w:t>E. 5</w:t>
      </w:r>
    </w:p>
    <w:p>
      <w:r>
        <w:t>Zusammenfassend ist die Beschwerde in dem Sinne gutzuheissen, dass der angefochtene Einspracheentscheid vom 23. Februar 2006 aufzuheben und die Sache an die Beschwerdegegnerin zurÃ¼ckzuweisen ist, damit sie, nach erfolgten AbklÃ¤rungen im Sinne der ErwÃ¤gungen, Ã¼ber den Rentenanspruch der BeschwerdefÃ¼hrerin neu verfÃ¼ge.</w:t>
      </w:r>
    </w:p>
    <w:p>
      <w:r>
        <w:rPr>
          <w:b/>
        </w:rPr>
        <w:t>E. 6</w:t>
      </w:r>
    </w:p>
    <w:p>
      <w:r>
        <w:t>6.1Â Â Â Â  Stellt die obsiegende Partei einen entsprechenden Antrag oder ist dies von andern Gesetzen so vorgesehen, verpflichtet das Gericht die unterliegende Partei zum Ersatz der Parteikosten (Â§ 34 Abs. 1 des Gesetzes Ã¼ber das Sozialversicherungsgericht [GSVGer]). Die HÃ¶he der gerichtlich festzusetzenden EntschÃ¤digung bemisst sich nach der Bedeutung der Streitsache, der Schwierigkeit des Prozesses und dem Mass des Obsiegens, jedoch ohne RÃ¼cksicht auf den Streitwert (Â§ 34 Abs. 3 GSVGer). Nach stÃ¤ndiger Rechtsprechung gilt auch die RÃ¼ckweisung der Sache an die Verwaltung zur weiteren AbklÃ¤rung und neuen VerfÃ¼gung als Obsiegen.</w:t>
      </w:r>
    </w:p>
    <w:p>
      <w:r>
        <w:rPr>
          <w:b/>
        </w:rPr>
        <w:t>E. 6.2</w:t>
      </w:r>
    </w:p>
    <w:p>
      <w:r>
        <w:t>Vorliegend erscheint im Hinblick auf die massgeblichen Kriterien eine EntschÃ¤digung von Fr. 1'900.-- (inklusive Barauslagen und MWSt) angemessen.</w:t>
      </w:r>
    </w:p>
    <w:p>
      <w:r>
        <w:t>6.3Â Â Â Â  Das Gesuch um Bestellung eines unentgeltlichen Rechtsbeistandes ist damit gegenstandslos geworden.</w:t>
      </w:r>
    </w:p>
    <w:p>
      <w:r>
        <w:t>Das Gericht erkennt:</w:t>
      </w:r>
    </w:p>
    <w:p>
      <w:r>
        <w:t>1.Â Â Â Â Â Â Â Â  Die Beschwerde wird in dem Sinne gutgeheissen, dass der angefochtene Einspracheentscheid vom 23. Februar 2006 aufgehoben und die Sache an die Sozialversicherungsanstalt des Kantons ZÃ¼rich, IV-Stelle, zurÃ¼ckgewiesen wird, damit sie, nach erfolgten AbklÃ¤rungen im Sinne der ErwÃ¤gungen, Ã¼ber den Rentenanspruch der BeschwerdefÃ¼hrerin neu verfÃ¼ge.</w:t>
      </w:r>
    </w:p>
    <w:p>
      <w:r>
        <w:t>2.Â Â Â Â Â Â Â Â  Das Verfahren ist kostenlos.</w:t>
      </w:r>
    </w:p>
    <w:p>
      <w:r>
        <w:t>3.Â Â Â Â Â Â Â Â  Die Beschwerdegegnerin wird verpflichtet, der BeschwerdefÃ¼hrerin eine ProzessentschÃ¤digung von Fr. 1'900.-- (inkl. Barauslagen und MWSt) zu bezahlen.</w:t>
      </w:r>
    </w:p>
    <w:p>
      <w:r>
        <w:t>4. Zustellung gegen Empfangsschein an:</w:t>
      </w:r>
    </w:p>
    <w:p>
      <w:r>
        <w:t>- Rechtsanwalt Hans Ulrich WÃ¼rgler unter Beilage des Doppels von Urk. 15</w:t>
      </w:r>
    </w:p>
    <w:p>
      <w:r>
        <w:t>- Sozialversicherungsanstalt des Kantons ZÃ¼rich, IV-Stelle, unter Beilage des Doppels von Urk. 17 sowie Kopien von Urk. 18/1-4</w:t>
      </w:r>
    </w:p>
    <w:p>
      <w:r>
        <w:t>- Bundesamt fÃ¼r Sozialversicherung</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