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IV.2006.00227 vom 31. Januar 2007</w:t>
      </w:r>
    </w:p>
    <w:p>
      <w:r>
        <w:t>ZH Sozialversicherungsgericht, 2007-01-31, DE</w:t>
      </w:r>
    </w:p>
    <w:p>
      <w:r>
        <w:rPr>
          <w:b/>
        </w:rPr>
        <w:t xml:space="preserve">Quelle: </w:t>
      </w:r>
      <w:r>
        <w:t>https://mcp.opencaselaw.ch/entscheid/zh_sozialversicherungsgericht_IV.2006.00227</w:t>
      </w:r>
    </w:p>
    <w:p>
      <w:r>
        <w:t>FR: ZH_SOZIALVERSICHERUNGSGERICHT IV.2006.00227 du 31 janvier 2007</w:t>
      </w:r>
    </w:p>
    <w:p>
      <w:r>
        <w:t>IT: ZH_SOZIALVERSICHERUNGSGERICHT IV.2006.00227 del 31 gennaio 2007</w:t>
      </w:r>
    </w:p>
    <w:p>
      <w:pPr>
        <w:pStyle w:val="Heading2"/>
      </w:pPr>
      <w:r>
        <w:t>Erwägungen</w:t>
      </w:r>
    </w:p>
    <w:p>
      <w:r>
        <w:rPr>
          <w:b/>
        </w:rPr>
        <w:t>E. 1</w:t>
      </w:r>
    </w:p>
    <w:p>
      <w:r>
        <w:t>1.1Â Â Â Â  B.___, geboren 1970 in Bosnien, reiste am 22. Januar 2001 zusammen mit ihrem Ehemann und ihrem 1988 geborenen Sohn in die Schweiz ein und erhielt am 16. Mai 2002 eine Aufenthaltsbewilligung fÃ¼r vorlÃ¤ufig aufgenommene AuslÃ¤nder (Urk. 8/45-46). Wegen Depressionen und psychischen Problemen meldete sie sich am 30. Oktober 2002 bei der Invalidenversicherung zum Rentenbezug an (Urk. 8/45). Die Sozialversicherungsanstalt des Kantons ZÃ¼rich, IV-Stelle, holte die Arztberichte von Dr. med. A.___, Allgemeine Medizin FMH, vom 18. Dezember 2002 (Urk. 8/14) sowie von Dr. med. C.___, OberÃ¤rztin am Psychiatrie-Zentrum D.___, vom 20. Januar 2003 (Urk. 8/13/1; unter Beilage des Berichtes der Klinik E.___, vom 21. Mai 2002, Urk. 8/13/2) ein. Mit unangefochten in Rechtskraft erwachsener VerfÃ¼gung vom 8. Mai 2003 wies die IV-Stelle das Leistungsbegehren ab, da B.___ gemÃ¤ss den vorliegenden medizinischen Berichten an Depressionen leide, welche bereits vor der Einreise in die Schweiz bestanden hÃ¤tten. Somit erfÃ¼lle sie die versicherungsmÃ¤ssigen Voraussetzungen nicht (Urk. 8/10).</w:t>
      </w:r>
    </w:p>
    <w:p>
      <w:r>
        <w:t>1.2Â Â Â Â  Vom 27. Oktober 2003 bis zum 31. Mai 2004 (letzter effektiver Arbeitstag: 19. MÃ¤rz 2004) war B.___ als Mitarbeiterin Produktion zu einem Pensum von rund 50 % bei F.___, Comestibles, tÃ¤tig (Urk. 8/18). Vom 1. August 2004 bis zum 31. Oktober 2004 hatte sie sodann eine befristete Anstellung als KÃ¼chenhilfe im Stundenlohn beim Restaurant G.___, wobei sie dieser Arbeit ab dem 10. September 2004 krankheitsbedingt nicht mehr nachgehen konnte (Urk. 8/17). Wegen wiederkehrenden depressiven Episoden meldete sich B.___ am 28. Februar 2005 erneut bei der IV-Stelle zum Leistungsbezug (Berufsberatung, Umschulung auf eine neue TÃ¤tigkeit, Arbeitsvermittlung, Rente) an (Urk. 8/26). Mit VerfÃ¼gung vom 9. MÃ¤rz 2005 trat die IV-Stelle auf das Leistungsbegehren nicht ein, da keine neuen Tatsachen geltend gemacht worden seien (Urk. 8/9). Gegen diese VerfÃ¼gung liess B.___ am 22. April 2005 Einsprache erheben (Urk. 8/6). Die IV-Stelle holte in der Folge die Arbeitgeberberichte von F.___ vom 4. Mai 2005 (Urk. 8/18) und vom Restaurant G.___ vom 27. Mai 2005 (Urk. 8/17) sowie den Arztbericht von Dr. med. H.___, Arzt fÃ¼r Allgemeine Medizin FMH, vom 15. Juni 2005 (Urk. 8/12) ein. Mit Entscheid vom 24. Januar 2006 wies sie die Einsprache ab (Urk. 2).</w:t>
      </w:r>
    </w:p>
    <w:p>
      <w:r>
        <w:t>2.Â Â Â Â Â Â  Gegen diesen Einspracheentscheid liess B.___ durch den Rechtsdienst Integration Handicap (frÃ¼her: Rechtsdienst fÃ¼r Behinderte) am 24. Februar 2006 Beschwerde erheben mit folgenden AntrÃ¤gen (Urk. 1 S. 2):</w:t>
      </w:r>
    </w:p>
    <w:p>
      <w:r>
        <w:t>Â Â Â Â Â Â Â Â  "1. Der Einspracheentscheid vom 24. Januar 2006 und die VerfÃ¼gung vom 9. MÃ¤rz 2005 seien aufzuheben.</w:t>
      </w:r>
    </w:p>
    <w:p>
      <w:r>
        <w:t>Â Â Â Â Â Â Â Â  Â 2.Â  Es sei festzustellen, dass die IV-Stelle auf das Leistungsbegehren vom Februar 2005 einzutreten hat.</w:t>
      </w:r>
    </w:p>
    <w:p>
      <w:r>
        <w:t>Â Â Â Â Â Â Â Â  Â 3.Â  Der BeschwerdefÃ¼hrerin sei eine Rente zuzusprechen.</w:t>
      </w:r>
    </w:p>
    <w:p>
      <w:r>
        <w:t>Â Â Â Â Â Â Â Â  Â 4.Â Â Â Â  Eventualiter sei ihr eine ausserordentliche Rente gemÃ¤ss dem Abkommen zwischen Jugoslawien und der Schweizerischen Eidgenossenschaft nach Rz. 46 des Abkommens zuzusprechen.</w:t>
      </w:r>
    </w:p>
    <w:p>
      <w:r>
        <w:t>Â Â Â Â Â Â Â Â  Â 5.Â Â Â Â  Unter EntschÃ¤digungsfolgen zulasten der Beschwerdegegnerin."</w:t>
      </w:r>
    </w:p>
    <w:p>
      <w:r>
        <w:t>Â Â Â Â Â Â Â Â  Die IV-Stelle beantragte mit Beschwerdeantwort vom 3. April 2006 die Abweisung der Beschwerde (Urk. 7). Am 4. April 2006 wurde der Schriftenwechsel geschlossen (Urk. 9).</w:t>
      </w:r>
    </w:p>
    <w:p>
      <w:r>
        <w:t>3.Â Â Â Â Â Â  Auf die Vorbringen der Parteien und die eingereichten Akten wird, soweit erforderlich, in den ErwÃ¤gungen eingegangen.</w:t>
      </w:r>
    </w:p>
    <w:p>
      <w:r>
        <w:t>Das Gericht zieht in ErwÃ¤gung:</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1.2</w:t>
      </w:r>
    </w:p>
    <w:p>
      <w:r>
        <w:t>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Nach Art. 4 Abs. 2 IVG gilt die InvaliditÃ¤t als eingetreten, sobald sie die fÃ¼r die BegrÃ¼ndung des Anspruches auf die jeweilige Leistung erforderliche Art und Schwere erreicht hat. Dieser Zeitpunkt ist objektiv auf Grund des Gesundheitszustandes festzustellen; zufÃ¤llige externe Faktoren sind unerheblich (AHI 2003 S. 209 Erw. 2a). Er beurteilt sich auch nicht nach dem Zeitpunkt, in dem eine Anmeldung eingereicht oder von dem an eine Leistung gefordert wird und stimmt nicht notwendigerweise mit dem Zeitpunkt Ã¼berein, in welchem die versicherte Person erstmals Kenntnis davon bekommt, dass der Gesundheitsschaden Anspruch auf Versicherungsleistungen geben kann (BGE 126 V 9 Erw. 2b mit Hinweisen; AHI 2002 S. 147 Erw. 3a). Aus Art. 4 Abs. 2 IVG ergibt sich, dass der Eintritt der InvaliditÃ¤t fÃ¼r die einzelnen Leistungen der Invalidenversicherung autonom zu bestimmen ist (so genannte leistungsspezifische InvaliditÃ¤t). Dabei sind die rechtlichen Vorgaben zu berÃ¼cksichtigen, die sich aus Art. 4 Abs. 1 IVG (seit 1. Januar 2003: in Verbindung mit Art. 8 ATSG) ergeben (Urteil des EidgenÃ¶ssischen Versicherungsgerichtes in Sachen A. vom 15. Februar 2000, I 431/99, und in Sachen P. vom 28. Juni 2002, I 134/00). Folglich begrÃ¼ndet der Gesundheitsschaden fÃ¼r jede Leistungsart innerhalb der Eingliederungsmassnahmen je einen eigenen Versicherungsfall (BGE 112 V 275; vgl. auch BGE 126 V 242 f. mit Hinweisen; Urteil des EidgenÃ¶ssischen Versicherungsgerichtes in Sachen S. vom 16. MÃ¤rz 2006, I 159/05, Erw. 3.2.1 mit Hinweisen).</w:t>
      </w:r>
    </w:p>
    <w:p>
      <w:r>
        <w:t>Â Â Â Â Â Â Â Â  Im Falle einer Rente gilt die InvaliditÃ¤t in dem Zeitpunkt als eingetreten, in dem der Anspruch nach Art. 29 Abs. 1 des Bundesgesetzes Ã¼ber die Invalidenversicherung (IVG)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129 V 418 Erw. 2.1, 126 V 243 Erw. 5, 121 V 274 Erw. 6b/cc, 119 V 115 Erw. 5a mit Hinweisen; vgl. auch AHI 2001 S. 154 Erw. 3b). Die Wartezeit gemÃ¤ss Art. 29 Abs. 1 lit. b IVG gilt in jenem Zeitpunkt als erÃ¶ffnet, in welchem eine deutliche BeeintrÃ¤chtigung der ArbeitsfÃ¤higkeit eingetreten ist, was nach der Rechtsprechung bei einer BeeintrÃ¤chtigung im Umfang von 20 % der Fall ist (AHI 1998 S. 124 Erw. 3c).</w:t>
      </w:r>
    </w:p>
    <w:p>
      <w:r>
        <w:rPr>
          <w:b/>
        </w:rPr>
        <w:t>E. 1.4</w:t>
      </w:r>
    </w:p>
    <w:p>
      <w:r>
        <w:t>Versichert nach Massgabe des IVG sind Personen, die gemÃ¤ss den Art. 1a und 2 des Bundesgesetzes Ã¼ber die Alters- und Hinterlassenenversicherung (AHVG) obligatorisch oder freiwillig versichert sind (Art. 1b IVG). Obligatorisch versichert nach AHVG sind unter anderem die natÃ¼rlichen Personen, die ihren Wohnsitz in der Schweiz haben oder in der Schweiz eine ErwerbstÃ¤tigkeit ausÃ¼ben (Art. 1a Abs. 1 lit. a und b AHVG).</w:t>
      </w:r>
    </w:p>
    <w:p>
      <w:r>
        <w:t>Â Â Â Â Â Â Â Â  Anspruch auf Leistungen der Invalidenversicherung haben gemÃ¤ss Art. 6 Abs. 1 IVG schweizerische und auslÃ¤ndische StaatsangehÃ¶rige sowie Staatenlose. Artikel 39 IVG bleibt vorbehalten.</w:t>
      </w:r>
    </w:p>
    <w:p>
      <w:r>
        <w:t>Â Â Â Â Â Â Â Â  Nach Art. 6 Abs. 2 IVG sind auslÃ¤ndische StaatsangehÃ¶rige, vorbehÃ¤ltlich Art. 9 Abs. 3, nur anspruchsberechtigt, solange sie ihren Wohnsitz und gewÃ¶hnlichen Aufenthalt in der Schweiz haben und sofern sie bei Eintritt der InvaliditÃ¤t wÃ¤hrend mindestens eines vollen Jahres BeitrÃ¤ge geleistet oder sich ununterbrochen wÃ¤hrend zehn Jahren in der Schweiz aufgehalten haben. Dieser innerstaatlichen Bestimmung gehen diejenigen der zwischenstaatlichen Vereinbarungen vor, welche die Schweiz mit auslÃ¤ndischen Staaten abgeschlossen hat, um die Rechtsstellung der beidseitigen AngehÃ¶rigen in der Sozialversicherung zu regeln (BGE 121 V 253 Erw. 1a, 119 V 103 Erw. 4b mit Hinweis).</w:t>
      </w:r>
    </w:p>
    <w:p>
      <w:r>
        <w:t>1.5Â Â Â Â  GemÃ¤ss Art. 2 des Abkommens zwischen der Schweizerischen Eidgenossenschaft und der ehemaligen FÃ¶derativen Volksrepublik Jugoslawien Ã¼ber Sozialversicherung vom 8. Juni 1962 (in Kraft seit dem 1. MÃ¤rz 1964; SR 0.831.109.818.1, nachfolgend Abkommen), welches auch auf die Nachfolgestaaten Anwendung findet, sind die schweizerischen und jugoslawischen StaatsangehÃ¶rigen in den Rechten und Pflichten aus unter anderem der Invalidenversicherung einander gleichgestellt, soweit im Abkommen und seinem Schlussprotokoll nichts Abweichendes bestimmt ist. Hinsichtlich des Anspruches auf eine ordentliche Invalidenrente gelten fÃ¼r jugoslawische StaatsangehÃ¶rige die selben Bestimmungen wie fÃ¼r schweizerische StaatsangehÃ¶rige, da das Abkommen diesbezÃ¼glich keine Abweichungen enthÃ¤lt (vgl. Art. 2 in Verbindung mit Art. 8 lit. c und Art. 7 lit. a des Abkommens). Eine Abweichung findet sich bei den ausserordentlichen Invalidenrenten: Darauf besteht ein Anspruch, wenn jugoslawische StaatsangehÃ¶rige in der Schweiz Wohnsitz haben und sie sich unmittelbar vor dem Zeitpunkt, von welchem an die Rente verlangt wird, ununterbrochen wÃ¤hrend mindestens fÃ¼nf Jahren in der Schweiz aufgehalten haben (Art. 8 Abs. 1 lit. d in Verbindung mit Art. 7 lit. b des Abkommens). Im Ãbrigen gelten gemÃ¤ss Art. 2 des Abkommens die nÃ¤mlichen Anspruchsvoraussetzungen wie fÃ¼r schweizerische StaatsangehÃ¶rige.</w:t>
      </w:r>
    </w:p>
    <w:p>
      <w:r>
        <w:rPr>
          <w:b/>
        </w:rPr>
        <w:t>E. 1.6</w:t>
      </w:r>
    </w:p>
    <w:p>
      <w:r>
        <w:t>FlÃ¼chtlinge erwerben mit der AsylgewÃ¤hrung einen besonderen rechtlichen Status mit der Folge, dass sie nicht mehr dem Schutz ihres Heimatstaates unterstehen. Sie kÃ¶nnen sich daher gegebenenfalls auch nicht auf ein Sozialversicherungsabkommen berufen, welches die Schweiz mit ihrem Heimatstaat abgeschlossen hat. Ihr Rentenanspruch richtet sich vielmehr ausschliesslich nach den Bestimmungen des Invalidenversicherungsgesetzes und des Bundesbeschlusses Ã¼ber die Rechtsstellung der FlÃ¼chtlinge und Staatenlosen in der Alters-, Hinterlassenen- und Invalidenversicherung vom 4. Oktober 1962 (FlÃ¼B, SR 831.131.11; unverÃ¶ffentlichtes Urteil des EidgenÃ¶ssischen Versicherungsgerichts vom 13. Januar 1999 in Sachen B., I 470/97). Danach haben FlÃ¼chtlinge mit Wohnsitz und gewÃ¶hnlichem Aufenthalt in der Schweiz unter den gleichen Voraussetzungen wie Schweizer BÃ¼rger Anspruch auf ordentliche Renten der Invalidenversicherung (Art. 1 Abs. 1 FlÃ¼B). Somit mÃ¼ssen sie bei Eintritt der InvaliditÃ¤t wÃ¤hrend mindestens eines vollen Jahres BeitrÃ¤ge geleistet haben (Art. 36 Abs. 1 IVG).</w:t>
      </w:r>
    </w:p>
    <w:p>
      <w:r>
        <w:t>Â Â Â Â Â Â Â Â  Hat sich der FlÃ¼chtling unmittelbar vor dem Zeitpunkt, von welchem an die Rente verlangt wird, ununterbrochen fÃ¼nf Jahre in der Schweiz aufgehalten, hat er zudem unter den gleichen Voraussetzungen wie Schweizer BÃ¼rger Anspruch auf eine ausserordentliche Rente der Invalidenversicherung (Art. 1 Abs. 2 FlÃ¼B). Steht ihm keine ordentliche Rente zu, weil er bis zur Entstehung des Rentenanspruchs nicht wÃ¤hrend eines vollen Jahres der Beitragspflicht unterstellt gewesen ist, muss er somit Wohnsitz und gewÃ¶hnlichen Aufenthalt in der Schweiz haben und wÃ¤hrend der gleichen Zahl von Jahren versichert sein wie sein Jahrgang (Art. 39 Abs. 1 IVG in Verbindung mit Art. 42 Abs. 1 AHVG; Urteil des Sozialversicherungsgerichts des Kantons ZÃ¼rich vom 18. September 2003, IV.2002.00580, Erw. 5.2.2).</w:t>
      </w:r>
    </w:p>
    <w:p>
      <w:r>
        <w:t>2.Â Â Â Â Â Â  Die Beschwerdegegnerin hat mit rechtskrÃ¤ftiger VerfÃ¼gung vom 8. Mai 2003 (Urk. 8/10) festgestellt, dass die InvaliditÃ¤t der BeschwerdefÃ¼hrerin bereits vor ihrer Einreise in die Schweiz eingetreten ist. Abgesehen davon, dass die Beschwerdegegnerin vom Gericht ohnehin nicht dazu angehalten werden kann, diese VerfÃ¼gung in WiedererwÃ¤gung zu ziehen, erweist sie sich entgegen der Ansicht der BeschwerdefÃ¼hrerin nicht nachweislich als falsch. Die von der BeschwerdefÃ¼hrerin in der Einsprache vom 22. April 2005 (Urk. 8/6) vorgebrachte Behauptung, sie sei erst im Dezember 2001 nach einem mit einem Messer gegen sie verÃ¼bten Angriff arbeitsunfÃ¤hig geworden, widerspricht den Akten. Die BeschwerdefÃ¼hrerin hat unmittelbar nach ihrer Einreise in die Schweiz im Januar 2001 einen Monat lang unter hohem Fieber gelitten und 7 kg an KÃ¶rpergewicht verloren. Im Mai 2001 unternahm sie sodann einen Suizidversuch und musste in der Folge psychiatrisch behandelt werden (Urk. 8/13/2 S. 3). Dementsprechend war die BeschwerdefÃ¼hrerin laut dem Arbeitgeberbericht des Restaurants I.___ vom 27. Januar 2003 (Urk. 8/39) bereits vor dem Messerangriff dem hektischen Ablauf in der KÃ¼che nicht gewachsen. Die von der BeschwerdefÃ¼hrerin eingereichten ArbeitsfÃ¤higkeitszeugnisse vom 14. Januar 1994 und vom 6. August 1998 (Urk. 8/8) vermÃ¶gen bezÃ¼glich ihres Gesundheitszustands im Januar 2001 nichts auszusagen. Ausserdem enthalten sie auch keinerlei Angaben Ã¼ber den psychischen Gesundheitszustand. Die BeschwerdefÃ¼hrerin hat jedoch laut dem Bericht der Klinik E.___ vom 21. Mai 2002 (Urk. 8/13/2) schon seit ihrer Kindheit immer wieder auftretende Suizidgedanken. Nach ihrer Heirat im Jahre 1988 sei eine subdepressive Stimmungslage entstanden, welche sich nach dem Tod ihres Vaters im Jahre 1995 und einer Totgeburt im Jahre 1997 wesentlich verschlechtert habe. Nach dieser Totgeburt habe die BeschwerdefÃ¼hrerin selber tagelang in Lebensgefahr geschwebt und spÃ¤ter im Rahmen der BettlÃ¤gerigkeit eine tiefe Beinvenenthrombose bekommen. Psychisch sei es ihr sehr schlecht gegangen, eine psychiatrische Behandlung habe sie jedoch abgelehnt, weil sie nicht als "verrÃ¼ckt" habe deklariert werden wollen.</w:t>
      </w:r>
    </w:p>
    <w:p>
      <w:r>
        <w:rPr>
          <w:b/>
        </w:rPr>
        <w:t>E. 3</w:t>
      </w:r>
    </w:p>
    <w:p>
      <w:r>
        <w:t>3.1Â Â Â Â  Zu prÃ¼fen ist somit die Frage, ob bis zum massgebenden Zeitpunkt des Erlasses des Einspracheentscheides vom 24. Januar 2006 (Urk. 2) ein neuer Versicherungsfall eingetreten ist. Ein solcher lÃ¤ge dann vor, wenn die BeschwerdefÃ¼hrerin, nachdem ihre gegenwÃ¤rtige ErwerbsunfÃ¤higkeit unter das rentenbegrÃ¼ndende Ausmass von 40 % gesunken wÃ¤re, von einer neuen InvaliditÃ¤t betroffen wÃ¼rde (ZAK 1965 S. 40).</w:t>
      </w:r>
    </w:p>
    <w:p>
      <w:r>
        <w:t>3.2Â Â Â Â  GemÃ¤ss dem Bericht von Dr. H.___ vom 15. Juni 2005 (Urk. 8/12) steht die BeschwerdefÃ¼hrerin seit ihrem Aufenthalt in der Klinik E.___ im Jahre 2002 unter Dauermedikation mit Lithiofor und Tolvon. Auch unter dieser Behandlung hÃ¤tten Arbeitsversuche nach einigen Wochen bis Monaten abgebrochen werden mÃ¼ssen. Bei den TÃ¤tigkeiten bei F.___ und dem Restaurant G.___ hat es sich mithin lediglich um Arbeitsversuche gehandelt, welche beide gescheitert sind. Ausserdem Ã¼bte die BeschwerdefÃ¼hrerin bei F.___ nur ein 50%-Pensum aus, womit sie zum vorneherein nicht unter Beweis stellen konnte, dass ihre ErwerbsunfÃ¤higkeit vorÃ¼bergehend unter 40 % gesunken ist. Es ist somit kein neuer Versicherungsfall eingetreten, fÃ¼r welchen eine Leistungspflicht der Beschwerdegegnerin besteht.</w:t>
      </w:r>
    </w:p>
    <w:p>
      <w:r>
        <w:rPr>
          <w:b/>
        </w:rPr>
        <w:t>E. 4</w:t>
      </w:r>
    </w:p>
    <w:p>
      <w:r>
        <w:t>4.1Â Â Â Â  Im Weiteren stellt sich die Frage, ob die BeschwerdefÃ¼hrerin eine ausserordentliche Rente beanspruchen kann. DiesbezÃ¼glich wird sowohl im Abkommen zwischen der Schweizerischen Eidgenossenschaft und der FÃ¶derativen Volksrepublik Jugoslawien Ã¼ber Sozialversicherung als auch im FlÃ¼B ein ununterbrochener fÃ¼nfjÃ¤hriger Aufenthalt in der Schweiz vorausgesetzt (Art. 8 Abs. 1 lit. d in Verbindung mit Art. 7 lit. b des Abkommens, Art. 1 Abs. 2 FlÃ¼B). Damit kann die Frage, welcher Erlass auf die Versicherte zur Anwendung kommt, offen bleiben.</w:t>
      </w:r>
    </w:p>
    <w:p>
      <w:r>
        <w:t>4.2Â Â Â Â  Die BeschwerdefÃ¼hrerin reiste am 22. Januar 2001 in die Schweiz ein und erfÃ¼llte damit im Zeitpunkt des Erlasses des angefochtenen Einspracheentscheides - dem 26. Januar 2006 - die Voraussetzung eines ununterbrochenen fÃ¼nfjÃ¤hrigen Aufenthaltes in der Schweiz. Sie hat auch nach wir vor in der Schweiz Wohnsitz bzw. zumindest gewÃ¶hnlichen Aufenthalt. Anspruch auf eine ausserordentliche Invalidenrente hÃ¤tte sie aber nur, wenn sie zusÃ¤tzlich wÃ¤hrend der gleichen Zahl von Jahren wie ihr Jahrgang versichert gewesen wÃ¤re (Art. 39 Abs. 1 IVG in Verbindung mit Art. 42 Abs. 1 AHVG) bzw. als Kind die Voraussetzungen von Art. 9 Abs. 3 IVG erfÃ¼llt hÃ¤tte (Art. 39 Abs. 3 IVG). Da sie im Jahr 2001 im Alter von 30 Jahren und somit mehr als 10 Jahre nach Vollendung des 20. Altersjahres in die Schweiz eingereist ist (vgl. Urk. 8/46), erfÃ¼llt die BeschwerdefÃ¼hrerin diese Voraussetzung nicht. Sie hat demnach keinen Anspruch auf eine ausserordentliche Invalidenrente.</w:t>
      </w:r>
    </w:p>
    <w:p>
      <w:r>
        <w:t>5.Â Â Â Â Â Â  Was den Eventualantrag der BeschwerdefÃ¼hrerin auf Zusprechung von ErgÃ¤nzungsleistungen anbelangt, ist festzuhalten, dass diesbezÃ¼glich keine VerfÃ¼gung ergangen ist, weshalb auf diesen Antrag mangels Anfechtungsgegenstand nicht eingetreten werden kann. Der BeschwerdefÃ¼hrerin, welche im Jahre 2001 in die Schweiz eingereist ist, bleibt es jedoch unbenommen, bei der zustÃ¤ndigen BehÃ¶rde ihrer Wohnsitzgemeinde um die Ausrichtung von ErgÃ¤nzungsleistungen gemÃ¤ss Art. 2 Abs. 2 Â in Verbindung mit Art. 2c lit. b des Bundesgesetzes Ã¼ber die ErgÃ¤nzungsleistungen zur Alters-, Hinterlassenen- und Invalidenversicherung (ELG) zu ersuchen. Jener obliegt der Entscheid, ob sich eine durch die Beschwerdegegnerin vorzunehmende AbklÃ¤rung des InvaliditÃ¤tsgrades als notwendig erweist.</w:t>
      </w:r>
    </w:p>
    <w:p>
      <w:r>
        <w:rPr>
          <w:b/>
        </w:rPr>
        <w:t>E. 6</w:t>
      </w:r>
    </w:p>
    <w:p>
      <w:r>
        <w:t>Zusammenfassend ist die Beschwerde somit abzuweisen, soweit auf sie einzutreten ist.</w:t>
      </w:r>
    </w:p>
    <w:p>
      <w:r>
        <w:t>Das Gericht erkennt:</w:t>
      </w:r>
    </w:p>
    <w:p>
      <w:r>
        <w:t>1.Â Â Â Â Â Â Â Â  Die Beschwerde wird abgewiesen, so weit auf sie eingetreten wird.</w:t>
      </w:r>
    </w:p>
    <w:p>
      <w:r>
        <w:t>2.Â Â Â Â Â Â Â Â  Das Verfahren ist kostenlos.</w:t>
      </w:r>
    </w:p>
    <w:p>
      <w:r>
        <w:t>3. Zustellung gegen Empfangsschein an:</w:t>
      </w:r>
    </w:p>
    <w:p>
      <w:r>
        <w:t>- Rechtsdienst Integration Handicap</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