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IV.2006.00069 vom 19. Dezember 2005</w:t>
      </w:r>
    </w:p>
    <w:p>
      <w:r>
        <w:t>ZH Sozialversicherungsgericht, 2005-12-19, DE</w:t>
      </w:r>
    </w:p>
    <w:p>
      <w:r>
        <w:rPr>
          <w:b/>
        </w:rPr>
        <w:t xml:space="preserve">Quelle: </w:t>
      </w:r>
      <w:r>
        <w:t>https://mcp.opencaselaw.ch/entscheid/zh_sozialversicherungsgericht_IV.2006.00069</w:t>
      </w:r>
    </w:p>
    <w:p>
      <w:r>
        <w:t>FR: ZH_SOZIALVERSICHERUNGSGERICHT IV.2006.00069 du 19 décembre 2005</w:t>
      </w:r>
    </w:p>
    <w:p>
      <w:r>
        <w:t>IT: ZH_SOZIALVERSICHERUNGSGERICHT IV.2006.00069 del 19 dicembre 2005</w:t>
      </w:r>
    </w:p>
    <w:p>
      <w:pPr>
        <w:pStyle w:val="Heading2"/>
      </w:pPr>
      <w:r>
        <w:t>Erwägungen</w:t>
      </w:r>
    </w:p>
    <w:p>
      <w:r>
        <w:rPr>
          <w:b/>
        </w:rPr>
        <w:t>E. 2</w:t>
      </w:r>
    </w:p>
    <w:p>
      <w:r>
        <w:t>2.1Â Â Â Â  Den medizinischen Akten ist zu entnehmen, dass die BeschwerdefÃ¼hrerin aus Moldawien stammt. Dort sei sie, nachdem sich ihr Vater im Jahr 1999 in die Schweiz abgesetzt habe, mehrfach gefoltert und vergewaltigt worden. Bei den TÃ¤tern soll es sich unter anderem um AngehÃ¶rige der PolizeikrÃ¤fte gehandelt haben. Die BeschwerdefÃ¼hrerin sei im Jahr 2000 nach Polen gereist, wo sie gearbeitet habe. Schliesslich sei sie im November 2001 in die Schweiz gelangt. Hier sei sie am 4. November 2002 von einem flÃ¼chtigen Bekannten vergewaltigt worden (Urk. 8/9, Urk. 8/11).</w:t>
      </w:r>
    </w:p>
    <w:p>
      <w:r>
        <w:t>Â Â Â Â Â Â Â Â  Die BeschwerdefÃ¼hrerin leidet an einer Epilepsie. Dabei handelt es sich am ehesten um eine idiopathisch generalisierte Epilepsie vom Typ der juvenilen Absencen-Epilepsie. Differentialdiagnostisch fÃ¤llt auch eine kryptogene Epilepsie mit komplex-fokalen und sekundÃ¤r generalisierten tonisch-klonischen AnfÃ¤llen in Betracht (Urk. 8/10/2). Sodann bestehen eine posttraumatische BelastungsstÃ¶rung (Code F43.1 der Internationalen Klassifikation, ICD-10), eine mittel- bis schwergradige depressive Episode (Code F32.2 der ICD-10) sowie dissoziative AnfÃ¤lle (Code F44.5 der ICD-10; Urk. 8/9).</w:t>
      </w:r>
    </w:p>
    <w:p>
      <w:r>
        <w:t>2.2Â Â Â Â  Strittig ist der Eintritt des Versicherungsfalles. Die BeschwerdefÃ¼hrerin macht geltend, erst die in der Schweiz erlittene Vergewaltigung habe zu einer InvaliditÃ¤t gefÃ¼hrt (Urk. 1). Die IV-Stelle geht hingegen davon aus, dass die InvaliditÃ¤t Folge der traumatischen Erlebnisse in Moldawien ist und bereits bei der Einreise in die Schweiz bestand (Urk. 2, Urk. 8/2, Urk. 8/7-8).</w:t>
      </w:r>
    </w:p>
    <w:p>
      <w:r>
        <w:t>2.3Â Â Â Â  Der Eintritt des Versicherungsfalles kann indessen offen bleiben, da die weiteren versicherungsmÃ¤ssigen Voraussetzungen nicht erfÃ¼llt sind. Hinsichtlich des Anspruchs auf eine ordentliche Invalidenente fehlt es am notwendigen Beitragsjahr nach Art. 6 Abs. 2 IVG (vgl. Erw. 1.4 und 1.5), nachdem die BeschwerdefÃ¼hrerin keine BeitrÃ¤ge an die AHV geleistet hat (Urk. 8/14).</w:t>
      </w:r>
    </w:p>
    <w:p>
      <w:r>
        <w:t>Â Â Â Â Â Â Â Â  Ebenfalls besteht kein Anspruch auf eine ausserordentliche Rente. Voraussetzung hiefÃ¼r ist nach Art. 1 Abs. 2 FlÃ¼B unter anderem, dass sich die versicherte Person unmittelbar vor dem Zeitpunkt, von welchem an die Rente verlangt wird, ununterbrochen fÃ¼nf Jahre in der Schweiz aufgehalten hat. Da die Einreise in die Schweiz am 25. November 2001 erfolgte (Urk. 8/17), ist dieses Erfordernis, selbst wenn man mit der BeschwerdefÃ¼hrerin vom Eintritt des Versicherungsfalles im November 2002 als Folge der Vergewaltigung vom 4. November 2001 ausginge, nicht erfÃ¼llt.</w:t>
      </w:r>
    </w:p>
    <w:p>
      <w:r>
        <w:t>Â Â Â Â Â Â Â Â  Die BeschwerdefÃ¼hrerin erfÃ¼llt somit unter keinem Rechtstitel die versicherungsmÃ¤ssigen Voraussetzungen fÃ¼r eine Invalidenrente, was zur Abweisung der Beschwerde fÃ¼hrt.</w:t>
      </w:r>
    </w:p>
    <w:p>
      <w:r>
        <w:t>Das Gericht erkennt:</w:t>
      </w:r>
    </w:p>
    <w:p>
      <w:r>
        <w:t>1.Â Â Â Â Â Â Â Â  Die Beschwerde wird abgewiesen.</w:t>
      </w:r>
    </w:p>
    <w:p>
      <w:r>
        <w:t>2.Â Â Â Â Â Â Â Â  Das Verfahren ist kostenlos.</w:t>
      </w:r>
    </w:p>
    <w:p>
      <w:r>
        <w:rPr>
          <w:b/>
        </w:rPr>
        <w:t>E. 3</w:t>
      </w:r>
    </w:p>
    <w:p>
      <w:r>
        <w:t>Zustellung gegen Empfangsschein an:</w:t>
      </w:r>
    </w:p>
    <w:p>
      <w:r>
        <w:t>- Milosav Milovanovic</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