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IV.2006.00058 vom 28. Februar 2007</w:t>
      </w:r>
    </w:p>
    <w:p>
      <w:r>
        <w:t>ZH Sozialversicherungsgericht, 2007-02-28, DE</w:t>
      </w:r>
    </w:p>
    <w:p>
      <w:r>
        <w:rPr>
          <w:b/>
        </w:rPr>
        <w:t xml:space="preserve">Quelle: </w:t>
      </w:r>
      <w:r>
        <w:t>https://mcp.opencaselaw.ch/entscheid/zh_sozialversicherungsgericht_IV.2006.00058</w:t>
      </w:r>
    </w:p>
    <w:p>
      <w:r>
        <w:t>FR: ZH_SOZIALVERSICHERUNGSGERICHT IV.2006.00058 du 28 février 2007</w:t>
      </w:r>
    </w:p>
    <w:p>
      <w:r>
        <w:t>IT: ZH_SOZIALVERSICHERUNGSGERICHT IV.2006.00058 del 28 febbraio 2007</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 Das subjektive Empfinden der versicherten Person kann demgegenÃ¼ber, insbesondere wenn es sich nicht mit der Auffassung der medizinischen Fachleute deckt, fÃ¼r sich allein nicht massgebend sein (Urteil des EidgenÃ¶ssischen Versicherungsgerichtes vom 1. Juni 2006 in Sachen M., I 119/06, ErwÃ¤gung 2.2, mit Hinweis)</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BGE 131 V 51 Erw. 1.2).</w:t>
      </w:r>
    </w:p>
    <w:p>
      <w:r>
        <w:t>1.2Â Â Â Â  Laut Art. 28 Abs. 1 IVG in der seit dem 1. Januar 2004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2</w:t>
      </w:r>
    </w:p>
    <w:p>
      <w:r>
        <w:t>2.1Â Â Â Â  Streitig und zu prÃ¼fen ist der Anspruch der BeschwerdefÃ¼hrerin auf eine Invalidenrente.</w:t>
      </w:r>
    </w:p>
    <w:p>
      <w:r>
        <w:t>2.2Â Â Â Â  Die Beschwerdegegnerin macht geltend, der BeschwerdefÃ¼hrerin sei aus medizinischer Sicht eine kÃ¶rperlich leichtere TÃ¤tigkeit ohne lÃ¤ngerdauerndes Arbeiten Ã¼ber BrusthÃ¶he ganztags - unter Einhaltung von zusÃ¤tzlichen Pausen von insgesamt zwei Stunden pro Tag - zumutbar. Unter BerÃ¼cksichtigung dieser Pausen sei ihr ein berufliches Pensum von 75 % zuzumuten. Damit wÃ¤re sie in der Lage, ein jÃ¤hrliches Einkommen von Fr. 36'669.-- zu realisieren. Das hypothetische Einkommen ohne Behinderung belaufe sich auf Fr. 45'450.--. Der InvaliditÃ¤tsgrad betrage somit lediglich 19 %, weshalb kein Rentenanspruch bestehe (Urk. 11/8, Urk. 2).</w:t>
      </w:r>
    </w:p>
    <w:p>
      <w:r>
        <w:t>2.3Â Â Â Â  Die BeschwerdefÃ¼hrerin lÃ¤sst demgegenÃ¼ber vorbringen, anlÃ¤sslich des Aufenthaltes in der Klinik Y.___ seien von ihr eingehende Ergonomietrainings absolviert worden. Die maximal tÃ¤gliche Arbeitszeit habe dabei lediglich vier Stunden betragen, was schon eine ArbeitsunfÃ¤higkeit von mindestens 50 % ergebe. Die Beschwerdegegnerin habe sodann Ã¼berhaupt nicht berÃ¼cksichtigt, dass ihre Leistungen als Hilfsarbeiterin bei der heutigen Arbeitsmarktsituation nicht gefragt seien. Ausgehend von einer RestarbeitsfÃ¤higkeit von 50 % ergebe sich ein InvaliditÃ¤tsgrad von mindestens 50 % (Urk. 1 Seite 3).</w:t>
      </w:r>
    </w:p>
    <w:p>
      <w:r>
        <w:rPr>
          <w:b/>
        </w:rPr>
        <w:t>E. 3</w:t>
      </w:r>
    </w:p>
    <w:p>
      <w:r>
        <w:t>3.1Â Â Â Â  Da die ArbeitsunfÃ¤higkeit mit dem Unfall vom 28. Mai 2003 einsetzte, ist der mÃ¶gliche Beginn und damit der zur Ermittlung des InvaliditÃ¤tsgrades massgebende Zeitpunkt der ErwerbsunfÃ¤higkeit auf Mai 2004 festzusetzen (Art. 29 Abs. 1 lit. b IVG, BGE 129 V 222) und die seitherige Entwicklung zu prÃ¼fen (Urteil des EidgenÃ¶ssischen Versicherungsgericht vom 24. November 2006 in Sachen M., I 921/05, ErwÃ¤gung 3).</w:t>
      </w:r>
    </w:p>
    <w:p>
      <w:r>
        <w:rPr>
          <w:b/>
        </w:rPr>
        <w:t>E. 3.2</w:t>
      </w:r>
    </w:p>
    <w:p>
      <w:r>
        <w:t>3.2.1Â Â  Der Hausarzt, A.___, erhebt in seinem Bericht an die Beschwerdegegnerin vom 27. Februar 2005 ein posttraumatisches cervicospondylogenes Syndrom, ein lumbosakrales Syndrom sowie eine leicht depressive Grundstimmung, bestehend seit dem 28. Mai 2003. Der Gesundheitszustand der BeschwerdefÃ¼hrerin sei stationÃ¤r. In ihrer bisherigen TÃ¤tigkeit sei sie seit dem 28. Mai 2003 zu 100 % arbeitsunfÃ¤hig (Urk. 11/16). In einer behinderungsangepassten TÃ¤tigkeit bestehe vielleicht eine ArbeitsfÃ¤higkeit von 0 % bis 50 % (Beiblatt zu Urk. 11/16). Es sei eine rheumatologische und eine psychiatrische AbklÃ¤rung vorgesehen. Im Ãbrigen verweist er auf die an ihn gerichteten Berichte von C.___ vom 18. Januar und 3. Februar 2005 (Beilagen zu Urk. 11/16).</w:t>
      </w:r>
    </w:p>
    <w:p>
      <w:r>
        <w:t>3.2.2Â Â  C.___ fÃ¼hrt in seinem Bericht an A.___ vom 18. Januar 2005 an, es liege ein posttraumatisches cervico-spondylogenes Beschwerdebild ohne radikulÃ¤re AusfÃ¤lle vor. Die funktionellen AbklÃ¤rungen seien in der Klinik Y.___ eingehend erfolgt und hÃ¤tten eine soweit schlÃ¼ssige Beurteilung ergeben. Die berufliche Reintegration stehe hier zweifelsfrei im Vordergrund. Aufgrund der verfÃ¼gbaren Bilddokumentation sei eine posttraumatische strukturelle Alteration eher nicht anzunehmen. Die auswÃ¤rtigen RÃ¶ntgenbilder bei der SUVA mÃ¼ssten noch einbestellt werden (Beilage zu Urk. 11/16).</w:t>
      </w:r>
    </w:p>
    <w:p>
      <w:r>
        <w:t>Â Â Â Â Â Â Â Â  Im Bericht an A.___ vom 3. Februar 2005 hÃ¤lt C.___ fest, dass auf Grund der breit erfolgten radiologischen PrimÃ¤rdokumentation eine unfallbedingte SchÃ¤digung des Achselskelettes im Bereiche der Hals-, Brust- und LendenwirbelsÃ¤ule mit guter Sicherheit habe ausgeschlossen werden kÃ¶nnen. Die Durchsicht der Bilder und der Vergleich mit den neu erstellten Aufnahmen ergÃ¤ben keine posttraumatische SekundÃ¤ralteration oder reaktive ossÃ¤re Adaption. Unter den gegebenen Voraussetzungen dÃ¼rften die laufenden BemÃ¼hungen einer beruflichen Integration hier im Vordergrund stehen (Beilage zu Urk. 11/16).</w:t>
      </w:r>
    </w:p>
    <w:p>
      <w:r>
        <w:t>3.2.3Â Â  Die Ã¤rztliche Leitung der Neurologischen Klinik des Spitals X.___ teilte der Beschwerdegegnerin mit Schreiben vom 13. Juni 2005 mit, die BeschwerdefÃ¼hrerin sei fÃ¼r eine Kontrolle zur Beurteilung der ArbeitsfÃ¤higkeit aufgeboten worden; sie sei aber zum vereinbarten Termin nicht erschienen (Urk. 11/14). Im Ãbrigen verweist sie auf den Bericht von E.___ und F.___ an A.___ vom 23. Februar 2004 (Beilage zu Urk. 11/14). Diese erhoben ein chronisches thorako-cervico-cephales Schmerzsyndrom bei Status nach HalswirbelsÃ¤ulen-Distorsionstrauma 18. (richtig: 28.) Mai 2003, einen Verdacht auf Carpaltunnel-Syndrom (CTS) beidseits sowie eine beidseitige Visusverminderung. Im Anschluss an einen Auffahrunfall mit HalswirbelsÃ¤ulen-Distorsion habe sich ein chronisches thorako-cervico-cephales Schmerzsyndrom mit bewegungsabhÃ¤ngigen Schmerzen im Bereich der HalswirbelsÃ¤ule sowie chronischen Spannungskopfschmerzen entwickelt. ZusÃ¤tzlich bestÃ¼nden kognitive Defizite in Form von KurzzeitgedÃ¤chtnis- und KonzentrationsstÃ¶rungen. Die geklagten TaubheitsgefÃ¼hle und ParÃ¤sthesien im Bereich der fÃ¼nf Finger, die vor allem nachts auftrÃ¤ten, kÃ¶nnten einem zusÃ¤tzlichen Carpaltunnel-Syndrom entsprechen. Deswegen hÃ¤tten sie der BeschwerdefÃ¼hrerin das Tragen einer Handgelenksschiene empfohlen und sie zudem zu einer elektrophysiologischen Untersuchung angemeldet.</w:t>
      </w:r>
    </w:p>
    <w:p>
      <w:r>
        <w:t>3.2.4Â Â  Seitens der Klinik Y.___ liegen die - je an die SUVA Regensdorf gerichteten - Berichte vom 2. September 2004 (Urk. 11/47/5/57-63) Ã¼ber die Evaluation der funktionellen LeistungsfÃ¤higkeit (EFL) und vom 9. MÃ¤rz 2005 Ã¼ber das Ergonometrie-Trainingsprogramm, einschliesslich des Berichtes vom 14. MÃ¤rz 2005 Ã¼ber die - neuerlich vorgenommene - EFL sowie des Berichtes vom 10. Februar 2005 betreffend das psychosomatische Konsilium vom 8. Februar 2005 (Urk. 11/47/1/5-16), vor.</w:t>
      </w:r>
    </w:p>
    <w:p>
      <w:r>
        <w:t>Â Â Â Â Â Â Â Â  Im Bericht vom 2. September 2004 Ã¼ber die EFL, welche am 18. und 19. August 2004 in der Klinik Y.___ durchgefÃ¼hrt wurde, werden als Folgen des Unfalles vom 28. Mai 2003 (Personenwagen-Heckauffahrkollision in einer Kolonne [Stau] auf der Autobahn mit Zuzug einer HalswirbelsÃ¤ulen-Distorsion) ein cervicospondylogenes Syndrom beidseits sowie ein teilweise positionsabhÃ¤ngiges SchwindelgefÃ¼hl und - unfallfremd - ein Lumbovertebralsyndrom erhoben. Die arbeitsbezogen relevanten Probleme seien eine FunktionsstÃ¶rung der HalswirbelsÃ¤ule mit belastungsabhÃ¤ngigen Schmerzen am Hinterkopf und in den AugenhÃ¶hlen, Kopfschmerzen, welche in AbhÃ¤ngigkeit der Dauer und IntensitÃ¤t der Nackenschmerzen stÃ¼nden, sowie ein SchwindelgefÃ¼hl bei schnellen Augenbewegungen und Drehungen des KÃ¶rpers. Unfallfremde Probleme seien belastungsabhÃ¤ngige Schmerzen der HandinnenflÃ¤chen beidseits, gelegentlich belastungsabhÃ¤ngige Kreuzschmerzen sowie eine deutliche allgemeine Dekonditionierung. Die letzte berufliche TÃ¤tigkeit als Reinigungskraft in einem Hotel, welche als mittelschwer (maximale Belastungswerte 10 bis 25 Kilogramm) zu qualifizieren sei, sei der BeschwerdefÃ¼hrerin aktuell nicht zumutbar, da die Anforderungen (TÃ¤tigkeit in wiederholt vorgeneigten Positionen mit Krafteinsatz beider HÃ¤nde) zu hoch seien; zudem sei diese Stelle per Ende Mai 2004 gekÃ¼ndigt worden. In der NebentÃ¤tigkeit als Reinigungsangestellte in einem BÃ¼ro, welche als leicht einzustufen sei, werde die BeschwerdefÃ¼hrerin theoretisch als voll arbeitsfÃ¤hig betrachtet; das Arbeitspensum sei jedoch zur Zeit vertraglich nur auf 2 Â½ Stunden pro Tag festgelegt. Eine leichte TÃ¤tigkeit (ohne lÃ¤ngerdauernde TÃ¤tigkeit Ã¼ber BrusthÃ¶he oder vorgeneigt) sei ganztags zumutbar. Es wÃ¤re durchaus denkbar, dass durch ein intensives, tÃ¤glich durchzufÃ¼hrendes Trainingsprogramm eine arbeitsrelevante Verbesserung der kÃ¶rperlichen Belastbarkeit erzielt werden kÃ¶nnte (Urk. 11/47/5/57-59).</w:t>
      </w:r>
    </w:p>
    <w:p>
      <w:r>
        <w:t>Â Â Â Â Â Â Â Â  Im Bericht vom 9. MÃ¤rz 2005 Ã¼ber das Ergonomie-Trainingsprogramm werden nebst den im Bericht vom 2. September 2004 aufgefÃ¼hrten Diagnosen eine lÃ¤nger dauernde depressive Reaktion im Rahmen einer schweren AnpassungsstÃ¶rung sowie eine Allergie gegenÃ¼ber verschiedenen Schmerzmedikamenten (Atemnot, Differentialdiagnose im Sinne eines Quincke-Oedems) erhoben. Das Ergonomie-Trainingsprogramm sei in der Zeit vom 19. Januar bis 2. MÃ¤rz 2005 ambulant in der Klinik Y.___ durchgefÃ¼hrt worden und habe 30 Sitzungen umfasst. Die arbeitsbezogen relevanten Probleme seien vor allem bewegungsverstÃ¤rkte Nackenschmerzen mit Schmerzausstrahlung in beide Oberarme, belastungs- und bewegungsverstÃ¤rkte Kreuzschmerzen mit Schmerzausstrahlung in beide Beine, belastungsabhÃ¤ngige Kopfschmerzen mit SchwindelgefÃ¼hl sowie eine psychische Problematik. AnlÃ¤sslich des psychosomatischen Konsiliums vom 8. Februar 2005 und der FolgegesprÃ¤che habe sich gezeigt, dass bei der BeschwerdefÃ¼hrerin depressive Verstimmung, Interesse- und Freudverlust, erhÃ¶hte ErmÃ¼dbarkeit, SchlafstÃ¶rungen sowie eine deutliche Antriebsverminderung auftrÃ¤ten. Gleichzeitig bestÃ¼nden Ã¤ngstliche Symptome wie BeklemmungsgefÃ¼hle, Nausea, GefÃ¼hle von Benommenheit, eine hypochondrisch anmutende Ãngstlichkeit sowie Unruhe und AngsttrÃ¤ume, welche unter den Begriff einer generalisierten AngststÃ¶rung zusammengefasst werden kÃ¶nnten. Die BeschwerdefÃ¼hrerin scheine erschÃ¶pft, am Rande ihrer KrÃ¤fte auf ihre Schmerzen fixiert nicht im Stande zu sein, mit den Unfallfolgen umzugehen. Sie sei resigniert und verharre in einer passiv-abwartenden Haltung. Die bevorstehende Arbeitslosigkeit belaste sie zusÃ¤tzlich. Eine weiterfÃ¼hrende psychiatrisch-psychotherapeutische Behandlung (bei einem serbokroatisch sprechenden Spezialisten) sei indiziert. Die letzte berufliche TÃ¤tigkeit als Reinigungsangestellte sei der BeschwerdefÃ¼hrerin ganztags, mit zusÃ¤tzlichen Pausen von insgesamt circa 2 Stunden pro Tag, zumutbar. Gleiches gelte fÃ¼r eine leichte Arbeit (ohne lÃ¤ngerdauernde TÃ¤tigkeiten in vorgeneigten Positionen oder Ã¼ber BrusthÃ¶he [Urk. 11/15]).</w:t>
      </w:r>
    </w:p>
    <w:p>
      <w:r>
        <w:t>3.2.5Â Â  D.___, FMH fÃ¼r Psychiatrie und Psychotherapie, erhebt in seinem im Auftrag der Beschwerdegegnerin erstellten psychiatrischen Gutachten vom 18. September 2005 (Urk. 11/12) eine Dysthymie (ICD-10 F34.1), eine generalisierte AngststÃ¶rung (ICD-10 F41.1) und einen Verdacht auf SomatisierungsstÃ¶rung (ICD-10 F45.0) sowie einen Status nach Distorsionstrauma der HalswirbelsÃ¤ule am 28. Mai 2003, ein Carpaltunnelsyndrom beidseits, ein Lumbovertebralsyndrom und Medikamentenallergien (Urk. 11/12 Seite 10). Die psychische Symptomatik, welche zu den kÃ¶rperlichen Beschwerden hinzugetreten sei, wiege gesamthaft beurteilt nicht schwer, die vitalen Funktionen und die ArbeitsfÃ¤higkeit der BeschwerdefÃ¼hrerin seien kaum beeintrÃ¤chtigt. Sie sei gereizter und nervÃ¶ser geworden, so dass eine Schreckhaftigkeit vor allem nachts und eine Ãngstlichkeit aufgetreten seien. Diese hÃ¤tten aber nicht zu SchlafstÃ¶rungen gefÃ¼hrt. Es seien keine panikartigen AngstzustÃ¤nde vorgekommen. Gewisse hypochondrische Ãngste seien aufgefallen und hÃ¤tten zu einer Ãbervorsichtigkeit und Schonhaltung bei medizinischen Untersuchungen, nicht aber bei derjenigen bei ihm, gefÃ¼hrt. Die chronischen Beschwerden hÃ¤tten auf die Stimmung gedrÃ¼ckt, so dass die BeschwerdefÃ¼hrerin hÃ¤ufig deprimiert sei, ins Weinen gerate, die Motivation zu verlieren drohe. MÃ¼digkeit und ErschÃ¶pfung seien festzustellen (Urk. 11/12 Seite 10). Auch hier, bezÃ¼glich Depression, kÃ¶nne kein schweres Syndrom diagnostiziert werden. Die vitalen Funktionen wie Appetit, Schlaf, psychische Energie, Interessen seien wenig berÃ¼hrt. GemÃ¤ss seiner Befragung fÃ¼hre die BeschwerdefÃ¼hrerin den Haushalt weitgehend selber, bis auf die kÃ¶rperlich bedingten EinschrÃ¤nkungen, beschÃ¤ftige sich weiterhin in ordentlichem Rahmen bis auf EinschrÃ¤nkungen durch die HalswirbelsÃ¤ulen-Symptomatik sowie das vom Neurologen im Juni 2004 diagnostizierte Carpaltunnelsyndrom beidseits. Psychische Beschwerden seien in den Berichten wiederholt beschrieben worden, von der neurologischen Poliklinik, vom Hausarzt und von der Klinik Y.___, wo ein psychosomatisches Konsilium gemacht worden sei, der Grad sei stets nur als leicht beurteilt worden oder zumindest nicht als schwer, vital, und Implikationen auf die ArbeitsfÃ¤higkeit seien nirgends erwÃ¤hnt worden. Im klinischen Eindruck bei ihm seien ebenfalls keine schweren psychischen StÃ¶rungen und kein schwerer Leidensdruck aufgefallen. Er wÃ¼rde von einer generellen Ãngstlichkeit und Deprimiertheit im Sinne einer Dysthymie sprechen. Diese Beschwerden mÃ¶gen Ausdruck der chronischen psychischen Belastung durch die Unfallfolgen sein und zu einer gewissen SomatisierungsstÃ¶rung gefÃ¼hrt haben, vor allem bezÃ¼glich Verarbeitung der somatischen Symptomatik. Hingegen halte er es nicht fÃ¼r mÃ¶glich, dass sie zu einer weiteren ArbeitsunfÃ¤higkeit beigetragen hÃ¤tten. Aus psychiatrischer Sicht gebe es seines Erachtens keine Anhaltspunkte fÃ¼r eine weitere Reduktion der ArbeitsfÃ¤higkeit aus psychischen GrÃ¼nden, als sie in der Klinik Y.___ generell-medizinisch eingeschÃ¤tzt worden sei. Prognostisch bestehe kein Verdacht auf Verschlechterung. Psychiatrische Massnahmen entfielen. In den frÃ¼heren Berichten sei die berufliche Reintegration betont worden. FÃ¼r diese gebe es keine Kontraindikation aus psychischen GrÃ¼nden. Wie im Bericht der Klinik Y.___ beschrieben worden sei, habe die BeschwerdefÃ¼hrerin die Motivation verloren, nachdem sie die KÃ¼ndigung erhalten habe. Diese gelte es seines Erachtens mit unterstÃ¼tzenden Massnahmen wieder herzustellen (Urk. 11/12 Seite 11).</w:t>
      </w:r>
    </w:p>
    <w:p>
      <w:r>
        <w:t>3.2.6Â Â  In den Akten liegt im Weiteren der von A.___ am 12. Dezember 2005 (vgl. Urk. 11/11), also nach Erlass des Einspracheentscheides vom 6. Dezember 2005 (Urk. 2), der IV-Stelle zugesandte Bericht von G.___ und H.___ von der Rheumaklinik des Spitals X.___ vom 14. November 2005 (Urk. 11/10/2). Darin werden ein generalisiertes Schmerzsyndrom bei/mit HalswirbelsÃ¤ulen-Distorsionstrauma am 28. Mai 2003 und multipler vegetativer Begleitsymptomatik, ein Lumbovertebralsyndrom bei WirbelsÃ¤ulenfehlform und muskulÃ¤rer Insuffizienz sowie anamnestisch eine UnvertrÃ¤glichkeit auf NSAR bei angioneurotischem Ãdem nach Aspirin diagnostiziert. Im Anschluss an ein HalswirbelsÃ¤ulen-Distorsionstrauma sei es zu einer massiven Schmerzausweitung gekommen. Der Schmerz habe sich in den Stamm und in die ExtremitÃ¤ten mit schleichend-progredienter Schmerzsymptomatik ausgeweitet. Klinisch kÃ¶nnten keine peripheren NervenlÃ¤sionen oder radikulÃ¤re AusfÃ¤lle festgestellt werden. Es falle eine generalisierte Allodynie auf, ferner bestÃ¼nden multiple Druckdolenzen an den SehnenansÃ¤tzen sowie diffus in der Muskulatur. Daher gingen sie, nach Ausschluss von anderweitigen Ursachen beim blandem Labor, von einer SomatisierungsstÃ¶rung aus, getriggert nach dem HalswirbelsÃ¤ulen-Distorsionstrauma. Eine somatoforme SchmerzstÃ¶rung sei erst nach psychiatrischer Untersuchung mÃ¶glich festzustellen. Ausserdem bestehe eine WirbelsÃ¤ulenfehlform mit ausgeprÃ¤gter muskulÃ¤rer Insuffizienz bei hochpathologischem Globaltest. Therapeutisch wÃ¼rden in erster Linie eine psychologisch-psychiatrische Behandlung und GesprÃ¤chstherapie empfohlen, ferner eine medika-mentÃ¶se schmerzmodulierende Behandlung sowie - zur Verbesserung der Rumpfmuskulatur - eine krÃ¤ftigende aktive Physiotherapie (Urk. 11/10).</w:t>
      </w:r>
    </w:p>
    <w:p>
      <w:r>
        <w:rPr>
          <w:b/>
        </w:rPr>
        <w:t>E. 3.3.1</w:t>
      </w:r>
    </w:p>
    <w:p>
      <w:r>
        <w:t>Aufgrund der medizinischen Akten steht fest, dass die BeschwerdefÃ¼hrerin in somatischer Hinsicht im Wesentlichen an einem posttraumatischen cervicospondylogenen Syndrom beidseits (seit 28. Mai 2003), einem Lumbovertebralsyndrom sowie an einem sensomotorischen CTS beidseits (rechtsbetont [Verdachtsdiagnose durch die Neurologische Klinik des Spitals X.___ im Februar 2004, Beilage zu Urk. 11/14; Diagnose im Juni 2004 durch I.___, Urk. 11/15 Seite 2]) leidet; zudem besteht bei der BeschwerdefÃ¼hrerin gemÃ¤ss den Ã¤rztlichen Feststellungen auch eine psychische Problematik.</w:t>
      </w:r>
    </w:p>
    <w:p>
      <w:r>
        <w:t>3.3.2Â Â  Nach Meinung der Ãrzte der Klinik Y.___ im Bericht vom 2. September 2004 ist der BeschwerdefÃ¼hrerin die TÃ¤tigkeit als Hotelreinigungsangestellte nicht mehr, diejenige als Reinigungsangestellte in einem BÃ¼ro ganztags zumutbar; leichte Arbeiten (ohne lÃ¤ngerdauernde TÃ¤tigkeiten Ã¼ber BrusthÃ¶he oder vorgeneigt) kÃ¶nne sie vollzeitlich ausÃ¼ben (Urk. 11/47/5/58-59). Im Bericht der Klinik Y.___ vom 9. MÃ¤rz 2005 wird die TÃ¤tigkeit als Reinigungsangestellte in einem BÃ¼ro nach wie vor als ganztags zumutbar bezeichnet, jedoch mit zusÃ¤tzlichen Pausen von ca. 2 Stunden pro Tag; gleiches gelte fÃ¼r eine leichte Arbeit (ohne lÃ¤ngerdauernde TÃ¤tigkeiten in vorgeneigten Positionen oder Ã¼ber BrusthÃ¶he [Urk. 11/15 Seiten 3 und 4]). A.___ attestiert der BeschwerdefÃ¼hrerin in seinem Bericht vom 27. Februar 2005 fÃ¼r die bisherige TÃ¤tigkeit (als Hotelreinigungsangestellte) ebenfalls eine 100%ige ArbeitsunfÃ¤higkeit, fÃ¼r eine behinderungsangepasste TÃ¤tigkeit aber nur eine ArbeitsfÃ¤higkeit von "vielleicht" 0 bis 50 % (Urk. 11/16). In den Ã¼brigen Arztberichten finden sich keine konkreten Angaben zur ArbeitsfÃ¤higkeit.</w:t>
      </w:r>
    </w:p>
    <w:p>
      <w:r>
        <w:t>3.3.3Â Â  Der Bericht der Klinik Y.___ vom 2. September 2004 (Urk. 11/47/5/57-63) basiert auf eigenen Untersuchungen, inklusive einer Evaluation der funktionellen LeistungsfÃ¤higkeit, und wurde in Kenntnis der Vorakten (Anamnese) erstellt. Gleiches gilt fÃ¼r den Bericht der Klinik Y.___ vom 9. MÃ¤rz 2005 (Urk. 11/15), wobei diesem zusÃ¤tzlich ein Ergonometrie-Trainingsprogramm sowie ein psychosomatisches Konsilium (Urk. 11/47/1/14-16) zugrunde liegen. Beide Berichte enthalten sodann detaillierte Befunde und Diagnosen und berÃ¼cksichtigen die geklagten Beschwerden sowie die Ergebnisse der EFL, welche in den betreffenden Berichten vom 2. September 2004 resp. 14. MÃ¤rz 2005 einleuchtend dargelegt werden. Die Schlussfolgerungen werden nachvollziehbar begrÃ¼ndet. Die Berichte der Klinik Y.___ vom 2. September 2004 und 9. MÃ¤rz 2005 erfÃ¼llen somit grundsÃ¤tzlich die rechtsprechungsgemÃ¤ss erforderlichen Kriterien fÃ¼r beweiskrÃ¤ftige Ã¤rztliche Entscheidungsgrundlagen (vgl. Erw. 1.5).</w:t>
      </w:r>
    </w:p>
    <w:p>
      <w:r>
        <w:t>3.3.4Â Â  Die im Bericht der Klinik Y.___ vom 2. September 2004 angefÃ¼hrten somatischen Befunde, nÃ¤mlich: Etwas vermehrte Brustkyphose und Lendenlordose im Sinne eines angedeuteten HohlrundrÃ¼ckens. Keine Skoliosen. HalswirbelsÃ¤ule (BrustwirbelsÃ¤ule): KSA Flex/Ext 0/20 Zentimeter, Ott 30/32 Zentimeter. Flex kaum eingeschrÃ¤nkt. Ext. ca. 1/3 eingeschrÃ¤nkt. Rot rechts und links kaum eingeschrÃ¤nkt. LatFlex rechts und links ca. 1/3 eingeschrÃ¤nkt. MuskelverkÃ¼rzungen: keine. Schulterflexion rechts und links nicht eingeschrÃ¤nkt. Palpation/Weichteilbefunde: Druckdolenz der Nackenweichteile beidseits mit leichtem Hartspann des M. trapezius beidseits. Nervendehntests (obere ExtremitÃ¤t): unauffÃ¤llig. Neurologisch, kursorisch geprÃ¼ft: unauffÃ¤llig. LendenwirbelsÃ¤ule: Haltung: FBA 0 Zentimeter. Schober 10/15 Zentimeter. Flex kaum eingeschrÃ¤nkt. Extension ca. 1/3 eingeschrÃ¤nkt. Rotation rechts und links ca. Â½ eingeschrÃ¤nkt. LatFlex rechts und links ca. 1/3 eingeschrÃ¤nkt. MuskelverkÃ¼rzung: keine. Schmerz bei Ventralisationsdruck Ã¼ber Dornfortsatz BWK2-4 sowie BWK10-LWK5. Palpation und Weichteilbefunde: Druckdolenz der paravertebralen Muskulatur am thorakolumbalen Ãbergang, kein Hartspann feststellbar. Beinhebetest (RÃ¼ckenlage) rechts und links bei ca. 80Â° mit Schmerzangabe im Kreuz, Bragard beidseits negativ. Husten-/Press-Schmerz: nein. Neurologisch, kursorisch geprÃ¼ft: unauffÃ¤llig. Waddelzeichen: negativ [Urk. 11/47/5/58]), stimmen im Wesentlichen mit denjenigen im Bericht vom 9. MÃ¤rz 2005 (Urk. 11/15 Seite 2) Ã¼berein. Zwar wird in diesem Bericht die Beweglichkeit im Bereich der HalswirbelsÃ¤ule nunmehr als "allseits kaum eingeschrÃ¤nkt" bezeichnet, und im Bereich der Nackenweichteile wird kein Hartspann mehr festgestellt. Anderseits werden aber eine "ausgedehnte" Druckdolenz der Nackenweichteile beidseits sowie ein Schmerz bei Ventralisationsdruck Ã¼ber der "gesamten" WirbelsÃ¤ule erhoben.</w:t>
      </w:r>
    </w:p>
    <w:p>
      <w:r>
        <w:t>Â Â Â Â Â Â Â Â  GemÃ¤ss den Angaben im detaillierten Bericht vom 14. MÃ¤rz 2005 Ã¼ber die EFL ergaben sich im Vergleich zu den Daten der letzten EFL kaum VerÃ¤nderungen (Urk. 11/15 Seite 7). WÃ¤hrend die Leistungsbereitschaft und die Konsistenz - mit Ausnahme der zu tiefen SelbsteinschÃ¤tzung im PACT-Test und der zu tiefen Werte beider Handkoordinationstests - im detaillierten Bericht vom 2. September 2004 noch als "gut" bezeichnet worden waren (Urk. 11/47/5/60), wird im Bericht vom 14. MÃ¤rz 2004 darauf hingewiesen, dass die Leistungsbereitschaft und Konsistenz bei Austritt "fraglich" resp. "mÃ¤ssig" ("erheblich zu niedrige SelbsteinschÃ¤tzung im PACT-Test") gewesen seien (Urk. 11/15 Seite 5).</w:t>
      </w:r>
    </w:p>
    <w:p>
      <w:r>
        <w:t>Â Â Â Â Â Â Â Â  Die in den Berichten der Klinik Y.___ vom 2. September 2004 und 9. MÃ¤rz 2005 erhobenen Befunde und Diagnosen lassen sich mit denjenigen im Bericht von E.___ und F.___ vom 23. Februar 2004 (Beilage zu Urk. 11/14), in den Berichten von C.___ vom 18. Januar und 3. Februar 2005 (Beilagen zu Urk. 11/16) und im Bericht von G.___ und H.___ von der Rheumaklinik des Spitals Y.___ vom 14. November 2005 (Urk. 11/10) in Einklang bringen und erscheinen Ã¼berzeugend. Dies gilt namentlich auch fÃ¼r die von den Ãrzten der Klinik Y.___ in beiden Berichten gemachte Feststellung, wonach neurologisch, kursorisch geprÃ¼ft, keine AuffÃ¤lligkeiten bestehen. Sodann gehen auch G.___ und H.___ von einer Schmerzausweitung aus.</w:t>
      </w:r>
    </w:p>
    <w:p>
      <w:r>
        <w:t>Â Â Â Â Â Â Â Â  Die von den Ãrzten der Klinik Y.___ im Bericht vom 9. MÃ¤rz 2005 vorgenommene - gegenÃ¼ber derjenigen im Bericht vom 2. September 2004 modifizierte - EinschÃ¤tzung der ArbeitsfÃ¤higkeit trÃ¤gt den genannten somatischen Befunden grosszÃ¼gig Rechnung.</w:t>
      </w:r>
    </w:p>
    <w:p>
      <w:r>
        <w:t>3.3.5Â Â  Im Rahmen des am 8. Februar 2005 in der Klinik Y.___ durchgefÃ¼hrten psychosomatischen Konsiliums wurde die Diagnose nach ICD-10 F 41.2 (Angst und depressive StÃ¶rung gemischt) gestellt. Konkrete Angaben zu den Auswirkungen dieser Diagnose auf die ArbeitsfÃ¤higkeit der BeschwerdefÃ¼hrerin wurden aber weder im betreffenden Bericht vom 10. Februar 2005 (Urk. 11/47/1/14-16) noch im Bericht Ã¼ber das Ergonometrie-Trainingsprogramm vom 9. MÃ¤rz 2005 (Urk. 11/15) gemacht. Aus diesem Bericht geht nur hervor, dass die Ãrzte der Klinik Y.___ die psychische Problematik als "arbeitsbezogen relevant" betrachten (Urk. 11/15 Seite 3). Â Â Â Â Â</w:t>
      </w:r>
    </w:p>
    <w:p>
      <w:r>
        <w:t>Â Â Â Â Â Â Â Â  D.___, welcher in seinem psychiatrischen Gutachten vom 18. September 2005 (Urk. 11/12) eine Dysthymie (ICD-10 F34.1), eine generalisierte AngststÃ¶rung (ICD-10 F41.1) sowie einen Verdacht auf SomatisierungsstÃ¶rung (ICD-10 F45.0) erhebt, vertritt, wie erwÃ¤hnt, die Auffassung, dass es keine Anhaltspunkte fÃ¼r eine weitere Reduktion der ArbeitsfÃ¤higkeit aus psychischen GrÃ¼nden gibt. Diese Beurteilung erscheint aufgrund des von ihm erhobenen Psychostatus ("Die Patientin ist eine 47-jÃ¤hrige, etwas adipÃ¶se Frau aus dem Kosovo mit einem bedrÃ¼ckten, etwas mitgenommenen, verspannten Gesichts-ausdruck. Sie ist gesprÃ¤chig, offen, nimmt Kontakt zu einem auf. Manchmal stÃ¶hnt sie leicht. Der Antrieb ist normal, die Gestik ebenfalls. Der Tonfall ist unauffÃ¤llig, die Antworten kommen prompt. Das Verhalten ist ebenfalls unauffÃ¤llig. Die Patientin sitzt vorne auf der Stuhlkante da, hat keine kÃ¶rperliche Schonhaltung inne. Die Stimmung ist mehr oder weniger unauffÃ¤llig. Es ist kein starker Leidensdruck spÃ¼rbar. Die Patientin ist emotional gut mitschwingend, wirkt dynamisch bei sachlichen Schilderungen. Sie weint das eine oder andere Mal bei einer speziellen Frage, was etwas labil wirkt. Sie kommt rasch wieder in eine bessere Stimmung. Von sich aus zÃ¤hlt sie wenig psychische Beschwerden auf. Die Probleme in ihrer ersten Ehe als Beispiel schildert sie in einem sachlichen ErzÃ¤hlstil, emotionslos, gelassen. Sie bagatellisiert vielleicht psychische Schwierigkeiten, wirkt aber jeden Falls nicht schwer depressiv" [Urk. 11/12 Seite 9]) sowie mit Blick auf die unter ErwÃ¤gung 2.1 dargelegten GrundsÃ¤tze Ã¼ber die invalidisierende Wirkung eines psychischen Leidens, mitunter auch einer somatoformen SchmerzstÃ¶rung, Ã¼berzeugend. Aufgrund des - wenig ausgeprÃ¤gten - Beschwerdebildes ist nÃ¤mlich nicht ersichtlich, weshalb die BeschwerdefÃ¼hrerin willensmÃ¤ssig nicht in der Lage sein sollte, einer ihren kÃ¶rperlichen Beschwerden angepassten TÃ¤tigkeit nachzugehen. Dies gilt umso mehr, als das Beschwerdebild nach Auffassung der Ãrzte der Klinik Y.___ (Urk. 11/15 Seite 5, Urk. 11/47/1/16) durch die von der Firma V.___ anfangs Januar 2005 ausgesprochene KÃ¼ndigung (Urk. 7/42), mithin einen invaliditÃ¤tsfremden Faktor, mitbestimmt wird (vgl. Urteil des EidgenÃ¶ssischen Versicherungsgerichtes vom 22. Januar 2007 in Sachen B, I 290/06, Erw. 4.2.2, mit Hinweis) und die von ihnen festgestellte "mÃ¤ssige" Konsistenz (Urk. 11/15 Seite 5) auf eine gewisse Aggravationstendenz schliessen lÃ¤sst (vgl. ErwÃ¤gung 1.2 am Ende).</w:t>
      </w:r>
    </w:p>
    <w:p>
      <w:r>
        <w:t>3.3.6Â Â  Die im Bericht der Klinik Y.___ vom 9. MÃ¤rz 2005 vorgenommene EinschÃ¤tzung, wonach der BeschwerdefÃ¼hrerin eine leichte Arbeit (ohne lÃ¤ngerdauernde TÃ¤tigkeiten in vorgeneigten Positionen oder Ã¼ber BrusthÃ¶he) ganztags, mit zusÃ¤tzlichen Pausen von insgesamt ca. 2 Stunden pro Tag, zumutbar ist, vermag somit zu Ã¼berzeugen.</w:t>
      </w:r>
    </w:p>
    <w:p>
      <w:r>
        <w:t>3.3.7Â Â  Dass die wÃ¤hrend des Ergonomie-Trainingsprogramms maximal erreichte tÃ¤gliche Arbeitszeit lediglich vier Stunden betrug (Urk. 11/15 Seite 3), Ã¤ndert daran - entgegen der Auffassung der BeschwerdefÃ¼hrerin (Urk. 1 Seite 3) - nichts. Der dahingehende Hinweis im detaillierten Bericht betreffend das Ergonomie-Trainingsprogramm vom 9. MÃ¤rz 2005 bezieht sich nÃ¤mlich nicht auf die objektive, sondern auf die von der BeschwerdefÃ¼hrerin gezeigte, subjektiv empfundene LeistungsfÃ¤higkeit. Im genannten Bericht vom 14. MÃ¤rz 2005 haben aber die Ãrzte der Klinik Y.___ die Leistungsbereitschaft der BeschwerdefÃ¼hrerin bei Austritt ausdrÃ¼cklich als "fraglich" bezeichnet (Urk. 11/15 Seite 5).</w:t>
      </w:r>
    </w:p>
    <w:p>
      <w:r>
        <w:t>Â Â Â Â Â Â Â Â  Sodann enthÃ¤lt auch der Bericht von A.___ an die Beschwerdegegnerin vom 27. Februar 2005 (Urk. 11/16) keine Angaben, welche die Ã¼berzeugenden Feststellungen im Bericht der Klinik Y.___ vom 9. MÃ¤rz 2005 zu widerlegen vermÃ¶chten. Insbesondere fehlt es in diesem - sehr knapp gefassten - Bericht an Befunden, welche es erlauben wÃ¼rden, die darin vorgenommene EinschÃ¤tzung der ArbeitsfÃ¤higkeit der BeschwerdefÃ¼hrerin (100%ige ArbeitsunfÃ¤higkeit in der angestammten TÃ¤tigkeit seit 28. Mai 2003, ArbeitsfÃ¤higkeit von "vielleicht" 0 bis 50 % in einer behinderungsangepassten TÃ¤tigkeit) prÃ¼fend nachzuvollziehen. Zudem ist zu bemerken, dass A.___ als Hausarzt aufgrund seiner auftragsrechtlichen Vertrauensstellung zur BeschwerdefÃ¼hrerin geneigt sein dÃ¼rfte, in ZweifelsfÃ¤llen eher zu ihren Gunsten auszusagen (vgl. Urteil des EidgenÃ¶ssischen Versicherungsgerichtes vom 21. November 2006 in Sachen U., I 620/05, ErwÃ¤gung 6.2.1, unter Hinweis auf BGE 125 V 353 Erw. 3b/cc). Es entsteht denn auch der Eindruck, dass A.___ bei seiner EinschÃ¤tzung massgeblich auf die Angaben der BeschwerdefÃ¼hrerin abgestellt hat, ohne diese kritisch zu hinterfragen. Mit den Feststellungen im Bericht von C.___ vom 18. Januar 2005 (Beilage zu Urk. 11/16), auf welchen er ausdrÃ¼cklich verwiesen hat, hat er sich jedenfalls nicht auseinandergesetzt. Dies wÃ¤re aber erforderlich gewesen, zumal dieser darin zum Schluss gelangt, dass die in der Klinik Y.___ erfolgten funktionellen AbklÃ¤rungen eine soweit schlÃ¼ssige Beurteilung ergeben hÃ¤tten und die berufliche Reintegration hier zweifelsfrei im Vordergrund stehe.</w:t>
      </w:r>
    </w:p>
    <w:p>
      <w:r>
        <w:rPr>
          <w:b/>
        </w:rPr>
        <w:t>E. 3.4</w:t>
      </w:r>
    </w:p>
    <w:p>
      <w:r>
        <w:t>Demnach ist - mit der Beschwerdegegnerin - davon auszugehen, dass die BeschwerdefÃ¼hrerin in einer leichten Arbeit (ohne lÃ¤ngerdauernde TÃ¤tigkeiten in vorgeneigten Positionen oder Ã¼ber BrusthÃ¶he) ganztags, mit zusÃ¤tzlichen Pausen von ca. 2 Stunden pro Tag, arbeitsfÃ¤hig ist.</w:t>
      </w:r>
    </w:p>
    <w:p>
      <w:r>
        <w:rPr>
          <w:b/>
        </w:rPr>
        <w:t>E. 4</w:t>
      </w:r>
    </w:p>
    <w:p>
      <w:r>
        <w:t>4.1Â Â Â Â  Zu prÃ¼fen bleibt, wie sich die EinschrÃ¤nkung der LeistungsfÃ¤higkeit in erwerblicher Hinsicht auswirkt.</w:t>
      </w:r>
    </w:p>
    <w:p>
      <w:r>
        <w:t>4.2Â Â Â Â  Bei der Ermittlung des Erwerbseinkommens, welches die versicherte Person ohne invalidisierenden Gesundheitsschaden erzielen kÃ¶nnte (Valideneinkommen), ist entscheidend, was sie im massgebenden Zeitpunkt auf Grund ihrer beruflichen FÃ¤higkeiten und persÃ¶nlichen UmstÃ¤nde nach dem Beweisgrad der Ã¼berwiegenden Wahrscheinlichkeit verdient hÃ¤tte. Dabei ist in der Regel vom zuletzt - das heisst grundsÃ¤tzlich vor dem Beginn der ganzen oder teilweisen ArbeitsunfÃ¤higkeit - erzielten Verdienst auszugehen (Urteil des EidgenÃ¶ssischen Versicherungsgerichtes vom 8. Juni 2005 in Sachen K., I 552/04, Erw. 3.2.1, mit Hinweis).</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sowie Urteil des EidgenÃ¶ssischen Versicherungsgerichtes vom 9. Mai 2005 in Sachen A., U 268/04, Erw. 3.2).</w:t>
      </w:r>
    </w:p>
    <w:p>
      <w:r>
        <w:t>4.3Â Â Â Â  Die Beschwerdegegnerin ging bei der Ermittlung des Valideneinkommens vom Einkommen aus, welches die BeschwerdefÃ¼hrerin im Jahr 2002 als jeweils teilzeitlich, insgesamt jedoch nahezu vollzeitlich tÃ¤tige Reinigerin resp. Raumpflegerin bei der Firma U.___ sowie bei der Firma V.___ erzielt hat (Urk. 11/7 Seite 5); dieses belief sich unbestrittenermassen auf insgesamt Fr. 43'724.-- (= Fr. 28'985.-- bei der Firma U.___ [Urk. 11/43 und Urk. 11/38] plus Fr. 14'739.-- bei der [Urk. 11/43 und Urk. 11/42]).</w:t>
      </w:r>
    </w:p>
    <w:p>
      <w:r>
        <w:t>Â Â Â Â Â Â Â Â  Unter BerÃ¼cksichtigung der Nominallohnentwicklung fÃ¼r Frauen von 1,7 % im Jahr 2003 und 1,1 % im Jahr 2004 (vgl. Bundesamt fÃ¼r Statistik, Lohnentwicklung 2004, NeuchÃ¢tel 2005, Tabelle T1.2.93 Seite 37) ergibt sich fÃ¼r das Jahr 2004 (Zeitpunkt des allfÃ¤lligen Rentenbeginns, vgl. ErwÃ¤gung 3.1) ein hypothetisches Valideneinkommen von Fr. 44'956.45.</w:t>
      </w:r>
    </w:p>
    <w:p>
      <w:r>
        <w:rPr>
          <w:b/>
        </w:rPr>
        <w:t>E. 4.4</w:t>
      </w:r>
    </w:p>
    <w:p>
      <w:r>
        <w:t>4.4.1Â Â  Das Invalideneinkommen ermittelte die Beschwerdegegnerin aufgrund des Lohnes fÃ¼r Hilfsarbeiten (Zentralwert) gemÃ¤ss LSE 2002, wobei sie - unter BerÃ¼cksichtigung der Pausen von insgesamt zwei Stunden pro Tag - von einem zumutbaren BeschÃ¤ftigungsumfang 75 % ausging (Urk. 11/28). Die BeschwerdefÃ¼hrerin lÃ¤sst dagegen vorbringen, die Beschwerdegegnerin habe zur BegrÃ¼ndung der ErwerbstÃ¤tigkeit in keiner Art und Weise RÃ¼cksicht auf den ausgeglichenen Arbeitsmarkt genommen. Sie sei als Hilfsarbeiterin tÃ¤tig gewesen. Bei der heutigen Arbeitsmarktlage seien ihre Leistungen nicht mehr gefragt (Urk. 1 Seite 3).</w:t>
      </w:r>
    </w:p>
    <w:p>
      <w:r>
        <w:t>4.4.2Â Â  Dazu ist zu bemerken, dass der Begriff des ausgeglichenen Arbeitsmarktes (vgl. ErwÃ¤gung 1.3) nicht nur ein gewisses Gleichgewicht zwischen Angebot und Nachfrage nach ArbeitskrÃ¤ften beinhaltet, sondern auch einen Arbeitsmarkt, der einen FÃ¤cher verschiedenster TÃ¤tigkeiten aufweist, und zwar sowohl bezÃ¼glich der dafÃ¼r verlangten beruflichen und intellektuellen Voraussetzungen wie auch hinsichtlich des kÃ¶rperlichen Einsatzes (BGE 110 V 276 Erw. 4b). Letzteres gilt auch im Bereich der un- und angelernten Arbeitnehmer (vgl. ZAK 1991 S. 320 f. Erw. 3b).</w:t>
      </w:r>
    </w:p>
    <w:p>
      <w:r>
        <w:t>Â Â Â Â Â Â Â Â  GemÃ¤ss den Ã¤rztlichen Feststellungen (vgl. ErwÃ¤gungen 3.3 und 3.4) sind der BeschwerdefÃ¼hrerin leichte Arbeiten (ohne lÃ¤ngerdauernde TÃ¤tigkeiten in vorgeneigten Positionen oder Ã¼ber BrusthÃ¶he) ganztags, mit zusÃ¤tzlichen Pausen von insgesamt 2 Stunden, zumutbar. Arbeitsgelegenheiten, welche diesem Belastungsprofil entsprechen, sind auf dem ausgeglichenen Arbeitsmarkt in genÃ¼gendem Ausmass vorhanden. Dies gilt umso mehr, als in Industrie und Gewerbe Arbeiten, welche physische Kraft verlangen, seit vielen Jahren und in stÃ¤ndig zunehmendem Ausmass durch Maschinen verrichtet werden, wÃ¤hrend den Ãberwachungsfunktionen - wie auch dem Dienstleistungsbereich - grosse und wachsende Bedeutung zukommt (vgl. Urteil des EidgenÃ¶ssischen Versicherungsgerichtes vom 18. Mai 2006 in Sachen V., I 37/06, Erw. 4.2.1, mit Hinweisen; ZAK 1991 S. 320 f. Erw. 3b; RKUV 1993 Nr. U 168 S. 104 Erw. 5b).</w:t>
      </w:r>
    </w:p>
    <w:p>
      <w:r>
        <w:t>Â Â Â Â Â Â Â Â  Dementsprechend ist nicht zu beanstanden, dass die Beschwerdegegnerin das hypothetische Invalideneinkommen der BeschwerdefÃ¼hrerin aufgrund der TabellenlÃ¶hne gemÃ¤ss LSE ermittelt hat.</w:t>
      </w:r>
    </w:p>
    <w:p>
      <w:r>
        <w:t>4.4.3Â Â  Der Zentralwert fÃ¼r die im Jahre 2004 mit einfachen und repetitiven TÃ¤tigkeiten beschÃ¤ftigten Frauen im privaten Sektor betrug Fr. 3'893.-- pro Monat bei 40 Wochenstunden (LSE 2004, Tabelle TA 1 Seite 53), was bei einer betriebsÃ¼blichen durchschnittlichen Wochenarbeitszeit von 41,6 Stunden im Jahr 2004 (vgl. die Volkswirtschaft 1-2/2007, Tabelle B9.2 Seite 94) einen Monatslohn von Fr. 4'048.70 resp. einen Jahreslohn von Fr. 48'584.40 (= Fr. 4'048.70 x 12) ergibt. Unter BerÃ¼cksichtigung des - von der Beschwerdegegnerin zu Recht mit 75 % bezifferten - zumutbaren BeschÃ¤ftigungsumfanges resultiert ein hypothetischer Jahreslohn von Fr. 36'438.30 (0,75 x Fr. 48'584.40).</w:t>
      </w:r>
    </w:p>
    <w:p>
      <w:r>
        <w:t>Â Â Â Â Â Â Â Â  Aufgrund ihrer gesundheitlichen EinschrÃ¤nkungen ist die BeschwerdefÃ¼hrerin auf dem Arbeitsmarkt in Konkurrenz mit einer gesunden Mitbewerberin benachteiligt, was sich erfahrungsgemÃ¤ss auf das Lohnniveau auswirkt. Indessen wurde diesem Umstand bereits durch die Annahme eines zumutbaren BeschÃ¤ftigungsumfanges von lediglich 75 % genÃ¼gend Rechnung getragen. Denn, wie dargelegt, wÃ¤re der BeschwerdefÃ¼hrerin gemÃ¤ss Ã¤rztlicher Feststellung eine behinderungsangepasste TÃ¤tigkeit ganztags, mit zusÃ¤tzlichen Pausen von ca. 2 Stunden pro Tag, zumutbar. DemgemÃ¤ss ist auch das Abzugskriterium der TeilzeitbeschÃ¤ftigung nicht gegeben. Sodann liegen auch die AbzugsgrÃ¼nde des Alters sowie der NationalitÃ¤t nicht vor. Die Beschwerdegegnerin hat somit der BeschwerdefÃ¼hrerin zu Recht keinen weiteren Abzug auf dem Tabellenlohn gewÃ¤hrt. Solches wurde denn ihrerseits auch nicht verlangt.</w:t>
      </w:r>
    </w:p>
    <w:p>
      <w:r>
        <w:t>4.5Â Â Â Â  Setzt man das Invalideneinkommen 2004 von Fr. 36'438.30 dem Valideneinkommen 2004 von Fr. 44'956.45 gegenÃ¼ber, ergibt sich eine Lohneinbusse von Fr. 8'518.15 resp. ein InvaliditÃ¤tsgrad von gerundet 19 %. DemgemÃ¤ss hat die BeschwerdefÃ¼hrerin keinen Anspruch auf eine Invalidenrente (Art. 28 Abs. 1 IVG). Einen solchen hÃ¤tte die BeschwerdefÃ¼hrerin im Ãbrigen selbst dann nicht, wenn man ihr den maximal zulÃ¤ssigen Abzug auf dem Tabellenlohn von 25 % zubilligen wÃ¼rde. Diesfalls ergÃ¤be sich nÃ¤mlich ein Invalideneinkommen 2004 von Fr. 27'328.70 (= 0,75 x Fr. 36'438.30), und der InvaliditÃ¤tsgrad wÃ¼rde - bei einer Erwerbseinbusse von Fr. 17'627.75 - gerundet 39 % betragen.</w:t>
      </w:r>
    </w:p>
    <w:p>
      <w:r>
        <w:t>5.Â Â Â Â Â Â  Die Beschwerdegegnerin hat demnach einen Anspruch der BeschwerdefÃ¼hrerin auf eine Invalidenrente zu Recht verneint, weshalb die Beschwerde abzuweisen ist.</w:t>
      </w:r>
    </w:p>
    <w:p>
      <w:r>
        <w:rPr>
          <w:b/>
        </w:rPr>
        <w:t>E. 6.1</w:t>
      </w:r>
    </w:p>
    <w:p>
      <w:r>
        <w:t>6.1.1Â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6.1.2Â Â  Als bedÃ¼rftig gilt eine Person, wenn sie ohne BeeintrÃ¤chtigung des fÃ¼r sie und ihre Familie nÃ¶tigen Lebensunterhaltes nicht in der Lage ist, die Prozesskosten zu bestreiten (BGE 128 I 232 Erw. 2.5.1).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w:t>
      </w:r>
    </w:p>
    <w:p>
      <w:r>
        <w:t>Â Â Â Â Â Â Â Â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(Urteil des EidgenÃ¶ssischen Versicherungsgerichtes vom 15. April 2005 in Sachen M., I 167/05, mit Hinweisen). Dabei sind nicht nur die EinkommensverhÃ¤ltnisse, sondern vielmehr die gesamten finanziellen VerhÃ¤ltnisse ausschlaggebend, unter Einbezug der Einkommen beider Ehegatten (BGE 115 Ia 195 Erw. 3a).</w:t>
      </w:r>
    </w:p>
    <w:p>
      <w:r>
        <w:t>6.2Â Â Â Â</w:t>
      </w:r>
    </w:p>
    <w:p>
      <w:r>
        <w:t>6.2.1Â Â  Das Einkommen der BeschwerdefÃ¼hrerin und ihres Ehemannes belÃ¤uft sich gemÃ¤ss ihren Angaben auf Fr. 6'936.--, bestehend aus der ArbeitslosenentschÃ¤digung der BeschwerdefÃ¼hrerin von Fr. 936.-- und dem Einkommen ihres Ehemannes von Fr. 6'000.-- (Urk. 7; vgl. Urk. 8/8 und Urk. 8/7).</w:t>
      </w:r>
    </w:p>
    <w:p>
      <w:r>
        <w:t>6.2.2Â Â  Der Notbedarf errechnet sich basierend auf dem zitierten Kreisschreiben sowie den Angaben der BeschwerdefÃ¼hrerin wie folgt:</w:t>
      </w:r>
    </w:p>
    <w:p>
      <w:r>
        <w:t>Â Â Â Â Â Â Â Â  Grundbetrag fÃ¼r EhepaareÂ Â Â Â Â Â Â Â Â  Fr.Â Â Â Â Â Â Â Â Â  1'550.--</w:t>
      </w:r>
    </w:p>
    <w:p>
      <w:r>
        <w:t>Â Â Â Â Â Â Â Â  MieteÂ Â Â Â Â Â Â Â Â  Fr.Â Â Â Â Â Â Â Â Â  1'098.-- Â Â Â Â Â Â Â Â Â  (Urk. 8/4)</w:t>
      </w:r>
    </w:p>
    <w:p>
      <w:r>
        <w:t>Â Â Â Â Â Â Â Â  KrankenkasseÂ Â Â Â Â Â Â Â Â  Fr.Â Â Â Â Â Â Â Â Â  500.-- Â Â Â Â Â Â Â Â Â  (geschÃ¤tzt)</w:t>
      </w:r>
    </w:p>
    <w:p>
      <w:r>
        <w:t>Â Â Â Â Â Â Â Â  Telefon/TVÂ Â Â Â Â Â Â Â Â  Fr.Â Â Â Â Â Â Â Â Â  100.-- Â Â Â Â Â Â Â Â Â  (Urk. 7)</w:t>
      </w:r>
    </w:p>
    <w:p>
      <w:r>
        <w:t>Â Â Â Â Â Â Â Â  StromÂ Â Â Â Â Â Â Â Â  Fr.Â Â Â Â Â Â Â Â Â  50.-- Â Â Â Â Â Â Â Â Â  (geschÃ¤tzt)</w:t>
      </w:r>
    </w:p>
    <w:p>
      <w:r>
        <w:t>Â Â Â Â Â Â Â Â  Fahrkosten EhemannÂ Â Â Â Â Â Â Â Â  Fr.Â Â Â Â Â Â Â Â Â  212.-- Â Â Â Â Â Â Â Â Â  (Urk. 8/7)</w:t>
      </w:r>
    </w:p>
    <w:p>
      <w:r>
        <w:t>Â Â Â Â Â Â Â Â  ArztkostenÂ Â Â Â Â Â Â Â Â  Fr.Â Â Â Â Â Â Â Â Â  100.--Â Â Â Â Â Â Â Â Â  (Urk. 7)</w:t>
      </w:r>
    </w:p>
    <w:p>
      <w:r>
        <w:t>Â Â Â Â Â Â Â Â SteuernÂ Â Â Â Â Â Â Â Â  Fr.Â Â Â Â Â Â Â Â Â  163.-- Â Â Â Â Â Â Â Â Â  (Urk. 7)</w:t>
      </w:r>
    </w:p>
    <w:p>
      <w:r>
        <w:t>Â Â Â Â Â Â Â Â  TotalÂ Â Â Â Â Â Â Â Â  Fr.Â Â Â Â Â Â Â Â Â  3'773.--</w:t>
      </w:r>
    </w:p>
    <w:p>
      <w:r>
        <w:t>Â Â Â Â Â Â Â Â  Unter BerÃ¼cksichtigung des einem Ehepaar nach der Praxis des hiesigen Gerichts Ã¼ber den betreibungsrechtlichen Notbedarf hinaus zur Bestreitung eines normalen, bescheidenen Unterhalts zuzubilligenden Freibetrages von monatlich Fr. 500.-- verbleiben damit monatlich Fr. 2'663.-- (= Fr. 6'936.-- ./. Fr. 4'273.--) zur Bestreitung der Kosten fÃ¼r die Rechtsvertretung.</w:t>
      </w:r>
    </w:p>
    <w:p>
      <w:r>
        <w:t>6.3Â Â Â Â  Die BeschwerdefÃ¼hrerin ist demnach nicht als prozessual bedÃ¼rftig zu betrachten, weshalb ihr Gesuch um Bestellung eines unentgeltlichen Rechtsvertreters abzuweisen ist.</w:t>
      </w:r>
    </w:p>
    <w:p>
      <w:r>
        <w:t>Das Gericht beschliesst:</w:t>
      </w:r>
    </w:p>
    <w:p>
      <w:r>
        <w:t>Das Gesuch um Bestellung eines unentgeltlichen Rechtsvertreters wird abgewiesen,</w:t>
      </w:r>
    </w:p>
    <w:p>
      <w:r>
        <w:t>und erkennt:</w:t>
      </w:r>
    </w:p>
    <w:p>
      <w:r>
        <w:t>1.Â Â Â Â Â Â Â Â  Die Beschwerde wird abgewiesen.</w:t>
      </w:r>
    </w:p>
    <w:p>
      <w:r>
        <w:t>2.Â Â Â Â Â Â Â Â  Das Verfahren ist kostenlos.</w:t>
      </w:r>
    </w:p>
    <w:p>
      <w:r>
        <w:t>3. Zustellung gegen Empfangsschein an:</w:t>
      </w:r>
    </w:p>
    <w:p>
      <w:r>
        <w:t>- Rechtsanwalt Jakob Ackermann</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