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IV.2006.00024 vom 31. Oktober 2006</w:t>
      </w:r>
    </w:p>
    <w:p>
      <w:r>
        <w:t>ZH Sozialversicherungsgericht, 2006-10-31, DE</w:t>
      </w:r>
    </w:p>
    <w:p>
      <w:r>
        <w:rPr>
          <w:b/>
        </w:rPr>
        <w:t xml:space="preserve">Quelle: </w:t>
      </w:r>
      <w:r>
        <w:t>https://mcp.opencaselaw.ch/entscheid/zh_sozialversicherungsgericht_IV.2006.00024</w:t>
      </w:r>
    </w:p>
    <w:p>
      <w:r>
        <w:t>FR: ZH_SOZIALVERSICHERUNGSGERICHT IV.2006.00024 du 31 octobre 2006</w:t>
      </w:r>
    </w:p>
    <w:p>
      <w:r>
        <w:t>IT: ZH_SOZIALVERSICHERUNGSGERICHT IV.2006.00024 del 31 ottobre 2006</w:t>
      </w:r>
    </w:p>
    <w:p>
      <w:pPr>
        <w:pStyle w:val="Heading2"/>
      </w:pPr>
      <w:r>
        <w:t>Erwägungen</w:t>
      </w:r>
    </w:p>
    <w:p>
      <w:r>
        <w:rPr>
          <w:b/>
        </w:rPr>
        <w:t>E. 1</w:t>
      </w:r>
    </w:p>
    <w:p>
      <w:r>
        <w:t>1.1Â Â Â Â  D.___, geboren 1961, arbeitete ab dem 25. September 2000 bei der X.___ im Umfang von 25 Wochenstunden als Mitarbeiterin im RÃ¼stlager (vgl. die Angaben vom 14. November 2003 im Fragebogen fÃ¼r den Arbeitgeber, Urk. 14/62).</w:t>
      </w:r>
    </w:p>
    <w:p>
      <w:r>
        <w:t>Â Â Â Â Â Â Â Â  Wegen RÃ¼ckenbeschwerden stellte D.___ ihre ArbeitstÃ¤tigkeit ab dem 18. Oktober 2002 ein und wurde ab diesem Zeitpunkt zu 100 % arbeitsunfÃ¤hig geschrieben. Sie wurde in der Folge zunÃ¤chst vom 28. Januar bis zum 18. Februar 2003 in der Klinik fÃ¼r Rheumatologie und Rehabilitation des Spitals A.___ stationÃ¤r untersucht und behandelt (Kurzaustrittsbericht vom 17. Februar 2003, Urk. 14/16; Zusammenfassung der Krankengeschichte des Spitals A.___ vom 24. Februar 2003, Urk. 14/30 S. 60 ff.). Als die Schmerzen persistierten, wurden im April 2003 eine Computertomographie der LendenwirbelsÃ¤ule und eine GanzkÃ¶rper-Skelettszintigraphie erstellt (Bericht des Medizinisch-Radiodiagnostischen Institutes B.___ vom 7. Mai 2003, Urk. 14/25), und im Mai 2003 untersuchte Dr. med. C.___, Spezialarzt fÃ¼r Neurologie, die Versicherte neurologisch (Bericht vom 19. Mai 2003, Urk. 14/21).</w:t>
      </w:r>
    </w:p>
    <w:p>
      <w:r>
        <w:t>Â Â Â Â Â Â Â Â  Nachdem die Arbeitgeberin das ArbeitsverhÃ¤ltnis mit D.___ per Ende Juli 2003 aufgelÃ¶st hatte (KÃ¼ndigungsschreiben vom 16. Mai 2003, Urk. 14/62 S. 4), folgte im August 2003 auf Zuweisung des behandelnden Rheumatologen, Dr. med. E.___, Spezialarzt fÃ¼r physikalische Medizin, speziell Rheumaerkrankungen, hin (Schreiben von Dr. E.___ vom 25. Mai 2003, Urk. 14/13 S. 3 f.) eine Untersuchung der Versicherten in der Arbeitssprechstunde der Rheumaklinik des Spitals F.___ (Bericht vom 21. August 2003, Urk. 14/18), und im Oktober 2003 fÃ¼hrte die neurologische Klinik des Spitals F.___ eine elektrodiagnostische Untersuchung durch (Bericht vom 6. Oktober 2003, Urk. 14/17).</w:t>
      </w:r>
    </w:p>
    <w:p>
      <w:r>
        <w:t>1.2Â Â Â Â  Am 2. November 2003 meldete sich D.___ bei der Invalidenversicherung zum Leistungsbezug an (Urk. 14/64). Die Sozialversicherungsanstalt des Kantons ZÃ¼rich (SVA), IV-Stelle, holte neben den bereits erwÃ¤hnten Angaben der Arbeitgeberin (Urk. 14/62) vorerst den Bericht von Dr. E.___ vom 16. November 2003 (Urk. 14/44) und den Bericht der neurologischen Klinik des Spitals F.___ vom 11. Januar 2004 ein (Urk. 14/43 S. 1 ff.).</w:t>
      </w:r>
    </w:p>
    <w:p>
      <w:r>
        <w:t>Â Â Â Â Â Â Â Â  Im weiteren Verlauf fanden auf Veranlassung von Dr. E.___ hin interdisziplinÃ¤re AbklÃ¤rungen in der Schmerzsprechstunde der Rheumaklinik des Spitals F.___ (Bericht vom 26. Februar 2004, Urk. 14/19; vgl. auch das Ãberweisungsschreiben von Dr. E.___ vom 23. Dezember 2003, Urk. 14/8) und AbklÃ¤rungen zu den neurochirurgischen MÃ¶glichkeiten in der Klinik G.___ statt (Bericht der Klinik G.___ vom 15. MÃ¤rz 2004, Urk. 14/15; vgl. auch das Ãberweisungsschreiben von Dr. E.___ vom 25. Januar 2004, Urk. 14/9), und die SVA, IV-Stelle, liess auch hierzu Arztberichte erstellen (Bericht der Rheumaklinik des Spitals F.___ vom 26. Februar 2004, Urk. 14/42, einschliesslich der ergÃ¤nzenden Angaben vom 30. August 2004, Urk. 14/37 S. 3; Bericht der Klinik G.___ vom 27. Mai 2004, Urk. 14/39, einschliesslich des ergÃ¤nzenden Schreibens vom 18. August 2004, Urk. 14/38).</w:t>
      </w:r>
    </w:p>
    <w:p>
      <w:r>
        <w:t>Â Â Â Â Â Â Â Â  In der Folge wurde die Versicherte weitere Male hospitalisiert. So hielt sie sich vom 19. bis zum 28. August 2004 ein zweites Mal in der Klinik fÃ¼r Rheumatologie und Rehabilitation des Spitals A.___ auf (Kurzaustrittsbericht vom 31. August 2004, Urk. 14/11 S. 1 f.; Zusammenfassung der Krankengeschichte vom 3. September 2004, Urk. 14/11 S. 3 ff.), worÃ¼ber Dr. E.___ der SVA, IV-Stelle, am 13. September 2004 berichtete (Urk. 14/36). Anschliessend war die Versicherte vom 9. bis zum 25. September 2004 in der Medizinischen Klinik des Spitals A.___ hospitalisiert (Kurzaustrittsbericht vom 24. September 2004, Urk. 14/10; Zusammenfassung der Krankengeschichte vom 29. September 2004, Urk. 14/30 S. 48 f.), und die SVA, IV-Stelle, holte hierzu den Bericht vom 7./11. Oktober 2004 ein (Urk. 14/33). Danach erfolgte vom 25. September bis zum 21. Oktober 2004 ein Rehabilitationsaufenthalt in der Klinik H.___ (Berichte vom 20./21. Oktober 2004, Urk. 14/20); hierzu erstattete die Klinik der SVA, IV-Stelle, am 15. November 2004 einen Bericht (Urk. 14/31 S. 1 ff.). Ausserdem verfasste auch der Hausarzt Dr. med. J.___ am 30. November 2004 einen Bericht zuhanden der SVA, IV-Stelle (Urk. 14/32).</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Versicherte mit vollendetem 20. Altersjahr, die vor der BeeintrÃ¤chtigung ihrer kÃ¶rperlichen, geistigen oder psychischen Gesundheit nicht erwerbstÃ¤tig waren und denen eine ErwerbstÃ¤tigkeit nicht zugemutet werden kann, gelten als invalid, wenn fÃ¼r sie eine UnmÃ¶glichkeit vorliegt, sich im bisherigen Aufgabenbereich zu betÃ¤tigen (Art. 8 Abs. 3 ATSG in Verbindung mit Art. 5 Abs. 1 IVG).</w:t>
      </w:r>
    </w:p>
    <w:p>
      <w:r>
        <w:t>Â Â Â Â Â Â Â Â  Vor dem Inkrafttreten des ATSG am 1. Januar 2003 galten Definitionen, die den zitierten entsprechen (vgl. BGE 130 V 343).</w:t>
      </w:r>
    </w:p>
    <w:p>
      <w:r>
        <w:t>1.2Â Â Â Â  GemÃ¤ss Art. 28 Abs. 1 IVG in der im Rahmen der 4. IV-Revision per 1. Januar 2004 in Kraft gesetzten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1.3</w:t>
      </w:r>
    </w:p>
    <w:p>
      <w:r>
        <w:t>1.3.1Â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Bei nicht erwerbstÃ¤tigen Versicherten, die im (nicht erwerblichen) Aufgabenbereich tÃ¤tig sind und denen die Aufnahme einer ErwerbstÃ¤tigkeit nicht zugemutet werden kann, wird fÃ¼r die Bemessung der InvaliditÃ¤t in Abweichung von Art. 16 ATSG darauf abgestellt, in welchem Masse sie behindert sind, sich im Aufgabenbereich zu betÃ¤tigen (sogenannter BetÃ¤tigungsvergleich; Art. 28 Abs. 2 bis IVG in der ab Januar 2004 gÃ¼ltigen Fassung). Als Aufgabenbereich der im Haushalt tÃ¤tigen Versicherten gelten insbesondere die Ã¼bliche TÃ¤tigkeit im Haushalt, die Erziehung der Kinder sowie gemeinnÃ¼tzige und kÃ¼nstlerische TÃ¤tigkeiten (vgl. Art. 27 Satz 1 der Verordnung Ã¼ber die Invalidenversicherung [IVV] in der ab Januar 2004 gÃ¼ltigen Fassung).</w:t>
      </w:r>
    </w:p>
    <w:p>
      <w:r>
        <w:t>Â Â Â Â Â Â Â Â  Nach Art. 28 Abs. 2 ter IVG (in der ab 1. Januar 2004 gÃ¼ltigen Fassung) wird bei Versicherten, die nur zum Teil erwerbstÃ¤tig sind oder die unentgeltlich im Betrieb des Ehegatten oder der Ehegattin mitarbeiten, fÃ¼r diesen Teil die InvaliditÃ¤t nach Art. 16 ATSG festgelegt (Satz 1). Waren sie daneben auch im (nicht erwerblichen) Aufgabenbereich tÃ¤tig, so wird die InvaliditÃ¤t fÃ¼r diese TÃ¤tigkeit nach Art. 28 Abs. 2 bis IVG festgelegt (Satz 2). In diesem Falle sind der Anteil der ErwerbstÃ¤tigkeit beziehungsweise der unentgeltlichen Mitarbeit im Betrieb des Ehegatten oder der Ehegattin und der Anteil der TÃ¤tigkeit im (nicht erwerblichen) Aufgabenbereich festzulegen und der InvaliditÃ¤tsgrad entsprechend der Behinderung in beiden Bereichen zu bemessen (Satz 3; sogenannte gemischte Methode der InvaliditÃ¤tsbemessung).</w:t>
      </w:r>
    </w:p>
    <w:p>
      <w:r>
        <w:t>1.3.2Â Â  Bei der Frage, ob eine versicherte Person als ganztÃ¤gig oder zeitweilig erwerbstÃ¤tig oder als nichterwerbstÃ¤tig einzustufen ist, was je zur Anwendung einer andern Methode der InvaliditÃ¤tsbemessung (Einkommensvergleich, BetÃ¤tigungsvergleich, gemischte Methode) fÃ¼hrt, muss nach der Rechtsprechung, wie sie das EidgenÃ¶ssische Versicherungsgericht unter der Herrschaft des bis Ende 2002 gÃ¼ltig gewesenen Rechts entwickelt hat, geprÃ¼ft werden, was die versicherte Person bei im Ãbrigen unverÃ¤nderten UmstÃ¤nden tÃ¤te, wenn keine gesundheitliche BeeintrÃ¤chtigung bestÃ¼nde. Bei der PrÃ¼fung dieser Frage sind die gesamten UmstÃ¤nde, also die persÃ¶nlichen, familiÃ¤ren, sozialen und erwerblichen VerhÃ¤ltnisse, einzubeziehen und neben der finanziellen Notwendigkeit, eine ErwerbstÃ¤tigkeit wiederaufzunehmen oder auszudehnen, auch allfÃ¤llige Erziehungs- und Betreuungsaufgaben gegenÃ¼ber Kindern, das Alter, die beruflichen FÃ¤higkeiten und die Ausbildung sowie die persÃ¶nlichen Neigungen und Begabungen zu berÃ¼cksichtigen (vgl. BGE 125 V 150 Erw. 2c mit Hinweisen).</w:t>
      </w:r>
    </w:p>
    <w:p>
      <w:r>
        <w:t>1.3.3Â Â  Vor dem Inkrafttreten des ATSG am 1. Januar 2003 und der revidierten Bestimmungen des IVG und der IVV am 1. Januar 2004 war die Rechtslage zur InvaliditÃ¤tsbemessung entsprechend; die vorgenommenen Gesetzesrevisionen stellen Kodifikationen der bisherigen Rechtsprechung dar.</w:t>
      </w:r>
    </w:p>
    <w:p>
      <w:r>
        <w:rPr>
          <w:b/>
        </w:rPr>
        <w:t>E. 1.4</w:t>
      </w:r>
    </w:p>
    <w:p>
      <w:r>
        <w:t>1.4.1Â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1.4.2Â Â  Art. 29 Abs. 1 lit. a IVG gelangt nur dort zur Anwendung, wo ein weitgehend stabilisierter, im wesentlichen irreversibler Gesundheitsschaden vorliegt (BGE 119 V 102 Erw. 4a mit Hinweisen), wie er von der Rechtsprechung beispielsweise beim Verlust einer ExtremitÃ¤t in Betracht gezogen wird (vgl. BGE 96 V 134), und sich der Gesundheitszustand der versicherten Person kÃ¼nftig weder verbessern noch verschlechtern wird (Art. 29 IVV). In den anderen FÃ¤llen entsteht der Rentenanspruch erst nach Ablauf der Wartezeit gemÃ¤ss Art. 29 Abs. 1 lit. b IVG.</w:t>
      </w:r>
    </w:p>
    <w:p>
      <w:r>
        <w:rPr>
          <w:b/>
        </w:rPr>
        <w:t>E. 1.4.3</w:t>
      </w:r>
    </w:p>
    <w:p>
      <w:r>
        <w:t>WÃ¤hrend bei der Ermittlung des InvaliditÃ¤tsgrades die Erwerbseinbusse und damit die HÃ¶he des Einkommens eine entscheidende Rolle spielt, das auf dem gesamten in Frage kommenden Arbeitsmarkt mit einer dem Gesundheitsschaden angepassten zumutbaren TÃ¤tigkeit erzielbar ist (vgl. ab 1. Januar 2003 Art. 7 ATSG), beurteilt sich die ArbeitsunfÃ¤higkeit (vgl. ab 1. Januar 2003 Art. 6 ATSG) im Sinne von Art. 29 Abs. 1 lit. b IVG nach der durch einen Gesundheitsschaden bedingten Einbusse an funktionellem LeistungsvermÃ¶gen, und es kommt dabei in der Regel einzig auf die EinschrÃ¤nkungen im bisherigen Beruf oder im bisherigen nicht erwerblichen Aufgabenbereich an (vgl. BGE 130 V 99 Erw. 3.2, 105 V 159 Erw. 2a, 97 V 231 Erw. 2).</w:t>
      </w:r>
    </w:p>
    <w:p>
      <w:r>
        <w:t>Â Â Â Â Â Â Â Â  Im Rahmen der gemischten Methode ist fÃ¼r die Bestimmung der Wartezeit und des Rentenbeginnes analog zur Rechtsprechung zur Ermittlung des InvaliditÃ¤tsgrades auf den gewichteten Durchschnitt der ArbeitsunfÃ¤higkeit in beiden Teilbereichen abzustellen (BGE 130 V 97 und 102 Erw. 3.4).</w:t>
      </w:r>
    </w:p>
    <w:p>
      <w:r>
        <w:t>2.</w:t>
      </w:r>
    </w:p>
    <w:p>
      <w:r>
        <w:t>2.1Â Â Â Â  Strittig und zu prÃ¼fen ist, ob die BeschwerdefÃ¼hrerin im vorliegend zur Diskussion stehenden Zeitraum bis zum Datum des angefochtenen Einspracheentscheids vom 29. November 2005 Anspruch auf eine Invalidenrente hat.</w:t>
      </w:r>
    </w:p>
    <w:p>
      <w:r>
        <w:t>Â Â Â Â Â Â Â Â  Das RÃ¼ckenleiden der BeschwerdefÃ¼hrerin machte sich ab dem 18. Oktober 2002 einschrÃ¤nkend bemerkbar, so dass ein Rentenanspruch ab Oktober 2003, nach dem frÃ¼hest mÃ¶glichen Ablauf der einjÃ¤hrigen Wartezeit im Sinne von Art. 29 Abs. 1 lit. b IVG, in Betracht fÃ¤llt.</w:t>
      </w:r>
    </w:p>
    <w:p>
      <w:r>
        <w:rPr>
          <w:b/>
        </w:rPr>
        <w:t>E. 2</w:t>
      </w:r>
    </w:p>
    <w:p>
      <w:r>
        <w:t>/</w:t>
      </w:r>
    </w:p>
    <w:p>
      <w:r>
        <w:rPr>
          <w:b/>
        </w:rPr>
        <w:t>E. 2.2.1</w:t>
      </w:r>
    </w:p>
    <w:p>
      <w:r>
        <w:t>ZunÃ¤chst stellt sich die Frage, in welchem Umfang die BeschwerdefÃ¼hrerin im strittigen Zeitraum berufstÃ¤tig und in welchem Umfang sie im Haushalt tÃ¤tig gewesen wÃ¤re.</w:t>
      </w:r>
    </w:p>
    <w:p>
      <w:r>
        <w:t>2.2.2Â Â  GemÃ¤ss der Anamnese im Gutachten des L.___ reiste die BeschwerdefÃ¼hrerin, die in Q.___ wÃ¤hrend acht Jahren die Grundschule und wÃ¤hrend vier Jahren eine Berufsschule in Textilzeichnen besucht hatte, im Jahr 1982 in die Schweiz ein (Urk. 14/30 S. 7) und heiratete im Jahr 1984 einen Landsmann, der bis heute immer zu 100 % auf Baustellen gearbeitet hat und noch arbeitet; in den Jahren 1985, 1987 und 1992 kamen die drei SÃ¶hne des Ehepaares zur Welt (Urk. 14/30 S. 7; vgl. auch Urk. 14/64 S. 2). Entgegen den Angaben im L.___-Gutachten ist die BeschwerdefÃ¼hrerin nach ihrer Einreise in die Schweiz von Beginn an erwerbstÃ¤tig gewesen. Im Auszug aus dem individuellen Konto vom 2. Dezember 2003 (Urk. 14/59-61) sind von Mitte 1982 bis Ende 1985 EinkÃ¼nfte registriert, die aufgrund ihrer damaligen HÃ¶he von rund Fr. 25'000.-- einer 100%igen Anstellung fÃ¼r eine Hilfarbeiterinnenarbeit entsprochen haben mÃ¼ssen, so dass die entsprechenden Darlegungen in der Beschwerdeschrift (vgl. Urk. 1 S. 20) bestÃ¤tigt werden. WÃ¤hrend die BeschwerdefÃ¼hrerin im Jahr 1987, also im Jahr der Geburt ihres zweiten Sohnes, nochmals ein Jahreseinkommen in vergleichbarer HÃ¶he auswies, erzielte sie im Jahr 1988 noch ein Jahreseinkommen von etwa Fr. 10'000.--. FÃ¼r das Jahr 1989 sind EinkÃ¼nfte von etwa Fr. 40'000.-- registriert, wogegen die EinkÃ¼nfte der Jahre 1990 und 1991 wieder auf rund Fr. 14'000.-- beziehungsweise rund Fr. 8'000.-- sanken. Im Jahr 1992, als der dritte Sohn geboren wurde, erzielte die BeschwerdefÃ¼hrerin keine ErwerbseinkÃ¼nfte, im Jahr danach (1993) sind wieder EinkÃ¼nfte von etwa Fr. 6'000.-- vermerkt und im Jahr 1994 sogar EinkÃ¼nfte von rund Fr. 24'000.--. In den darauf folgenden Jahren sind dann JahreslÃ¶hne von jeweils etwa Fr. 13'000.-- bis Fr. 15'000.-- ausgewiesen, dies korrespondierend zur Angabe im L.___-Gutachten, dass die BeschwerdefÃ¼hrerin wÃ¤hrend dieser Zeit jeweils wÃ¤hrend drei Stunden im Tag, jeweils abends, als Raumpflegerin in einer Bank gearbeitet habe (vgl. Urk 14/30 S. 7). Im September 2000 trat die BeschwerdefÃ¼hrerin daraufhin ihre letzte Stelle bei der X.___ an, wo sie von Beginn an das zuletzt innegehabte Pensum von fÃ¼nf Stunden pro Tag an fÃ¼nf Tagen in der Woche zu einem Jahreslohn von zuletzt rund Fr. 30'000.-- verrichtete (vgl. Urk. 14/62 S. 1 f.).</w:t>
      </w:r>
    </w:p>
    <w:p>
      <w:r>
        <w:t>Â Â Â Â Â Â Â Â  Damit trifft zwar zu, dass die BeschwerdefÃ¼hrerin ihr Arbeitspensum im Jahr 2000, als ihr jÃ¼ngster Sohn acht Jahre alt war, von etwa 30 % auf 60 % gesteigert hat. Dass jedoch im zur Diskussion stehenden Zeitraum zwischen Ende 2002 und Ende 2005 noch eine weitere Steigerung auf 100 % erfolgt wÃ¤re, wie dies die BeschwerdefÃ¼hrerin in der Beschwerdeschrift geltend machen liess (vgl. Urk. 1 S. 20), lÃ¤sst sich aufgrund der weiteren UmstÃ¤nde nicht mit dem erforderlichen Beweisgrad der Ã¼berwiegenden Wahrscheinlichkeit annehmen. So hatte die BeschwerdefÃ¼hrerin bereits in einzelnen Jahren, als ihre SÃ¶hne noch viel jÃ¼nger waren, nÃ¤mlich in den Jahren 1989 und 1994, hÃ¶here Arbeitspensen verrichtet als in der Zeit zwischen 1995 und 2000, so dass umgekehrt das zunehmende Alter der SÃ¶hne fÃ¼r sich allein noch nicht fÃ¼r eine beabsichtigte weitere Steigerung der BerufstÃ¤tigkeit spricht. Dies gilt auch deshalb, weil nach dem Abschluss der beruflichen Ausbildung und dem Antritt einer Stelle, wie sie beim Ã¤ltesten Sohn offenbar im Jahr 2005 erfolgt war (vgl. Urk. 14/30 S. 7), gewisse Familienkosten wieder wegfallen. Auch der von der BeschwerdefÃ¼hrerin erwÃ¤hnte Umstand, dass der Ehemann im Gegensatz zu frÃ¼her zur Zeit nur noch in der NÃ¤he des Wohnortes arbeite (vgl. Urk. 1 S. 20), lÃ¤sst noch nicht darauf schliessen, dass sie ihr Arbeitspensum bei guter Gesundheit im fraglichen Zeitraum weiter ausgedehnt hÃ¤tte. Denn den anamnestischen Angaben im L.___-Gutachten ist zu entnehmen, dass diese Konzentration des Arbeitsortes auf den Wohnort gerade aus GrÃ¼nden des angeschlagenen Gesundheitszustandes der BeschwerdefÃ¼hrerin vorgenommen worden war (vgl. Urk. 14/30 S. 7), so dass daraus keine SchlÃ¼sse auf die VerhÃ¤ltnisse ohne Erkrankung der BeschwerdefÃ¼hrerin gezogen werden kÃ¶nnen.</w:t>
      </w:r>
    </w:p>
    <w:p>
      <w:r>
        <w:t>2.2.3Â Â  Damit bleibt es bei der Vermutung, dass die BeschwerdefÃ¼hrerin im zur Diskussion stehenden Zeitraum weiterhin im zuletzt innegehabten Umfang von 25 Wochenstunden berufstÃ¤tig gewesen wÃ¤re. Dies entspricht bei einer 42-Stunden-Woche (vgl. Urk. 14/62 S. 2 Ziff. 8) einem Anteil am gesamten BetÃ¤tigungsfeld von 60 %, womit auf den Haushalt ein Anteil von 40 % fÃ¤llt.</w:t>
      </w:r>
    </w:p>
    <w:p>
      <w:r>
        <w:t>Â Â Â Â Â Â Â Â  Im Folgenden stellt sich die Frage nach dem Mass der gesundheitlichen EinschrÃ¤nkungen im Beruf und im Haushalt.</w:t>
      </w:r>
    </w:p>
    <w:p>
      <w:r>
        <w:rPr>
          <w:b/>
        </w:rPr>
        <w:t>E. 2.3</w:t>
      </w:r>
    </w:p>
    <w:p>
      <w:r>
        <w:t>2.3.1Â Â  Was die Befunde im Zeitpunkt nach Ablauf eines Jahres seit der leidensbedingten Arbeitseinstellung vom Oktober 2002 anbelangt, so hatte eine Magnetresonanztomographie (MRI) der LendenwirbelsÃ¤ule vom Januar 2003 gemÃ¤ss den Berichten der Klinik fÃ¼r Rheumatologie und Rehabilitation des Spitals A.___ Ã¼ber die dortige Hospitalisation von Januar/Februar 2003 eine mediane Diskushernie auf der HÃ¶he L4/5 ohne erkennbare Wurzelkompression sowie eine leichte Diskusverlagerung im Bereich L5/S1 ergeben, eine Dreiphasen-GanzkÃ¶rper-Szintigraphie vom Februar 2003 hatte keine Hinweise fÃ¼r neoplastische oder entzÃ¼ndliche Prozesse geliefert, und eine festgestellte Raumforderung im LendenwirbelkÃ¶rper (LWK) 2 war als gutartig und als klinisch nicht von Bedeutung beurteilt worden (Urk. 14/16, Urk. 14/30 S. 61 f.). Der Ersteller der Computertomographie und der erneuten GanzkÃ¶rperskelettszintigraphie von Ende April 2003 stufte den Befund im LWK2 vergleichbar ein und sprach auch von einem konstanten Befund im Iliosakralgelenk (ISG) links. Hingegen mass er den degenerativen VerÃ¤nderungen eine grÃ¶ssere Bedeutung zu, indem er ausfÃ¼hrte, dass die Diskushernie auf der HÃ¶he L4/5 zusammen mit einer mittelgradigen Spondylarthrose zu einer mittel- bis hochgradigen konzentrischen Einengung des Spinalkanals auf der HÃ¶he der Bogenwurzel des LWK5 fÃ¼hre und dass lumbosakral (L5/S1) ebenfalls eine hochgradige Spondylarthrose bestehe, wodurch eine leichte Einengung der Foramina und des Spinalkanals sowie wahrscheinlich auch eine signifikante Rezessusstenose hervorgerufen werde (Urk. 14/25). Dr. C.___ konnte dann im Mai 2003 mit einer Nadelmyographie tatsÃ¤chlich AusfÃ¤lle im Segment S1 verifizieren (vgl. Urk. 14/21; vgl. auch die zusammenfassende Darstellung der durchgefÃ¼hrten AbklÃ¤rungen und der erhobenen Befunde im Ãberweisungsschreiben von Dr. E.___ an die Rheumaklinik des Spitals F.___ vom 25. Mai 2003, Urk. 14/13 S. 3 f.).</w:t>
      </w:r>
    </w:p>
    <w:p>
      <w:r>
        <w:t>Â Â Â Â Â Â Â Â  Die von Dr. E.___ veranlassten weiteren rheumatologischen und neurologischen AbklÃ¤rungen vom August beziehungsweise Oktober 2003 im Spital F.___ ergaben spÃ¤ter jedoch wieder einen grundsÃ¤tzlich normalen Neurostatus (vgl. Urk. 14/18 S. 2, Urk. 14/17); die Ãrzte der neurologischen Klinik des Spitals F.___ bezeichneten die von der Kooperation unabhÃ¤ngigen Befunde als unauffÃ¤llig und fÃ¼hrten zusammenfassend aus, eine WurzelschÃ¤digung in den Bereichen L5 und S1 sei nicht sicher nachzuweisen, wobei eine leichte sensible radikulÃ¤re Reiz- und Ausfallsymptomatik im Bereich S1 immerhin mÃ¶glich sei (Urk. 14/17 S. 2; vgl. auch die Darstellung im Ãberweisungsschreiben von Dr. E.___ an die Rheumaklinik des Spitals F.___ vom 23. Dezember 2003, Urk. 14/8). Diese MÃ¶glichkeit hielten auch die Fachpersonen, welche die BeschwerdefÃ¼hrerin im Februar 2004 in der Schmerzsprechstunde der Rheumaklinik des Spitals F.___ nochmals untersuchten, fÃ¼r gegeben (vgl. Urk. 14/19 S. 1, Urk. 14/42 S. 2). GemÃ¤ss den AusfÃ¼hrungen im Bericht von Dr. med. O.___ von der Klinik G.___ vom 15. MÃ¤rz 2004 (Urk. 14/15) brachten jedoch eine lumbale Funktionsmyelographie und eine Myelo-Computertomographie in der Klinik P.___ vom 5. MÃ¤rz 2003 erneut keine Nervenwurzelkompression auf der HÃ¶he L4/5/S1 zu Tage, sondern es war wiederum nur von einer leichten Diskopathie mit Diskusprotrusion im Bereich L4/5 die Rede. Dementsprechend sah Dr. O.___ keine Pathologie, die eine neurochirurgische Behandlung brauche, sondern empfahl vor allem Physiotherapie zur Verbesserung der Bauch- und RÃ¼ckenmuskulatur. Auch hielt er fest, dass es aus seiner Sicht keine Kontraindikation fÃ¼r eine Arbeitssuche gebe (Urk. 14/15 S. 1; vgl. auch Urk. 14/38 und Urk. 14/39).</w:t>
      </w:r>
    </w:p>
    <w:p>
      <w:r>
        <w:t>2.3.2Â Â  Die vorstehenden AbklÃ¤rungsergebnisse der Klinik G.___ einschliesslich der Attestierung einer ArbeitsfÃ¤higkeit bestÃ¤tigen rÃ¼ckwirkend die Beurteilung von Dr. E.___, der im Bericht vom 16. November 2003 festhielt, aus rein rheumatologischer Sicht sei eine wechselbelastende, leichte kÃ¶rperliche TÃ¤tigkeit zu 50 % mÃ¶glich, falls die weiteren neurologischen und rheumatologischen AbklÃ¤rungen negativ ausfallen sollten und der Neurochirurg ein operatives Vorgehen ablehne (Urk. 28/44 S. 2). In Ãbereinstimmung damit steht die Angabe des Hausarztes Dr. med. J.___, welcher der BeschwerdefÃ¼hrerin im Bericht vom 30. November 2004 ebenfalls einen halbtÃ¤gigen Einsatz in einer angepassten TÃ¤tigkeit zumutete (Urk. 28/32 S. 4).</w:t>
      </w:r>
    </w:p>
    <w:p>
      <w:r>
        <w:t>2.3.3Â Â  Sodann brachten die AbklÃ¤rungen, die im weiteren Zeitverlauf noch durchgefÃ¼hrt wurden, in Bezug auf fassbare organische Befunde nichts mehr hervor, was die dargelegten, in der Zeit bis Ende 2003/Anfang 2004 gemachten Feststellungen in Frage stellen wÃ¼rde. Insbesondere konnten weder wÃ¤hrend der Hospitalisationen im Spital A.___ noch wÃ¤hrend des Rehabiliationsaufenthaltes in der Klinik H.___ wesentliche neurologische AuffÃ¤lligkeiten ausgemacht werden (vgl. Urk. 14/11 S. 1, Urk. 14/11 S. 4 und S. 5, Urk. 14/30 S. 49, Urk. 14/33 S. 3 f., Urk. 14/20 S. 1, Urk. 14/31 S. 2), ausser der schon frÃ¼her vermuteten lumboradikulÃ¤ren Komponente im Bereich L5/S1 (mit fehlendem Achillessehnenreflex links; vgl. Urk. 14/20 S. 1 und S. 2, Urk. 14/31 S. 2). Hingegen beobachteten die medizinischen Fachpersonen nunmehr eine zunehmende Chronifizierung der Schmerzproblematik und sprachen von einer fibromyalgiformen Schmerzbeteiligung und von Zeichen einer SchmerzverselbstÃ¤ndigung (vgl. Urk. 14/11 S. 1, Urk. 14/11 S. 3 und S. 5, Urk. 14/10 S. 1, Urk. 14/30 S. 48, Urk. 14/33 S. 3, Urk. 14/20 S. 1, Urk. 14/31 S. 2).</w:t>
      </w:r>
    </w:p>
    <w:p>
      <w:r>
        <w:t>Â Â Â Â Â Â Â Â  Eine solche VerselbstÃ¤ndigung und Chronifizierung der Schmerzen mit Ausbreitung Ã¼ber die gesamte WirbelsÃ¤ule, Ã¼ber das gesamte linke Bein bis in den Fuss sowie in die linke Schulter und in den linken Arm wurde auch im rheumatologischen Teilgutachten des L.___ im Rahmen der Erhebungen vom Mai 2005 beschrieben (Urk. 14/30 S. 9 ff.); dies bei im Ãbrigen gleichen organisch fassbaren Befunden, wobei immerhin zu bemerken ist, dass die schon frÃ¼her erwÃ¤hnte Diskusverlagerung beziehungsweise Diskusprotrusion auf der HÃ¶he L5/S1 bei einer abermaligen MRI-Untersuchung der LendenwirbelsÃ¤ule vom Januar 2005 neu als Diskushernie mit Tangierung, aber ohne Komprimierung der Nervenwurzeln bezeichnet wurde (vgl. Urk. 14/30 S. 11 und S. 12 sowie den Bericht des RÃ¶ntgeninstitutes R.___ vom 25. Januar 2005, Urk. 14/30 S. 24 f.). In der Gesamtbeurteilung gelangten die L.___-Gutachter in Anbetracht dieser Feststellungen zu den somatischen Diagnosen eines chronifizierten lumbospondylogenen Schmerzsyndroms und eines zunehmend multilokulÃ¤ren generalisierten unspezifischen Schmerzsyndroms (Urk. 14/30 S. 19). Dennoch wurden der BeschwerdefÃ¼hrerin aus rein rheumatologischer Sicht zwar kÃ¶rperlich schwere und auch mittelschwere TÃ¤tigkeiten mit starker oder mittelstarker RÃ¼ckenbelastung nicht mehr zugemutet, hingegen wurde ihr fÃ¼r eine kÃ¶rperlich leichte TÃ¤tigkeit mit insbesondere nur leichter RÃ¼ckenbelastung und mit der MÃ¶glichkeit zu Wechselpositionen ohne monoton-repetitive Haltungen Ã¼ber die Beurteilung von Dr. E.___ und Dr. J.___ hinaus sogar eine 80%ige ArbeitsfÃ¤higkeit attestiert (Urk. 14/30 S. 13). Ausserdem gelangte das L.___ im psychiatrischen Teilgutachten zur Diagnose einer anhaltenden somatoformen SchmerzstÃ¶rung mit psychischen und somatischen Faktoren (Code F45.4 der Internationalen Klassifikation psychischer StÃ¶rungen der Weltgesundheitsorganisation, ICD-10; Urk. 14/30 S. 17), mass dieser StÃ¶rung jedoch keinen beeintrÃ¤chtigenden Einfluss auf die ArbeitsfÃ¤higkeit zu (Urk. 14/30 S. 17 f.), was auch in der Gesamtbeurteilung bestÃ¤tigt wurde (Urk. 14/30 S. 19 f.).</w:t>
      </w:r>
    </w:p>
    <w:p>
      <w:r>
        <w:t>Â Â Â Â Â Â Â Â  Die Beurteilung, dass sich die festgestellte psychische Problematik zumindest bis zum Zeitpunkt der Begutachtung im L.___ vom Mai 2005 noch nicht zusÃ¤tzlich zu den rheumatologisch begrÃ¼ndbaren EinschrÃ¤nkungen auf die ArbeitsfÃ¤higkeit der BeschwerdefÃ¼hrerin auswirkte, ist grundsÃ¤tzlich in sich schlÃ¼ssig. Denn die von rheumatologischer Seite gestellte Diagnose eines multilokulÃ¤ren generalisierten Schmerzsyndroms und die von psychiatrischer Seite gestellte Diagnose einer anhaltenden somatoformen SchmerzstÃ¶rung charakterisieren keine voneinander unabhÃ¤ngigen, nebeneinander bestehenden Krankheitsbilder, sondern beschreiben vielmehr dasselbe, durch organische Befunde nicht hinreichend erklÃ¤rbare Beschwerdebild einmal aus der Sicht der Psychiatrie und einmal aus der Sicht der Rheumatologie. Es kann daher davon ausgegangen werden, dass die rheumatologischerseits attestierten EinschrÃ¤nkungen bereits dem Schmerzbild in seiner Gesamtheit Rechnung tragen. Die L.___-Gutachter begrÃ¼ndeten den Umstand, dass sie aus psychiatrischer Sicht keine zusÃ¤tzliche BeeintrÃ¤chtigung attestierten, denn auch damit, dass im Rahmen der psychiatrischen Teilbegutachtung neben der anhaltenden somatoformen SchmerzstÃ¶rung (noch) keine weitere psychische StÃ¶rung im Sinne einer affektiven Mitbeteiligung wie etwa eine depressive Komponente oder eine Angstproblematik habe erkannt werden kÃ¶nnen (vgl. Urk. 14/30 S. 17 f. und S. 20). In Abweichung vom Gutachten des L.___ konnte dann allerdings Dr. N.___ in seinem Bericht vom 26. Juli 2006 eine solche depressive Komponente erkennen, und er diagnostizierte demensprechend neben der anhaltenden somatoformen SchmerzstÃ¶rung eine leichte depressive StÃ¶rung mit somatischem Syndrom (ICD-10 Code F32.01; Urk. 20 S. 1). Indessen fÃ¼hrte er aus, dass die BeschwerdefÃ¼hrerin vor allem seit etwa einem Jahr, im Anschluss an einen forcierten Arbeitsversuch, Ã¼ber die Zunahme einer depressiven Symptomatik klage (vgl. Urk. 20 S. 2 und S. 3). Die Beurteilung von Dr. N.___ vermag daher die Beurteilung im L.___-Gutachten fÃ¼r den vorliegend zur Diskussion stehenden Zeitraum bis zum Datum des angefochtenen Einspracheentscheids nicht in Frage zu stellen. Daran Ã¤ndert auch nichts, dass Dr. M.___ der BeschwerdefÃ¼hrerin offenbar bereits im Jahr 2004 Antidepressiva verschrieben hatte (vgl. Urk. 14/30 S. 16 und S. 17, Urk. 20 S. 3), denn in seinem Brief vom 14. April 2004 (Urk. 14/14) stellte Dr. M.___ noch nicht explizit die Diagnose einer Depression, sondern vermutete lediglich in allgemeiner Form eine Beteiligung psychogener Faktoren am geklagten Beschwerdebild.</w:t>
      </w:r>
    </w:p>
    <w:p>
      <w:r>
        <w:t>2.3.4Â Â  Andere organisch fassbare Befunde als die Gutachter des L.___ oder der vorher mit der BeschwerdefÃ¼hrerin befassten medizinischen Fachpersonen konnte grundsÃ¤tzlich auch Dr. K.___ in seinem Gutachten vom 9. Dezember 2004 (Urk. 14/23 und Urk. 14/30 S. 39 ff.) nicht feststellen. Abweichend im Vergleich zu den Gutachtern des L.___ sind hingegen, wie dies die BeschwerdefÃ¼hrerin in der Beschwerdeschrift dartun liess (vgl. insbesondere Urk. 1 S. 14 ff.), die ErklÃ¤rungen von Dr. K.___ zu den Mechanismen, die hinter dem geklagten Schmerzbild stehen. WÃ¤hrend die Gutachter des L.___ die Ausbreitung der von der LendenwirbelsÃ¤ule ausgehenden Schmerzen auf weitere Teile des KÃ¶rpers als myofaszialer beziehungsweise tendomyotischer Natur bezeichneten und fÃ¼r deren Entstehung auch subjektive, von den kÃ¶rperlichen Strukturen losgelÃ¶ste Faktoren wie ein ausgeprÃ¤gtes Schonverhalten verantwortlich machten (vgl. Urk. 14/30 S. 12 f.), fÃ¼hrte Dr. K.___ die Schmerzproblematik, wie insbesondere seinen ErlÃ¤uterungen vom 12. September 2005 zu entnehmen ist, in weitergehendem Mass direkt auf die Befunde in der LendenwirbelsÃ¤ule und auf dortige Irritationen der Ligamente zurÃ¼ck (vgl. Urk. 14/46 S. 1 f. und Urk. 14/23 S. 7 ff.), wobei er immerhin einrÃ¤umte, dass eine gewisse generalisierende Komponente der Schmerzproblematik vorhanden sei (vgl. Urk. 14/46 S. 2 und Urk. 14/23 S. 8). Die Hauptdivergenz zwischen der Beurteilung der L.___-Gutachter und der Beurteilung von Dr. K.___ grÃ¼ndet damit, wie letzterer in seinen AusfÃ¼hrungen vom 12. September 2005 richtig erkannte (vgl. Urk. 14/46 S. 3), in einer unterschiedlichen Einstufung der aufgrund des geklagten Schmerzbildes gerechtfertigten EinschrÃ¤nkungen in der ArbeitsfÃ¤higkeit - gemÃ¤ss den Gutachtern des L.___ wie dargelegt lediglich 20 % in einer angepassten TÃ¤tigkeit, gemÃ¤ss Dr. K.___ etwa 70 % bezogen auf eine BÃ¼rotÃ¤tigkeit beziehungsweise auf eine wechselbelastende Arbeit (Urk. 14/23 S. 11 und S. 12).</w:t>
      </w:r>
    </w:p>
    <w:p>
      <w:r>
        <w:t>2.3.5Â Â  Zu dieser unterschiedlichen ArbeitsfÃ¤higkeitsbeurteilung ist vorab festzuhalten, dass im Zeitpunkt, als Dr. K.___ die Exploration der BeschwerdefÃ¼hrerin durchgefÃ¼hrt hatte, nÃ¤mlich am 2. August 2004 (vgl. Urk. 14/23 S. 1), eine gewisse Zunahme der Schmerzproblematik eingetreten war, die in der Folge zu den Hospitalisationen im Spital A.___ vom 19. bis zum 28. August 2004 und vom 9. bis zum 25. September 2004 sowie zum Aufenthalt in der Klinik H.___ vom 25. September bis zum 21. Oktober 2004 mit entsprechender ArbeitsunfÃ¤higkeit gefÃ¼hrt hatte.</w:t>
      </w:r>
    </w:p>
    <w:p>
      <w:r>
        <w:t>Â Â Â Â Â Â Â Â  FÃ¼r die Zeit vor und nach den betreffenden Hospitalisationen kann hingegen ab Oktober 2003 angesichts der dargelegten medizinischen Beurteilungen nicht mehr von einer vollstÃ¤ndigen ArbeitsunfÃ¤higkeit der BeschwerdefÃ¼hrerin fÃ¼r jegliche berufliche TÃ¤tigkeiten ausgegangen werden. Auch wenn die zuletzt ausgeÃ¼bte Arbeit, die auch schwerere Verrichtungen umfasst hatte (vgl. Urk. 14/18 S. 2), nicht mehr geeignet sein dÃ¼rfte, so ist die BeschwerdefÃ¼hrerin doch fÃ¼r eine angepasste leichte TÃ¤tigkeit gestÃ¼tzt auf die insoweit Ã¼bereinstimmenden Beurteilungen von Dr. J.___ und Dr. E.___ sowie der Klinik G.___ und der L.___-Gutachter als teilweise arbeitsfÃ¤hig zu erachten. Die Berichte der Klinik G.___ aus der Zeit ab Januar 2006 (Urk. 7, Urk. 11/1, Urk. 16), die mit dem erstmaligen Hinweis auf Modic-Typ-1-VerÃ¤nderungen und der Diagnose einer nunmehr starken Diskopathie im Vergleich zur Einstufung der Diskopathie als leicht im Bericht vom 15. MÃ¤rz 2004 (vgl. Urk. 7 S. 1 und Urk. 11/1 S. 1 gegenÃ¼ber Urk. 14/15 S. 1) auf eine Verschlimmerung des somatischen Gesundheitszustandes hindeuten kÃ¶nnten, sowie auch der Bericht von Dr. N.___ vom 26. Juli 2006 (Urk. 20), der Indizien fÃ¼r eine Verschlechterung der psychischen Situation enthÃ¤lt, kÃ¶nnen hingegen im vorliegenden Verfahren nicht mehr berÃ¼cksichtigt werden, weil sie erst das Jahr 2006 betreffen.</w:t>
      </w:r>
    </w:p>
    <w:p>
      <w:r>
        <w:t>2.3.6Â Â  Bei der Bemessung der gesundheitlich zumutbaren Arbeitsleistung in einer beruflichen TÃ¤tigkeit erscheint die Annahme einer nur 30%igen ArbeitsfÃ¤higkeit fÃ¼r gesundheitlich geeignete Arbeiten im Sinne der Beurteilung von Dr. K.___ als zu tief; zum einen deshalb, weil Dr. K.___ die BeschwerdefÃ¼hrerin wie schon dargetan zu einem Zeitpunkt der Schmerzexacerbation untersucht hatte, und zum andern vor allem auch darum, weil sich bei den nachfolgenden AbklÃ¤rungen keine Anhaltspunkte fÃ¼r allfÃ¤llige von Dr. K.___ fÃ¼r mÃ¶glich gehaltene entzÃ¼ndliche Prozesse (vgl. Urk. 14/23 S. 7 und S. 11) zeigten, sondern die Laboruntersuchungen im Spital A.___, in der Klinik H.___ und im L.___ diesbezÃ¼glich normale Werte ergaben (vgl. Urk. 14/11 S. 5, Urk. 14/30 S. 49 ff., Urk. 14/30 S. 47, Urk. 14/30 S. 8) und die MRI-Untersuchung der LendenwirbelsÃ¤ule vom Januar 2005 im RÃ¶ntgeninstitut R.___ unauffÃ¤llige Iliosakralgelenke ohne Zeichen fÃ¼r eine Sacroiliitis prÃ¤sentierte (vgl. Urk. 14/30 S. 24 f. und Urk. 14/30 S. 11 und S. 12). Auch waren die von Dr. K.___ noch erwÃ¤hnten Schwellungen Ã¼ber dem linken oberen Sprunggelenk und Ã¼ber dem linken Handgelenk (vgl. Urk. 14/23 S. 7) in den nachfolgenden Untersuchungen offenbar kein Thema mehr; sie sind in den gerade zitierten Berichten nicht mehr aufgefÃ¼hrt.</w:t>
      </w:r>
    </w:p>
    <w:p>
      <w:r>
        <w:t>Â Â Â Â Â Â Â Â  Anderseits ist einzurÃ¤umen, dass die Attestierung einer LeistungseinschrÃ¤nkung von lediglich 20 % (Urk. 14/30 S. 13) oder sogar von maximal 20 % (Urk. 14/30 S. 20 und S. 23) im Gutachten des L.___ als eher knapp bemessen erscheint, zumal sich die radiologischen Befunde angesichts der Magnetresonanztomographie vom Januar 2005 gegenÃ¼ber den Vorbefunden eher verstÃ¤rkt haben dÃ¼rften. Zudem ist darauf hinzuweisen, dass die Wendung im rheumatologischen Teilgutachten des L.___, im Gegensatz zu kÃ¶rperlich schweren und mittelschweren TÃ¤tigkeiten liege fÃ¼r eine kÃ¶rperlich leichte TÃ¤tigkeit keine vollstÃ¤ndige EinschrÃ¤nkung der ArbeitsfÃ¤higkeit vor (vgl. Urk. 14/30 S. 13), eine doch ins Gewicht fallende teilweise EinschrÃ¤nkung impliziert, zu der das nachfolgende Attest einer lediglich 20%igen oder sogar hÃ¶chstens 20%igen EinschrÃ¤nkung in einem gewissen Spannungsfeld steht.</w:t>
      </w:r>
    </w:p>
    <w:p>
      <w:r>
        <w:t>Â Â Â Â Â Â Â Â  Wie indessen aus dem Folgenden hervorgeht, resultiert selbst bei Annahme einer - als grosszÃ¼gig zu beurteilenden - 50%igen EinschrÃ¤nkung in der ArbeitsfÃ¤higkeit fÃ¼r angepasste leichte TÃ¤tigkeiten entsprechend der EinschÃ¤tzung des behandelnden Rheumatologen Dr. E.___ im Bericht vom 16. November 2003 und in einem Arztzeugnis zuhanden der Arbeitslosenversicherung samt Zumutbarkeitsbeurteilung vom 17. Mai 2004 (Urk. 14/44 S. 2, Urk. 14/40 und Urk. 14/41) sowie auch des Hausarztes Dr. J.___ im Bericht vom 30. November 2004 (Urk. 14/32 S. 4) noch kein anspruchsbegrÃ¼ndender InvaliditÃ¤tsgrad.</w:t>
      </w:r>
    </w:p>
    <w:p>
      <w:r>
        <w:rPr>
          <w:b/>
        </w:rPr>
        <w:t>E. 2.4</w:t>
      </w:r>
    </w:p>
    <w:p>
      <w:r>
        <w:t>2.4.1Â Â  FÃ¼r die Festlegung des Einkommens, das die BeschwerdefÃ¼hrerin ab Oktober 2003 mit einer angepassten, mindestens 50%igen BerufstÃ¤tigkeit zu erzielen vermÃ¶chte, sind gestÃ¼tzt auf die Rechtsprechung des EidgenÃ¶ssischen Versicherungsgerichts zur Invalidenversicherung die TabellenlÃ¶hne heranzuziehen, wie sie der vom Bundesamt fÃ¼r Statistik herausgegebenen Schweizerischen Lohnstrukturerhebung (LSE) zu entnehmen sind (vgl. BGE 126 V 76 f. Erw. 3b mit Hinweisen). In der LSE 2002 (S. 43 Tabelle TA1) ist fÃ¼r Arbeitnehmerinnen des Anforderungsniveaus 4 (einfache und repetitive TÃ¤tigkeiten) im Privaten Sektor ein Bruttomonatslohn von Fr. 3'820.-- angegeben (Lohn, Ã¼ber dem beziehungsweise unter dem sich 50 % aller Lohnangaben befinden [so genannter Zentralwert], unter anteilsmÃ¤ssiger BerÃ¼cksichtigung des 13. Monatslohnes und standardisiert auf 40 Wochenstunden). Umgerechnet auf die im Jahr 2002 betriebsÃ¼bliche wÃ¶chentliche Arbeitszeit von 41,7 Stunden (vgl. Die Volkswirtschaft 9-2006, S. 90, Tabelle B9.2) ergibt sich fÃ¼r das Jahr 2002 fÃ¼r eine VollzeitbeschÃ¤ftigung ein Monatslohn von Fr. 3'982.-- und fÃ¼r das Jahr 2003 unter BerÃ¼cksichtigung der Teuerung (fÃ¼r Frauen von 2296 auf 2334 Indexpunkte; vgl. Die Volkswirtschaft 9-2006, S. 91, Tabelle B10.3, 1939 = 100) ein Monatslohn von Fr. 4'048.--. Die Reduktion dieses Betrages auf 50 % aufgrund der mindestens 50%igen zumutbaren Arbeitsleistung fÃ¼hrt zu einem Monatslohn von Fr. 2'024.--. Eine weitere Reduktion dieses Betrages, wie sie das EidgenÃ¶ssische Versicherungsgericht im Einzelfall vornimmt, um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(vgl. BGE 124 V 323 f. Erw. 3b/bb sowie auch BGE 126 V 78 Erw. 5a/bb), rechtfertigt sich vorliegendenfalls deshalb nicht, weil die angenommene 50%ige EinschrÃ¤nkung gemÃ¤ss den vorstehenden AusfÃ¼hrungen grosszÃ¼gig bemessen ist, so dass bereits der Wert von Fr. 2'024.-- als gesundheitlich zumutbares Mindesteinkommen gelten muss.</w:t>
      </w:r>
    </w:p>
    <w:p>
      <w:r>
        <w:t>Â Â Â Â Â Â Â Â  GemÃ¤ss den Angaben der X.___ vom 14. November 2003 im Fragebogen fÃ¼r den Arbeitgeber hÃ¤tte die BeschwerdefÃ¼hrerin dort bei guter Gesundheit ab dem 1. Januar 2003 einen Monatslohn von Fr. 2'340.-- erhalten (Urk. 14/62 S. 2 Ziff. 12), was unter anteilsmÃ¤ssiger BerÃ¼cksichtigung des 13. Monatslohnes einen monatlichen Betrag von Fr. 2'535.-- ergibt. Aus der GegenÃ¼berstellung dieses Betrages und des gesundheitlich zumutbaren Mindesteinkommens von Fr. 2'024.-- resultiert eine Erwerbseinbusse von rund 20 %. Bei einem Anteil der erwerblichen TÃ¤tigkeit am gesamten BetÃ¤tigungsfeld von 60 % betrÃ¤gt damit die EinschrÃ¤nkung im Erwerbsbereich rund 12 %.</w:t>
      </w:r>
    </w:p>
    <w:p>
      <w:r>
        <w:t>2.4.2Â Â  Damit unter diesen UmstÃ¤nden ein GesamtinvaliditÃ¤tsgrad von mindestens 40 % erreicht wÃ¼rde, mÃ¼sste im Haushalt eine EinschrÃ¤nkung von rund 70 % vorliegen. Die Gutachter des L.___ hielten fest, dass die BeschwerdefÃ¼hrerin verschiedene schwere Arbeiten, wie diverse Putzarbeiten und das Tragen von schweren Taschen, nicht mehr zu verrichten vermÃ¶ge, so dass daraus eine 20%ige EinschrÃ¤nkung im Haushalt resultiere (vgl. Urk. 14/30 S. 21). Dieser Wert erscheint wiederum als knapp bemessen angesichts dessen, dass die L.___-Gutachter der BeschwerdefÃ¼hrerin, was den Beruf anbelangt, auch eine lediglich mittelschwere TÃ¤tigkeit nicht mehr ohne weiteres zumuteten. Immerhin gab die BeschwerdefÃ¼hrerin aber bei der Begutachtung im L.___ selber an, wenigstens die Zubereitung des FrÃ¼hstÃ¼cks und des Mittagessens, kleinere EinkÃ¤ufe und gelegentliche leichte Putzarbeiten selber zu verrichten (vgl. Urk. 14/30 S. 7), und im Bericht der Rheumaklinik des Spitals F.___ vom 26. Februar 2004 ist die Angabe der BeschwerdefÃ¼hrerin wiedergegeben, dass sie das Putzen auf TischhÃ¶he noch selber erledige, das Kochen grÃ¶sstenteils selber Ã¼bernehme und zudem gewisse Verrichtungen an ihre aktuellen FÃ¤higkeiten adaptiert habe (Urk. 14/19 S. 5). In Anbetracht dieser Angaben kann schon ohne detaillierte AbklÃ¤rungen im Haushalt davon ausgegangen werden, dass eine EinschrÃ¤nkung von rund 70 % im Haushaltbereich nicht erreicht wird (antizipierte BeweiswÃ¼rdigung; vgl. zu einem vergleichbaren Sachverhalt das Urteil des EidgenÃ¶ssischen Versicherungsgerichts in Sachen G. vom 18. Mai 2005, I 12/05, Erw. 2.4 mit Hinweisen). Eine RÃ¼ckweisung zur DurchfÃ¼hrung einer HaushaltabklÃ¤rung, wie sie die BeschwerdefÃ¼hrerin beantragen liess (vgl. Urk. 1 S. 2 und S. 21), erÃ¼brigt sich daher.</w:t>
      </w:r>
    </w:p>
    <w:p>
      <w:r>
        <w:t>2.5Â Â Â Â  Die vorstehenden ErwÃ¤gungen fÃ¼hren zur Abweisung der Beschwerde.</w:t>
      </w:r>
    </w:p>
    <w:p>
      <w:r>
        <w:t>Â Â Â Â Â Â Â Â  Wie bereits dargelegt, enthalten indessen die Berichte der Klinik G.___ aus der Zeit ab Januar 2006 (Urk. 7, Urk 11/1, Urk. 16) und der Bericht von Dr. N.___ vom 26. Juli 2006 (Urk. 20) Hinweise darauf, dass sich der Gesundheitszustand der BeschwerdefÃ¼hrerin zu Anfang des Jahres 2006 verschlechtert haben kÃ¶nnte. Die Akten sind daher nach Eintritt der Rechtskraft des vorliegenden Entscheids an die Beschwerdegegnerin zu Ã¼berweisen, damit sie ohne weiteres Begehren der BeschwerdefÃ¼hrerin prÃ¼fe, ob seit dem Erlass des angefochtenen Einspracheentscheids vom 29. November 2005 eine anspruchserhebliche VerÃ¤nderungen in den VerhÃ¤ltnissen eingetreten ist. Sollte sich der Gesundheitszustand der BeschwerdefÃ¼hrerin tatsÃ¤chlich verschlechtert haben, so wÃ¤re die DurchfÃ¼hrung einer HaushaltabklÃ¤rung nunmehr unumgÃ¤nglich.</w:t>
      </w:r>
    </w:p>
    <w:p>
      <w:r>
        <w:t>Das Gericht erkennt:</w:t>
      </w:r>
    </w:p>
    <w:p>
      <w:r>
        <w:t>1.Â Â Â Â Â Â Â Â  Die Beschwerde wird abgewiesen.</w:t>
      </w:r>
    </w:p>
    <w:p>
      <w:r>
        <w:t>Â Â Â Â Â Â Â Â Â Â  Die Akten werden nach Eintritt der Rechtskraft des vorliegenden Entscheids zur DurchfÃ¼hrung des Revisionsverfahrens an die Beschwerdegegnerin Ã¼berwiesen.</w:t>
      </w:r>
    </w:p>
    <w:p>
      <w:r>
        <w:t>2.Â Â Â Â Â Â Â Â  Das Verfahren ist kostenlos.</w:t>
      </w:r>
    </w:p>
    <w:p>
      <w:r>
        <w:rPr>
          <w:b/>
        </w:rPr>
        <w:t>E. 3</w:t>
      </w:r>
    </w:p>
    <w:p>
      <w:r>
        <w:t>Zustellung gegen Empfangsschein an:</w:t>
      </w:r>
    </w:p>
    <w:p>
      <w:r>
        <w:t>- RechtsanwÃ¤ltin Christine Fleisch</w:t>
      </w:r>
    </w:p>
    <w:p>
      <w:r>
        <w:t>- Sozialversicherungsanstalt des Kantons ZÃ¼rich, IV-Stelle, unter Beilage je einer Kopie von Urk. 25 und Urk. 26/1+2</w:t>
      </w:r>
    </w:p>
    <w:p>
      <w:r>
        <w:t>- Bundesamt fÃ¼r Sozialversicherung</w:t>
      </w:r>
    </w:p>
    <w:p>
      <w:r>
        <w:t>- Vorsorgeeinrichtung Y.___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