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IV.2005.01311 vom 13. November 2006</w:t>
      </w:r>
    </w:p>
    <w:p>
      <w:r>
        <w:t>ZH Sozialversicherungsgericht, 2006-11-13, DE</w:t>
      </w:r>
    </w:p>
    <w:p>
      <w:r>
        <w:rPr>
          <w:b/>
        </w:rPr>
        <w:t xml:space="preserve">Quelle: </w:t>
      </w:r>
      <w:r>
        <w:t>https://mcp.opencaselaw.ch/entscheid/zh_sozialversicherungsgericht_IV.2005.01311</w:t>
      </w:r>
    </w:p>
    <w:p>
      <w:r>
        <w:t>FR: ZH_SOZIALVERSICHERUNGSGERICHT IV.2005.01311 du 13 novembre 2006</w:t>
      </w:r>
    </w:p>
    <w:p>
      <w:r>
        <w:t>IT: ZH_SOZIALVERSICHERUNGSGERICHT IV.2005.01311 del 13 novembre 2006</w:t>
      </w:r>
    </w:p>
    <w:p>
      <w:pPr>
        <w:pStyle w:val="Heading2"/>
      </w:pPr>
      <w:r>
        <w:t>Erwägungen</w:t>
      </w:r>
    </w:p>
    <w:p>
      <w:r>
        <w:rPr>
          <w:b/>
        </w:rPr>
        <w:t>E. 2</w:t>
      </w:r>
    </w:p>
    <w:p>
      <w:r>
        <w:t>/</w:t>
      </w:r>
    </w:p>
    <w:p>
      <w:r>
        <w:rPr>
          <w:b/>
        </w:rPr>
        <w:t>E. 3</w:t>
      </w:r>
    </w:p>
    <w:p>
      <w:r>
        <w:t>3.1Â Â Â Â  Mit VerfÃ¼gung vom 13. Juli 2001 wurde der BeschwerdefÃ¼hrerin basierend auf einem InvaliditÃ¤tsgrad von 67 % mit Wirkung ab dem 1. April 2000 eine ganze Rente ausgerichtet. Der InvaliditÃ¤tsgrad wurde damals gestÃ¼tzt auf folgende Ã¤rztliche Angaben ermittelt (vgl. Urk. 9/17-19):</w:t>
      </w:r>
    </w:p>
    <w:p>
      <w:r>
        <w:t>Â Â Â Â Â Â Â Â  Im Rahmen einer kreisÃ¤rztlichen Untersuchung der Schweizerischen Unfallversicherungsanstalt (SUVA) vom 12. April 2000 gelangte Dr. med. H.___, Facharzt FMH fÃ¼r Chirurgie, zum Ergebnis, aufgrund der erhobenen Befunde sei davon auszugehen, dass der Gesundheitszustand wieder dem Zustand vor dem Treppensturz im Jahr 1998 entspreche. Es habe sich keine Verschlimmerung gezeigt. Die BeschwerdefÃ¼hrerin sei ab dem 13. April 2000 wieder im Rahmen der ihr zugesprochenen 40%igen Rente arbeitsfÃ¤hig (Urk. 10/125 S. 6). Damit attestierte Dr. H.___ eine 60%ige RestarbeitsfÃ¤higkeit (vgl. Urk. 9/17).</w:t>
      </w:r>
    </w:p>
    <w:p>
      <w:r>
        <w:t>Â Â Â Â Â Â Â Â  Dr. med. I.___, FachÃ¤rztin FMH fÃ¼r Neurologie, diagnostizierte am 8. Juni 2000 einen Status nach schwerer, offener Knieverletzung rechts mit Weichteil- und Hautdefekt und teilweiser Durchtrennung des Streckapparates, einer Femurschaftfraktur rechts und einer SchÃ¤delbasisfraktur, eine mediale femoropatellÃ¤re Gonarthrose und eine mediale Meniskusruptur im rechten Knie bei konsekutivem Knorpelschaden nach einem Treppensturz am 17. April 1998, einen Status nach einer Kniearthroskopie rechts, migrÃ¤neartige Kopfschmerzen, eine arterielle Hypertonie, eine asthmoide Bronchitis sowie eine Ã¤ngstlich gefÃ¤rbte depressive Entwicklung nach langjÃ¤hrigen somatischen Beschwerden. Der Gesundheitszustand habe sich nach dem Sturz am 17. April 1998 verschlechtert. Trotz Physiotherapie, Aufbautraining und medikamentÃ¶ser Behandlung bestÃ¼nden persistierende Ruhe- und Belastungsschmerzen am rechten Knie bei mÃ¤ssigen ArthroseverÃ¤nderungen retropatellÃ¤r und im medialen Kompartiment. Bei geringster Belastung nÃ¤hmen die Schmerzen zu, die Nachtruhe sei gestÃ¶rt, am Morgen nach dem Aufstehen bestÃ¼nden Anlaufschmerzen sowie ein deutliches InstabilitÃ¤tsgefÃ¼hl auf der Treppe und beim Laufen. Zeitweise habe die BeschwerdefÃ¼hrerin diffuse Schmerzen im ganzen rechten Bein sowie im Bereich der rechten HÃ¼fte und der Lende. In der letzten Zeit habe sie auch AngstzustÃ¤nde bei einer traurigen Grundstimmung gehabt und sei verzweifelt. ZusÃ¤tzlich sei sie durch die langdauernde Krankheit ihres Ehemannes belastet. Mehrere Arbeitsversuche habe sie wegen starker Schmerzen abbrechen mÃ¼ssen, sie sei nicht mehr fÃ¤hig, ihre bisherige TÃ¤tigkeit auszuÃ¼ben. Daher sei sie ab dem 1. Juni 1999 bis auf Weiteres zu 100 % arbeitsunfÃ¤hig (Urk. 9/41 S. 3 f.).</w:t>
      </w:r>
    </w:p>
    <w:p>
      <w:r>
        <w:t>Â Â Â Â Â Â Â Â  In einem weiteren Bericht vom 28. Oktober 2000 ergÃ¤nzte Dr. I.___ ihre bisherige Diagnosestellung mit den Diagnosen einer SomatisierungsstÃ¶rung (ICD-10: F45.0) und einer AngststÃ¶rung (ICD-10: F41.9), bestÃ¤tigte ihre bisherige EinschÃ¤tzung einer vollen ArbeitsunfÃ¤higkeit der BeschwerdefÃ¼hrerin in der bisherigen TÃ¤tigkeit und erwÃ¤hnte als einschrÃ¤nkende Faktoren sowohl somatische als auch psychische Beschwerden. Neben den persistierenden Knieschmerzen rechts, welche bei Belastung zunÃ¤hmen, und den zusÃ¤tzlichen Schmerzen im ganzen rechten Bein sowie im Bereich der HÃ¼fte und der Lende habe die BeschwerdefÃ¼hrerin auch migrÃ¤neartige Kopfschmerzen, stehe unter psychischer Belastung und leide unter AngstzustÃ¤nden, SchlafstÃ¶rungen und ausgeprÃ¤gter MÃ¼digkeit (Urk. 9/40 S. 2 f.).</w:t>
      </w:r>
    </w:p>
    <w:p>
      <w:r>
        <w:t>Â Â Â Â Â Â Â Â  In seinem Bericht vom 29. Oktober 2000 diagnostizierte Dr. med. J.___, Facharzt FMH fÃ¼r Psychiatrie und Psychotherapie, eine SomatisierungsstÃ¶rung (ICD-10: F45.0) sowie eine AngststÃ¶rung (ICD-10: F41.9). Nach einer ausfÃ¼hrlichen Anamnese erwÃ¤hnte Dr. J.___ unter anderem, die BeschwerdefÃ¼hrerin habe angegeben, die Tatsache, dass ihr Mann krank sei, sei fÃ¼r sie kaum mehr zu ertragen. Im GesprÃ¤ch habe sie teilweise plÃ¶tzlich zu weinen begonnen, es bestehe eine deutliche instabile AffektivitÃ¤t. Sie habe verÃ¤ngstigt, klagsam und appellativ gewirkt, habe teilweise plÃ¶tzlich unvermittelt gelacht. Zudem habe sie zahlreiche hypochondrische Ideen geÃ¤ussert, sie sei fixiert gewesen auf mÃ¶gliche Gifte in ihrer Wohnung. Aufgrund zahlreicher lebensgeschichtlicher Belastungen in der Kindheit und Jugend, langjÃ¤hriger Belastungen in der ehelichen Beziehung sowie wegen der persistierenden Schmerzsymptomatik sei die BeschwerdefÃ¼hrerin in der BewÃ¤ltigung der gegenwÃ¤rtig bestehenden psychosozialen Belastungen eingeschrÃ¤nkt. Aus rein psychiatrischer Sicht sei sie zur Zeit im gegenwÃ¤rtigen Rahmen als Hilfsarbeiterin zu 50 % arbeitsfÃ¤hig (Urk. 9/39Â Â  S. 3 ff.).</w:t>
      </w:r>
    </w:p>
    <w:p>
      <w:r>
        <w:t>3.2Â Â Â Â  In WÃ¼rdigung der oben aufgefÃ¼hrten Arztberichte und hauptsÃ¤chlich gestÃ¼tzt auf die Berichte von Dr. I.___ und Dr. J.___ gelangte der zustÃ¤ndige Arzt der Invalidenversicherung am 11. April 2001 zum Schluss, es sei mit Ã¼berwiegender Wahrscheinlichkeit davon auszugehen, dass die BeschwerdefÃ¼hrerin aufgrund der von Dr. I.___ erwÃ¤hnten Beschwerden in somatischer Hinsicht und unter BerÃ¼cksichtigung der zusÃ¤tzlichen EinschrÃ¤nkung aus psychiatrischer Sicht gesamthaft mindestens zu 67 % arbeitsunfÃ¤hig sei (Urk. 9/17). GestÃ¼tzt auf diese EinschÃ¤tzung ermittelte die IV-Stelle eine verbleibende ErwerbsfÃ¤higkeit von 33 %, was einem InvaliditÃ¤tsgrad von 67 % entspricht (vgl. Urk. 9/16 S. 2), und sprach der BeschwerdefÃ¼hrerin daher mit VerfÃ¼gung vom 13. Juli 2001 ab 1. April 2000 eine ganze Rente zu (Urk. 10/1).</w:t>
      </w:r>
    </w:p>
    <w:p>
      <w:r>
        <w:t>4.Â Â Â Â Â Â</w:t>
      </w:r>
    </w:p>
    <w:p>
      <w:r>
        <w:t>4.1Â Â Â Â  Im Rahmen des am 17. Dezember 2003 von Amtes wegen eingeleiteten Revisionsverfahrens (vgl. Urk. 9/67) holte die IV-Stelle bei den behandelnden Ãrzten erneut Berichte ein und gab zwei Gutachten in Auftrag.</w:t>
      </w:r>
    </w:p>
    <w:p>
      <w:r>
        <w:t>Â Â Â Â Â Â Â Â  Am 7. Januar 2004 fÃ¼hrte Dr. I.___ bei den Diagnosen mit Auswirkung auf die ArbeitsfÃ¤higkeit den Status nach schwerer, offener Knieverletzung mit nachfolgender medialer und femoropatellÃ¤rer Gonarthrose, medialer Meniskusruptur und konsekutivem Knorpelschaden nach dem Treppensturz am 17. April 1998 und der Kniearthroskopie am 19. Juli 1999 auf. Bei den Diagnosen ohne Auswirkung auf die ArbeitsfÃ¤higkeit erwÃ¤hnte sie starke SenkfÃ¼sse beidseits, migrÃ¤neartige Kopfschmerzen, eine instabile arterielle Hypertonie sowie eine asthmoide Bronchitis. Weiter erwÃ¤hnte Dr. I.___ in ihrem Bericht, die BeschwerdefÃ¼hrerin habe persistierende Ruhe- und vor allem belastungsabhÃ¤ngige Schmerzen im rechten Kniegelenk mit InstabilitÃ¤t und Einknicken, welche bis in das ganze rechte Bein ausstrahlten, bereits am Morgen bestehende Anlaufschwierigkeiten, zeitweise auftretende Schmerzen inguinal rechts sowie ein komisches GefÃ¼hl an den Zehen 3. und 4. rechts und diffuse Schmerzen an der Fusssohle angegeben. Sodann habe sie Ã¼ber immer wieder auftretende schmerzbedingte SchlafstÃ¶rungen, Ãngstlichkeit, einen instabilen Affekt, hÃ¤ufige Traurigkeit und Hoffnungslosigkeit geklagt. ZusÃ¤tzlich sei sie aufgrund der chronischen Krankheit ihres Ehemannes und der damit zusammenhÃ¤ngenden mehrfachen Operationen, letztmals im August 2003, psychisch belastet. Aufgrund der chronifizierten Schmerzen, der damit zusammenhÃ¤ngenden EinschrÃ¤nkung in der Beweglichkeit sowie wegen der additiv zum Grundmorbus hinzutretenden psychischen Komplikation attestierte Dr. I.___ der BeschwerdefÃ¼hrerin nach wie vor bei stationÃ¤rem und teilweise sich verschlechterndem Gesundheitszustand eine 100%ige ArbeitsunfÃ¤higkeit fÃ¼r die zuletzt ausgeÃ¼bte TÃ¤tigkeit als Raumpflegerin, und beurteilte die Prognose als ungÃ¼nstig (Urk. 9/37 S. 4 ff.).</w:t>
      </w:r>
    </w:p>
    <w:p>
      <w:r>
        <w:t>Â Â Â Â Â Â Â Â  Dr. J.___ hielt in seinem Bericht vom 24. Februar 2004 unter den Diagnosen fest, dass er aktuell aus psychiatrischer Sicht keine invalidisierende psychische StÃ¶rung mehr feststellen kÃ¶nne. Die Ãngste der BeschwerdefÃ¼hrerin seien in letzter Zeit deutlich zurÃ¼ckgegangen, vor allem deshalb, weil es ihrem Ehemann gesundheitlich bedeutend besser gehe. Es hÃ¤tten keine Anzeichen fÃ¼r eine schwere depressive StÃ¶rung festgestellt werden kÃ¶nnen. Auch habe die BeschwerdefÃ¼hrerin Ã¼ber keinerlei psychische Beschwerden geklagt. Aus psychiatrischer Sicht sei die BeschwerdefÃ¼hrerin in der ArbeitsfÃ¤higkeit nicht eingeschrÃ¤nkt (Urk. 9/36).</w:t>
      </w:r>
    </w:p>
    <w:p>
      <w:r>
        <w:t>Â Â Â Â Â Â Â Â  Im Auftrag der IV-Stelle erstellte Dr. med. D.___, Facharzt FMH fÃ¼r Rheumatologie, am 31. MÃ¤rz 2004 ein rheumatologisches Gutachten. Nach einer kurz gehaltenen Anamnese erwÃ¤hnte er bei den subjektiven Angaben der BeschwerdefÃ¼hrerin neben den bekannten Schmerzen im rechten Kniegelenk, welche schon bei geringster Belastung zunehmen wÃ¼rden, dass sie seit Dezember 2003 auch Schmerzen im linken Kniegelenk habe. Dabei handle es sich offenbar um eine MeniskuslÃ¤sion. Die BeschwerdefÃ¼hrerin habe auch angegeben, ihre Gehstrecke betrage etwa zehn Minuten. Daneben habe sie Ã¼ber lumbale Schmerzen mit Ausstrahlung in den rechten Oberschenkel geklagt. ZusÃ¤tzlich habe sie oft zervikale Schmerzen mit Ausstrahlung nach occipital sowie Schmerzen in den VorfÃ¼ssen, welche bei Belastung deutlich zunehmen wÃ¼rden. Ferner habe sie hÃ¤ufige migrÃ¤neartige Kopfschmerzen, psychische Probleme mit depressiver Verstimmung sowie Schlaflosigkeit als Beschwerden angegeben. Als auffallende Befunde erwÃ¤hnte Dr. D.___ ein deutliches Hinken vor allem mit dem rechten Kniegelenk, leichte Druckdolenzen Ã¼ber den DornfortsÃ¤tzen L4 und L5 sowie leichte Druckdolenzen an beiden BeckenkÃ¤mmen. Die Seiteneigung der HalswirbelsÃ¤ule sei beidseits um 1/3 eingeschrÃ¤nkt, und es bestÃ¼nden ebenfalls beidseitige paravertebrale Druckdolenzen bei C3 bis C6. Die Trapeziusmuskulatur sei im Pars descendens gleichfalls druckdolent. Bei den HÃ¼ftgelenken sei die Aussenrotation beidseits mit Endphasenschmerz leicht eingeschrÃ¤nkt. Bei den Kniegelenken bestehe rechts ein Flexionsdefizit von etwa 20Â° sowie ein retropatellÃ¤res Reiben, links bestehe eine Druckdolenz im medialen Gelenkspalt. Sodann habe die BeschwerdefÃ¼hrerin SpreizfÃ¼sse und ein etwas deformiertes druckdolentes Grosszehengrundgelenk beidseits. GestÃ¼tzt auf diese Befunde diagnostizierte Dr. D.___ eine sekundÃ¤re Gonarthrose rechts bei Status nach diversen operativen Eingriffen, zuletzt einer medialen Meniskektomie am 19. Juli 1999, Knieschmerzen links bei minimalen degenerativen VerÃ¤nderungen im MRI vom 2. Februar 2004 mit leichten pathologischen VerÃ¤nderungen des medialen und lateralen Meniskus, ein chronisches lumbospondylogenes Syndrom mit Beckenkammtendinosen links, ein chronisches zervikospondylogenes Syndrom, eine Tendenz zu somatoformer SchmerzstÃ¶rung, eine Angsterkrankung, eine depressive Verstimmung sowie Adipositas. Dabei hielt er fest, er habe die eventuellen degenerativen VerÃ¤nderungen an der WirbelsÃ¤ule nicht verifizieren kÃ¶nnen, weil er keine RÃ¶ntgenbilder der LendenwirbelsÃ¤ule und der HalswirbelsÃ¤ule habe erstellen kÃ¶nnen; die BeschwerdefÃ¼hrerin habe immer noch den Wunsch, schwanger zu werden. Vor allem aufgrund der Knieprobleme habe sie fÃ¼r sÃ¤mtliche TÃ¤tigkeiten als Reinigungsarbeiterin Probleme und sei deshalb seit 1998 fÃ¼r diese TÃ¤tigkeit zu 100 % arbeitsunfÃ¤hig. Stehende TÃ¤tigkeiten sowie solche mit der Notwendigkeit zu gehen kÃ¤men fÃ¼r sie nicht in Frage. FÃ¼r eine rein sitzende TÃ¤tigkeit sei die Belastbarkeit aufgrund des lumbospondylogenen und des zervikospondylogenen Syndroms ebenfalls erheblich reduziert. Sodann habe auch die psychische Situation einen wesentlichen Einfluss auf die Belastbarkeit in einer angepassten TÃ¤tigkeit. Abschliessend schÃ¤tzte Dr. D.___ die RestarbeitsfÃ¤higkeit in einer zumutbaren, der Behinderung optimal angepassten TÃ¤tigkeit seit 1998 auf 33 1/3 %, wobei er aufgrund des bisherigen Verlaufs kaum MÃ¶glichkeiten zur Verbesserung der ArbeitsfÃ¤higkeit sah (Urk. 9/35 S. 1 ff.).</w:t>
      </w:r>
    </w:p>
    <w:p>
      <w:r>
        <w:t>Â Â Â Â Â Â Â Â  Ebenfalls im Auftrag der IV-Stelle erstattete die MEDAS E.___ am 11. Mai 2005 ein polydisziplinÃ¤res Gutachten (Urk. 9/34). Im rheumatologischen Fachgutachten vom 17. Januar 2005 diagnostizierte Dr. K.___ eine posttraumatische Gonarthrose rechts bei/mit Status nach diversen operativen Eingriffen und Femurschaftfraktur sowie Status nach medialer Meniskektomie im Juli 1999 und derzeit weitgehend reizlosem Lokalbefund, ein intermittierendes lumbospondylogenes Syndrom mit anamnestisch erwÃ¤hnten Beckenkammtendinosen links, welches derzeit asymptomatisch sei, einen Verdacht auf Symptomausweitung der beiden obgenannten Diagnosen bei einer anamnestisch erwÃ¤hnten Angsterkrankung, einem Verdacht auf eine Hyperventilationsproblematik sowie einer psychosozialen Problemkonstellation, sowie eine Adipositas, welche verstÃ¤rkend auf die Ãberbelastungssymptome am Bewegungsapparat einwirke. In seiner Beurteilung wies Dr. K.___ zunÃ¤chst darauf hin, dass die von der BeschwerdefÃ¼hrerin neben Symptomen des Bewegungsapparates angegebene Vielzahl funktionell wirkender Beschwerden, wie unter anderem die migrÃ¤neartigen Kopfschmerzen, von der behandelnden Neurologin als nicht die ArbeitsfÃ¤higkeit belastend und nicht migrÃ¤netypisch beschrieben wÃ¼rden. Rein bezogen auf den Bewegungsapparat bestehe die arbeitsmedizinische Problematik derzeit vornehmlich in einer verminderten Belastbarkeit des rechten Kniegelenkes fÃ¼r lÃ¤ngeres Gehen und Stehen, insbesondere auf Treppen oder in unebenem GelÃ¤nde sowie fÃ¼r TÃ¤tigkeiten in hockender oder kniender KÃ¶rperposition. Ausserdem bestÃ¼nden klinisch derzeit keine wesentlichen Anhaltspunkte fÃ¼r eine relevante WirbelsÃ¤ulenproblematik, der nicht therapeutisch oder durch die MÃ¶glichkeit zu intermittierenden Positionswechseln begegnet werden kÃ¶nne. Aus rein rheumatologischer Sicht hielt Dr. K.___ abschliessend alle kÃ¶rperlich leicht belastenden TÃ¤tigkeiten mit der MÃ¶glichkeit zu regelmÃ¤ssigem Positionswechsel ungefÃ¤hr in einem 70%-Pensum fÃ¼r zumutbar, wobei der Pausenbedarf bezogen auf ein 100%iges Pensum maximal 30 % betrage (Urk. 9/34 S. 8 f. und S. 14 ff.).</w:t>
      </w:r>
    </w:p>
    <w:p>
      <w:r>
        <w:t>Â Â Â Â Â Â Â Â  Im psychiatrischen Fachgutachten vom 18. Januar 2005 erwÃ¤hnte Dr. L.___ zunÃ¤chst, dass bei der BeschwerdefÃ¼hrerin seit 1999 psychische Beschwerden mit einer depressiven Symptomatik bestÃ¼nden, die zu einer kontinuierlichen psychiatrischen Behandlung gefÃ¼hrt hÃ¤tten. Nachdem es nach Besserung der als belastend erlebten gesundheitlichen Situation des Ehemannes zu einer Verringerung der depressiven Symptomatik gekommen sei, sei die psychiatrische Behandlung beendet worden. Seit Dezember 2003 sei es wieder zu einer Verschlechterung der kÃ¶rperlichen Beschwerden sowie nachfolgend auch der psychischen Verfassung der BeschwerdefÃ¼hrerin gekommen, so dass sie sich seit Juli 2004 erneut in psychiatrischer Behandlung befinde. Dr. L.___ hielt sodann fest, aktuell bestehe eine leichtgradige depressive Episode mit reduzierter Hedonie, vermehrter AffektlabilitÃ¤t, vereinzelten KonzentrationsstÃ¶rungen, innerer Unruhe mit Ãngstlichkeit sowie vereinzelten Panikattacken. Letztere seien von einer Hyperventilation begleitet, die Ausdruck des Asthma bronchiale sei, und wÃ¼rden nicht einer primÃ¤ren PanikstÃ¶rung nach ICD-10 entsprechen. Hinweise auf eine somatoforme SchmerzstÃ¶rung bestÃ¼nden nicht, da sich die kÃ¶rperlichen Beschwerden vorwiegend auf Gelenk- und muskuloskelettale Beschwerden vorwiegend im Bereich der durch die UnfÃ¤lle von 1980 und 1998 geschÃ¤digten Lokalisationen beschrÃ¤nken wÃ¼rden. Die darÃ¼ber hinaus bestehenden Kopf- und Nackenbeschwerden seien eher unspezifisch und kÃ¶nnten insgesamt nicht als Ausdruck einer somatoformen StÃ¶rung gewertet werden. Sodann sei zu berÃ¼cksichtigen, dass im Rahmen einer depressiven StÃ¶rung eine vermehrte Ã¤ngstliche Selbstbeobachtung des eigenen KÃ¶rpers sowie verursacht durch einen gewissen sozialen RÃ¼ckzug eine muskulÃ¤re Dekonditionierung mÃ¶glich seien, welche die im Rahmen der Depression ohnehin erhÃ¶hte Schmerzwahrnehmung noch zusÃ¤tzlich verstÃ¤rken kÃ¶nnten. Unter BerÃ¼cksichtigung der genannten EinschrÃ¤nkungen sei die BeschwerdefÃ¼hrerin aus psychiatrischer Sicht zu 80 % arbeitsfÃ¤hig, wobei eine ruhige, konstante ArbeitsatmosphÃ¤re unter Vermeidung von starken Aussenreizen sowie mit der MÃ¶glichkeit, vermehrt Pausen einzulegen, zu empfehlen sei (Urk. 9/34 S. 9 ff. und S. 19 ff.). Abschliessend wies Dr. L.___ darauf hin, dass aus psychiatrischer Sicht nicht alle therapeutischen MÃ¶glichkeiten ausgeschÃ¶pft seien, weshalb bezÃ¼glich der genannten Beschwerden nicht von einem Endzustand im Sinne einer InvaliditÃ¤t gesprochen werden kÃ¶nne.</w:t>
      </w:r>
    </w:p>
    <w:p>
      <w:r>
        <w:t>Â Â Â Â Â Â Â Â  In der abschliessenden Gesamtbeurteilung im Rahmen einer interdisziplinÃ¤ren Konsens-Konferenz am 3. Februar 2005 kamen die verschiedenen Gutachter zum Ergebnis, dass der BeschwerdefÃ¼hrerin im zuletzt ausgeÃ¼bten Beruf als Raumpflegerin eine ArbeitsfÃ¤higkeit von mindestens 50 % zukomme. Unter Beachtung des Arbeitsprofils gemÃ¤ss dem rheumatologischen Fachgutachten sei ihr eine TÃ¤tigkeit von bis zu 70 % zumutbar (Urk. 9/34 S. 11 ff.).</w:t>
      </w:r>
    </w:p>
    <w:p>
      <w:r>
        <w:t>4.2Â Â Â Â  Mit der Beschwerde vom 23. November 2005 reichte die BeschwerdefÃ¼hrerin zwei weitere Arztberichte zu den Akten.</w:t>
      </w:r>
    </w:p>
    <w:p>
      <w:r>
        <w:t>Â Â Â Â Â Â Â Â  In seinem Bericht vom 7. November 2005 diagnostizierte Dr. med. F.___, Facharzt FMH fÃ¼r Chirurgie, ein lumbovertebrales Syndrom mit Ausstrahlung rechts bei degenerativen VerÃ¤nderungen der LendenwirbelsÃ¤ule mit Discopathie L4/L5 und L5/S1, einen HohlrundrÃ¼cken sowie eine Haltungsinsuffizienz, einen Status nach diversen operativen Eingriffen (Femurschaftfraktur, mediale MeniskuslÃ¤sion), eine posttraumatische Gonarthrose rechts, einen Status nach einem Polytrauma mit Femurschaftfraktur und Knietrauma mit MeniskuslÃ¤sion, ein cervicocephales Syndrom, eine somatoforme SchmerzstÃ¶rung mit Symptomausweitung, eine depressive Entwicklung sowie Adipositas. Bei den Befunden erwÃ¤hnte er unter anderem neuropsychologische Beschwerden, nÃ¤mlich eine erhÃ¶hte ErmÃ¼dbarkeit, eine KonzentrationsschwÃ¤che, Vergesslichkeit, eine erhÃ¶hte Reizbarkeit, eine verminderte intellektuelle und kÃ¶rperliche LeistungsfÃ¤higkeit sowie eine verminderte Belastbarkeit. In der Beurteilung der erhobenen Befunde hielt er fest, funktionell sei die BeschwerdefÃ¼hrerin aufgrund der Gonarthrose rechts, dem lumbovertebralen Syndrom mit Symptomausweitung sowie der Adipositas und der depressiven Entwicklung eingeschrÃ¤nkt. Vornehmlich beeintrÃ¤chtigt sei die Belastbarkeit des rechten Kniegelenkes fÃ¼r lÃ¤ngeres Gehen und Stehen, insbesondere auf Treppen oder auf unebenem GelÃ¤nde sowie in hockender und kniender KÃ¶rperposition. Aufgrund der neuropsychologischen Beschwerden seien KonzentrationsfÃ¤higkeit, Belastbarkeit, AnpassungsfÃ¤higkeit und AuffassungsvermÃ¶gen zu mindestens 50 % eingeschrÃ¤nkt. Aus psychiatrischer Sicht bestehe ebenfalls eine verminderte emotionale Belastbarkeit, eine KonzentrationsstÃ¶rung und IrritabilitÃ¤t. Aus diesen GrÃ¼nden erachtete Dr. F.___ die BeschwerdefÃ¼hrerin im zuletzt ausgeÃ¼bten Beruf als Raumpflegerin als zu hÃ¶chstens 30 % arbeitsfÃ¤hig. In einer leichten, wechselbelastenden Arbeit mit der MÃ¶glichkeit, wahlweise zu sitzen oder zu stehen, sei sie zu 50 % arbeitsfÃ¤hig, sofern sie kurzfristig nicht mehr als 5 kg sowie lÃ¤ngerfristig nicht mehr als 2 kg tragen mÃ¼sse und die Arbeit psychisch nicht allzu belastend sei (Urk. 3/6).</w:t>
      </w:r>
    </w:p>
    <w:p>
      <w:r>
        <w:t>Â Â Â Â Â Â Â Â  Dr. med. G.___, Facharzt FMH fÃ¼r Psychiatrie und Psychotherapie, welcher die BeschwerdefÃ¼hrerin seit Juli 2004 betreut, hielt in seinem Bericht vom 18. November 2005 fest, aufgefallen seien eine vermehrte Selbstbeobachtung und eine Ã¤ngstliche Interpretation der eigenen KÃ¶rperwahrnehmung, Klagen Ã¼ber diverse Schmerzen, welche die BeschwerdefÃ¼hrerin als "unheilbar" bezeichne, ErmÃ¼dbarkeit, ein UnsicherheitsgefÃ¼hl auf der Strasse sowie multiple Vermeidungsstrategien. Der Affekt sei bedrÃ¼ckt, jammerig und zukunftsÃ¤ngstlich. Dr. G.___ diagnostizierte eine AnpassungsstÃ¶rung mit Angst, Depression, Sorge, Anspannung und Ãrger (ICD-10: F43.21-24) sowie multiple SomatisierungsstÃ¶rungen (ICD-10: F45.4/5). Aus psychiatrischer Sicht schÃ¤tzte er die RestarbeitsfÃ¤higkeit als Spetterin auf 50 %. Als behinderungsangepasste Arbeit schlug er eine TÃ¤tigkeit vor, welche ohne Leistungs- und Zeitdruck ausgefÃ¼hrt werden kÃ¶nne, machte aber keine Angaben zur zumutbaren RestarbeitsfÃ¤higkeit in einer solchen TÃ¤tigkeit (Urk. 3/7).</w:t>
      </w:r>
    </w:p>
    <w:p>
      <w:r>
        <w:rPr>
          <w:b/>
        </w:rPr>
        <w:t>E. 5</w:t>
      </w:r>
    </w:p>
    <w:p>
      <w:r>
        <w:t>5.1Â Â Â Â  Zur Beurteilung des medizinischen Sachverhalts stellte die IV-Stelle beim Erlass der VerfÃ¼gung vom 16. Juni 2005 (Urk. 3/1, vgl. auch Urk. 9/9), welche vom angefochtenen Einspracheentscheid bestÃ¤tigt wurde (Urk. 2 = Urk. 9/3), auf das polydisziplinÃ¤re Gutachten der MEDAS E.___ vom 11. Mai 2005 ab. Die BeschwerdefÃ¼hrerin macht geltend, die Beurteilung ihrer ArbeitsfÃ¤higkeit im MEDAS-Gutachten werde ihrer langjÃ¤hrigen Leidensgeschichte nicht gerecht, und es sei den Beurteilungen der ArbeitsfÃ¤higkeit in den Berichten von Dr. D.___ vom 31. MÃ¤rz 2004, Dr. F.___ vom 7. November 2005 sowie Dr. G.___ vom 18. November 2005 zu folgen. Dr. F.___ habe in seinem Bericht festgehalten, dass die ArbeitsfÃ¤higkeit aus neuropsychologischer Sicht um 50 % herabgesetzt sei. Im MEDAS-Gutachten fehle eine neuropsychologische Beurteilung, es seien lediglich eine rheumatologische und psychiatrische AbklÃ¤rung vorgenommen worden. BezÃ¼glich der psychischen Beschwerden sei der Beurteilung von Dr. G.___ zu folgen, weil dieser die BeschwerdefÃ¼hrerin seit Ã¼ber einem Jahr betreue und daher die neueren Entwicklungen ihrer psychischen Verfassung am besten beurteilen kÃ¶nne.</w:t>
      </w:r>
    </w:p>
    <w:p>
      <w:r>
        <w:rPr>
          <w:b/>
        </w:rPr>
        <w:t>E. 5.2</w:t>
      </w:r>
    </w:p>
    <w:p>
      <w:r>
        <w:t>ZunÃ¤chst ist festzuhalten, dass das Gutachten der MEDAS E.___ vom 11. Mai 2005 den von der hÃ¶chstrichterlichen Rechtsprechung aufgestellten Anforderungen an ein Ã¤rztliches Gutachten zur Beurteilung dessen Beweiswertes vollstÃ¤ndig entspricht (vgl. Erw. 1.6 hiervor). So beruhte dieses Gutachten auf allseitigen Untersuchungen, erging in Kenntnis sÃ¤mtlicher Vorakten, insbesondere auch des Berichtes von Dr. D.___ vom 31. MÃ¤rz 2004, berÃ¼cksichtigte sÃ¤mtliche geklagten Beschwerden und setzte sich mit diesen sowie dem Verhalten der BeschwerdefÃ¼hrerin auseinander. Auch leuchtet dieses Gutachten in der Darlegung der medizinischen ZustÃ¤nde und ZusammenhÃ¤nge ein (vgl. Urk. 9/34). Auf erste Sicht sind daher keine GrÃ¼nde ersichtlich, der polydisziplinÃ¤ren EinschÃ¤tzung der RestarbeitsfÃ¤higkeit in diesem Gutachten nicht zu folgen.</w:t>
      </w:r>
    </w:p>
    <w:p>
      <w:r>
        <w:t>Â Â Â Â Â Â Â Â  In Bezug auf das Gutachten von Dr. D.___ vom 31. MÃ¤rz 2004 ist zunÃ¤chst zu berÃ¼cksichtigen, dass dieses zeitlich rund ein Jahr vor dem MEDAS-Gutachten erging. Die dortige pessimistischere EinschÃ¤tzung der RestarbeitsfÃ¤higkeit muss somit nicht unbedingt einen Widerspruch zum MEDAS-Gutachten darstellen. Im MEDAS-Gutachten wird nÃ¤mlich als Beginn der dortigen EinschÃ¤tzung der ArbeitsfÃ¤higkeit von 70 % in einer behinderungsangepassten TÃ¤tigkeit der 17. Januar 2005 angegeben (Urk. 9/34 S. 12). Auch erhielt die BeschwerdefÃ¼hrerin bis zum 1. August 2005 weiterhin eine ganze Rente, bis zu dieser Zeit wurde sie von der Invalidenversicherung somit im Sinne von Dr. D.___ unterstÃ¼tzt (vgl. Urk. 3/1, Urk. 9/35 S. 3). Andererseits ist die Tatsache nicht von der Hand zu weisen, dass das MEDAS-Gutachten insgesamt deutlich ausfÃ¼hrlicher als das Gutachten von Dr. D.___ ausgefallen ist, im Gegensatz zu diesem auf einer polydisziplinÃ¤ren Gesamtbeurteilung beruht und die Auswirkung der einzelnen geklagten Beschwerden auf die ArbeitsfÃ¤higkeit intensiver und anschaulicher darlegt. Weil das MEDAS-Gutachten in seinen SchlÃ¼ssen also insgesamt besser nachvollziehbar ist, ist zur Beurteilung der RestarbeitsfÃ¤higkeit im Zweifelsfalle eher auf dieses abzustellen.</w:t>
      </w:r>
    </w:p>
    <w:p>
      <w:r>
        <w:t>Â Â Â Â Â Â Â Â  Soweit die BeschwerdefÃ¼hrerin geltend macht, in der MEDAS hÃ¤tte auch eine neuropsychologische Untersuchung erfolgen sollen beziehungsweise die von Dr. F.___ erwÃ¤hnte EinschrÃ¤nkung von 50 % aus neuropsychologischer Sicht hÃ¤tte dort auch noch berÃ¼cksichtigt werden mÃ¼ssen, kann ihr nicht gefolgt werden. Einerseits muss sie sich nÃ¤mlich entgegenhalten lassen, dass der von ihr erwÃ¤hnte Dr. F.___, der in seinem Bericht eine EinschrÃ¤nkung aus neuropsychologischer Sicht von 50 % erwÃ¤hnt, weder Neuropsychologe ist noch eine fachÃ¤rztliche Spezialisierung in einem verwandten Fachgebiet aufweist, sondern Facharzt fÃ¼r Chirurgie ist (vgl. Urk. 3/6). Sodann ist aus dem Bericht von Dr. F.___ nicht ersichtlich, auf welche Erhebungen sich die von ihm erwÃ¤hnten neuropsychologischen Beschwerden stÃ¼tzen. Eine EinschÃ¤tzung, inwiefern die geklagten Beschwerden objektivierbar sind, ist somit nicht mÃ¶glich, weshalb deren Auswirkung auf die ArbeitsfÃ¤higkeit auch nicht nachvollzogen werden kann. Schliesslich ist der BeschwerdefÃ¼hrerin entgegenzuhalten, dass die von Dr. F.___ genannten neuropsychologischen Beschwerden auch im psychiatrischen Fachgutachten der MEDAS vom 18. Januar 2005 berÃ¼cksichtigt wurden (Urk. 9/34 S. 9 f.). Die diesbezÃ¼glichen EinwÃ¤nde der BeschwerdefÃ¼hrerin erweisen sich somit als unbehelflich.</w:t>
      </w:r>
    </w:p>
    <w:p>
      <w:r>
        <w:t>Â Â Â Â Â Â Â Â  Ferner sind keine GrÃ¼nde ersichtlich, der psychiatrischen EinschÃ¤tzung der RestarbeitsfÃ¤higkeit durch Dr. G.___ in seinem Bericht vom 18. November 2005 gegenÃ¼ber der Beurteilung im Fachgutachten der MEDAS vom 18. Januar 2005 den Vorzug zu geben. Die von Dr. G.___ genannten psychischen EinschrÃ¤nkungen wurden nÃ¤mlich allesamt auch im MEDAS-Fachgutachten berÃ¼cksichtigt. Das Fachgutachten der MEDAS ist aber insgesamt ausfÃ¼hrlicher und beschÃ¤ftigt sich eingehender mit den geklagten Beschwerden und deren Auswirkung auf die ArbeitsfÃ¤higkeit. Insbesondere wurde von Dr. L.___ auch nachvollziehbar begrÃ¼ndet, weshalb bei der BeschwerdefÃ¼hrerin - im Gegensatz zur Meinung von Dr. G.___ - keine somatoforme SchmerzstÃ¶rung beziehungsweise SomatisierungsstÃ¶rung vorliege (vgl. Urk. 3/7 S. 2, Urk. 9/34 S. 10). Es ist also auch hier der EinschÃ¤tzung des MEDAS-Gutachters zu folgen. Ob gestÃ¼tzt auf den Bericht von Dr. G.___ eine Verschlechterung des psychischen Gesundheitszustandes, welche erst nach Erlass des angefochtenen Einspracheentscheides eingetreten ist, dokumentiert werden kann, ist nicht Gegenstand dieses Verfahrens.</w:t>
      </w:r>
    </w:p>
    <w:p>
      <w:r>
        <w:t>Â Â Â Â Â Â Â Â  Hinsichtlich des Berichts von Dr. F.___ vom 7. November 2005 ergibt sich zunÃ¤chst, dass seine Angaben zur EinschrÃ¤nkung der BeschwerdefÃ¼hrerin aus neuropsychologischer und psychiatrischer Sicht wie bereits gesagt aufgrund der Tatsache, dass er Facharzt fÃ¼r Chirurgie mit den Spezialgebieten WirbelsÃ¤ulenleiden sowie orthopÃ¤dische Traumatologie ist (vgl. Urk. 3/7 S. 1), nur beschrÃ¤nkt beweiskrÃ¤ftig sind. Deshalb ist fÃ¼r diese Bereiche auf das Gutachten der MEDAS abzustellen. Im Bereich der EinschrÃ¤nkungen des Bewegungsapparates deckt sich die EinschÃ¤tzung von Dr. F.___ weitgehend mit derjenigen des MEDAS-Fachgutachters. Dabei betont Dr. F.___, dass die Belastbarkeit der BeschwerdefÃ¼hrerin hauptsÃ¤chlich durch ihre Beschwerden im rechten Knie beeintrÃ¤chtigt sei (Urk. 3/6 S. 2). Diese Beschwerden wurden im MEDAS-Gutachten berÃ¼cksichtigt (Urk. 9/34 S. 9). Sodann sind seine WirbelsÃ¤ulenbefunde weitgehend deckungsgleich mit den vom MEDAS-Fachgutachter erhobenen Befunden (vgl. Urk. 3/6Â Â Â  S. 2, Urk. 9/34 S. 17). Eine Ausnahme bildet die von Dr. F.___ erwÃ¤hnte Discopathie L4/L5 sowie L5/S1. Diese wurde von ihm jedoch nicht als zusÃ¤tzlich neben dem lumbovertebralen Syndrom die ArbeitsfÃ¤higkeit einschrÃ¤nkend erwÃ¤hnt. Ausserdem ist nicht ersichtlich, ob die Discopathie gestÃ¼tzt auf bildgebende Verfahren erhoben wurde und insofern objektivierbar ist (Urk. 3/6). Insgesamt ist deshalb zu vermuten, dass Dr. F.___ im Bereich der EinschrÃ¤nkung des Bewegungsapparates weitgehend vom gleichen medizinischen Sachverhalt wie die MEDAS-Gutachter ausging, diesen jedoch bezÃ¼glich der Auswirkungen auf die ArbeitsfÃ¤higkeit anders beurteilte. Da das MEDAS-Gutachten ausfÃ¼hrlicher, detaillierter und insgesamt bezÃ¼glich der gezogenen SchlÃ¼sse und in der Beurteilung der RestarbeitsfÃ¤higkeit besser nachvollziehbar ist, ist auch hier auf dieses abzustellen.</w:t>
      </w:r>
    </w:p>
    <w:p>
      <w:r>
        <w:t>5.3Â Â Â Â  Der von der IV-Stelle unter BerÃ¼cksichtigung der zumutbaren RestarbeitsfÃ¤higkeit von 70 % in behinderungsangepasster TÃ¤tigkeit vorgenommene Einkommensvergleich zur Ermittlung des InvaliditÃ¤tsgrades wird von der BeschwerdefÃ¼hrerin grundsÃ¤tzlich nicht in Frage gestellt. Sie macht jedoch geltend, der von der IV-Stelle vorgenommene leidensbedingte Abzug vom Invalideneinkommen von 10 % sei angesichts der Tatsache, dass sie nicht nur kÃ¶rperlichen, sondern auch psychischen EinschrÃ¤nkungen unterworfen sei, zu knapp bemessen, und verlangt die BerÃ¼cksichtigung eines Abzuges von 15 %.</w:t>
      </w:r>
    </w:p>
    <w:p>
      <w:r>
        <w:t>Â Â Â Â Â Â Â Â  Aus den Akten ergibt sich zunÃ¤chst kein Grund, an der Korrektheit des von der IV-Stelle vorgenommenen Einkommensvergleichs zu zweifeln, zumal sich oben ergeben hat, dass der EinschÃ¤tzung der RestarbeitsfÃ¤higkeit im Gutachten der MEDAS E.___ zu folgen ist (vgl. Urk. 3/1 S. 3, Urk. 9/9, Urk. 9/55). Zieht man nun vom Invalideneinkommen fÃ¼r ein 70%iges Arbeitspensum von Fr. 34'225.-- (vgl. Urk. 9/55) den von der BeschwerdefÃ¼hrerin geltend gemachten leidensbedingten Abzug von 15 % ab, ergibt sich ein Invalideneinkommen von Fr. 29'091.--, woraus verglichen mit dem Valideneinkommen von Fr. 53'187.-- eine Erwerbseinbusse von Fr. 24'096.-- und damit InvaliditÃ¤tsgrad von 45% resultiert, welcher nicht zum Bezug einer hÃ¶heren Rente berechtigen wÃ¼rde. Es kann also offen bleiben, ob ein hÃ¶herer leidensbedingter Abzug hÃ¤tte vorgenommen werden mÃ¼ssen, da dies am im angefochtenen Einspracheentscheid ermittelten Anspruch der BeschwerdefÃ¼hrerin auf eine Viertelsrente nichts Ã¤ndert.</w:t>
      </w:r>
    </w:p>
    <w:p>
      <w:r>
        <w:rPr>
          <w:b/>
        </w:rPr>
        <w:t>E. 5.4</w:t>
      </w:r>
    </w:p>
    <w:p>
      <w:r>
        <w:t>Abschliessend ergibt sich daher, dass der Beurteilung der zumutbaren RestarbeitsfÃ¤higkeit im Gutachten der MEDAS E.___ vom 11. Mai 2005 zu folgen ist. Sodann ist auch der von der IV-Stelle zur Ermittlung des InvaliditÃ¤tsgrades vorgenommene Einkommensvergleich nicht zu beanstanden, da auch die von der BeschwerdefÃ¼hrerin geltend gemachte Ãnderung zu keinem hÃ¶heren Rentenanspruch fÃ¼hren wÃ¼rde. AusgangsgemÃ¤ss ist die Beschwerde daher abzuweisen.</w:t>
      </w:r>
    </w:p>
    <w:p>
      <w:r>
        <w:t>Das Gericht erkennt:</w:t>
      </w:r>
    </w:p>
    <w:p>
      <w:r>
        <w:t>1.Â Â Â Â Â Â Â Â  Die Beschwerde wird abgewiesen.</w:t>
      </w:r>
    </w:p>
    <w:p>
      <w:r>
        <w:t>2.Â Â Â Â Â Â Â Â  Das Verfahren ist kostenlos.</w:t>
      </w:r>
    </w:p>
    <w:p>
      <w:r>
        <w:t>3. Zustellung gegen Empfangsschein an:</w:t>
      </w:r>
    </w:p>
    <w:p>
      <w:r>
        <w:t>- Winterthur-ARAG Rechtsschutzversicherungs-Gesellschaft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