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IV.2005.01263 vom 30. März 2006</w:t>
      </w:r>
    </w:p>
    <w:p>
      <w:r>
        <w:t>ZH Sozialversicherungsgericht, 2006-03-30, DE</w:t>
      </w:r>
    </w:p>
    <w:p>
      <w:r>
        <w:rPr>
          <w:b/>
        </w:rPr>
        <w:t xml:space="preserve">Quelle: </w:t>
      </w:r>
      <w:r>
        <w:t>https://mcp.opencaselaw.ch/entscheid/zh_sozialversicherungsgericht_IV.2005.01263</w:t>
      </w:r>
    </w:p>
    <w:p>
      <w:r>
        <w:t>FR: ZH_SOZIALVERSICHERUNGSGERICHT IV.2005.01263 du 30 mars 2006</w:t>
      </w:r>
    </w:p>
    <w:p>
      <w:r>
        <w:t>IT: ZH_SOZIALVERSICHERUNGSGERICHT IV.2005.01263 del 30 marzo 2006</w:t>
      </w:r>
    </w:p>
    <w:p>
      <w:pPr>
        <w:pStyle w:val="Heading2"/>
      </w:pPr>
      <w:r>
        <w:t>Erwägungen</w:t>
      </w:r>
    </w:p>
    <w:p>
      <w:r>
        <w:rPr>
          <w:b/>
        </w:rPr>
        <w:t>E. 1</w:t>
      </w:r>
    </w:p>
    <w:p>
      <w:r>
        <w:t>1.1Â Â Â Â  Der 1942 geborene H.___ war seit dem 1. Oktober 1999 als ungelernter Gartenarbeiter bei der Firma A.___, '___', angestellt, als er seine Arbeit wegen einer am 4. Dezember 2002 zugezogenen RÃ¼ckenverletzung einstellte. Die als Unfallversicherer zustÃ¤ndige B.___, welche im Zusammenhang mit einem am 12. Februar 2001 erlittenen Unfall Taggeld- und Heilbehandlungsleistungen erbracht hatte, lehnte ihre weitere Leistungspflicht nach diesem neuen Vorfall rechtskrÃ¤ftig ab (vgl. Sammelbeilage Urk. 10/46 sowie Akten des sozialversicherungsgerichtlichen Verfahrens Proz.-Nr. UV.2004.00049 und des hÃ¶chstrichterlichen Prozesses Nr. U 175/04).</w:t>
      </w:r>
    </w:p>
    <w:p>
      <w:r>
        <w:t>1.2Â Â Â Â  Auf Anmeldung vom 2. April 2003 (Urk. 10/44, insbes. S. 6 Ziff. 7.8) und nach durchgefÃ¼hrter AbklÃ¤rung (vgl. Urk. 10/13 und 10/29-43) sprach die SVA, IV-Stelle, H.___ mit VerfÃ¼gungen vom 20. Juli 2004 (Urk. 10/6) beziehungsweise 17. November 2004 (Urk. 10/5) eine ganze Rente der Invalidenversicherung mit Wirkung seit dem 1. Dezember 2003 zu (InvaliditÃ¤tsgrad: 100 %; samt Zusatzrente fÃ¼r die Ehefrau, C.___; s. auch Feststellungsblatt vom 18. MÃ¤rz 2004 [Urk. 10/9] und Mitteilung des Beschlusses an die zustÃ¤ndige Ausgleichskasse vom 26./29. MÃ¤rz 2004 [Urk. 10/7-8]).</w:t>
      </w:r>
    </w:p>
    <w:p>
      <w:r>
        <w:t>1.3Â Â Â Â  Am 29. April 2005 liess der Versicherte, nunmehr vertreten durch Rechtsanwalt Dr. Roland Ilg, ZÃ¼rich, bei der SVA IV-Stelle, um zusÃ¤tzliche GewÃ¤hrung von HilflosentschÃ¤digung nachsuchen (Urk. 10/24-25).</w:t>
      </w:r>
    </w:p>
    <w:p>
      <w:r>
        <w:t>Nach Einholung des - vom Versicherten mitunterzeichneten - Berichts von Dr. med. D.___, Arzt fÃ¼r Rheumatologie, '___', vom 25. Mai 2005 (Urk. 10/12; vgl. Urk. 10/23) wies die Verwaltung das Leistungsbegehren mit VerfÃ¼gung vom 3. Juni 2005 (Urk. 10/3 = 10/4) ab. Auf Einsprache vom 17. Juni 2005 (Urk. 10/22) hin holte die Verwaltung zusÃ¤tzlich den IK-Auszug vom 21. Juni 2005 (Urk. 10/21) ein und veranlasste eine AbklÃ¤rung an Ort und Stelle (Bericht von E.___ vom 31. August 2005 Ã¼ber die am 29. August 2005 getÃ¤tigten Erhebungen [Urk. 10/17 = 14/4]). Nach GewÃ¤hrung des rechtlichen GehÃ¶rs (Stellungnahme des Versicherten vom 22. September 2005 [Urk. 19]; vgl. Urk. 10/18) bestÃ¤tigte sie am 11. Oktober 2005 ihren abschlÃ¤gigen Entscheid (Urk. 2 = 10/1).</w:t>
      </w:r>
    </w:p>
    <w:p>
      <w:r>
        <w:rPr>
          <w:b/>
        </w:rPr>
        <w:t>E. 1.2</w:t>
      </w:r>
    </w:p>
    <w:p>
      <w:r>
        <w:t>WÃ¤hrend die Beschwerdegegnerin gestÃ¼tzt auf den Bericht von Dr. med. D.___ vom 5. August 2005 (Urk. 10/10) und den AbklÃ¤rungsbericht von E.___ vom 31. August 2005 (Urk. 10/17 = 14/4) dafÃ¼rhÃ¤lt, der BeschwerdefÃ¼hrer sein nicht in leistungsbegrÃ¼ndendem Umfang eingeschrÃ¤nkt (Urk. 2 = 10/1 S. 4; vgl. Urk. 9), lÃ¤sst der BeschwerdefÃ¼hrer unter Hinweis auf Dr. med. F.___, Arzt fÃ¼r Allgemeine Medizin und Naturheilverfahren, '___', geltend machen, er sei in mindestens zwei alltÃ¤glichen Lebensverrichtungen auf Hilfe angewiesen, bedÃ¼rfe der dauernden Pflege und Ãberwachung sowie der lebenspraktischen Begleitung; die VorortabklÃ¤rung (vom 29. August 2005) sei dem anwaltlichen Rechtsvertreter nicht angezeigt worden, und im Ãbrigen sei der entsprechende AbklÃ¤rungsbericht vom 31. August 2005 (Urk. 10/17 = 14/4) tatsachenwidrig (Urk. 1 und 17; vgl. Urk. 10/19, 10/22 und 10/24).</w:t>
      </w:r>
    </w:p>
    <w:p>
      <w:r>
        <w:t>2.</w:t>
      </w:r>
    </w:p>
    <w:p>
      <w:r>
        <w:t>2.1Â Â Â Â  In Anbetracht des Leistungsbegehrens vom 29. April 2005 (Urk. 10/24), der AbweisungsverfÃ¼gung vom 3. Juni 2005 (Urk. 10/3 = 10/4) und des angefochtenen Einspracheentscheides vom 11. Oktober 2005 (Urk. 2 = 10/1) ist der Leistungsanspruch anhand der seit dem 1. Januar 2004 geltenden Normenlage gemÃ¤ss Ãnderungen des Bundesgesetzes Ã¼ber die Invalidenversicherung (IVG) vom 21. MÃ¤rz 2003 (vgl. insbes. auch lit. d-f der entsprechenden Schluss- und Ãbergangsbestimmungen) und der Verordnung Ã¼ber die Invalidenversicherung (IVV) vom 21. Mai 2003 (4. IV-Revision) sowie der damit einhergehenden Anpassungen des auf den 1. Januar 2003 in Kraft getretenen Bundesgesetzes Ã¼ber den Allgemeinen Teil des Sozialversicherungsrechts (ATSG; samt AusfÃ¼hrungsvorschriften [ATSV]) vorzunehmen.</w:t>
      </w:r>
    </w:p>
    <w:p>
      <w:r>
        <w:rPr>
          <w:b/>
        </w:rPr>
        <w:t>E. 2.1</w:t>
      </w:r>
    </w:p>
    <w:p>
      <w:r>
        <w:t>Hiergegen liess der Versicherte mit Eingabe vom 11. November 2005 (Urk. 1) beim Sozialversicherungsgericht des Kantons ZÃ¼rich Beschwerde erheben mit dem Rechtsbegehren (sinngemÃ¤ss) um Aufhebung des angefochtenen Einspracheentscheids (S. 2 Antr.-Ziff. 1) und Zusprechung einer HilflosenschÃ¤digung gestÃ¼tzt auf eine Hilflosigkeit schweren Grades (S. 2 Antr.-Ziff. 2), eventuell RÃ¼ckweisung der Sache an die Verwaltung zwecks weiterer AbklÃ¤rung (S. 2 Antr.-Ziff. 3); alles unter EntschÃ¤digungsfolge zulasten der Gegenpartei (S. 2 Antr.-Ziff. 5). In prozessualer Hinsicht liess der BeschwerdefÃ¼hrer sodann um GewÃ¤hrung der unentgeltlichen RechtsverbeistÃ¤ndung nachsuchen (S. 2 Antr.-Ziff. 4).</w:t>
      </w:r>
    </w:p>
    <w:p>
      <w:r>
        <w:t>2.2Â Â Â Â  Mit Zuschrift vom 22. Dezember 2005 (Urk. 6) liess der BeschwerdefÃ¼hrer das Formular 'Gesuch um unentgeltliche Rechtsvertretung' vom 20./28. November/22. Dezember 2005 (Urk. 7) sowie weitere Unterlagen (Urk. 8/1-3) zum Beleg seiner Mittellosigkeit auflegen.</w:t>
      </w:r>
    </w:p>
    <w:p>
      <w:r>
        <w:t>Die Verwaltung beantragte mit Beschwerdeantwort vom 5. Januar 2005 (Urk. 9; samt Aktenbeilage [Urk. 10/1-46]) die Abweisung der Beschwerde (S. 1), worauf mit GerichtsverfÃ¼gung vom 10. Januar 2006 (Urk. 11) der Schriftenwechsel geschlossen (Disp.-Ziff. 1) und im Weiteren die Beschwerdegegnerin zur Nachreichung folgender Unterlagen aufgefordert wurde (Disp.-Ziff. 2):</w:t>
      </w:r>
    </w:p>
    <w:p>
      <w:r>
        <w:t>- allfÃ¤llige Unterlagen (Mitteilung[en]/Anzeige[n]) betreffend AnkÃ¼ndigung/Terminierung der HaushaltabklÃ¤rung vom 29. August 2005;</w:t>
      </w:r>
    </w:p>
    <w:p>
      <w:r>
        <w:t>- ein von der zustÃ¤ndigen AbklÃ¤rungsperson (E.___) unterzeichnetes Exemplar des AbklÃ¤rungsberichts vom 31. August 2005;</w:t>
      </w:r>
    </w:p>
    <w:p>
      <w:r>
        <w:t>- die in der Beschwerdeantwortschrift vom 5. Januar 2006 angerufene Eingabe des Rechtsvertreters des BeschwerdefÃ¼hrers vom "29. August 2005".</w:t>
      </w:r>
    </w:p>
    <w:p>
      <w:r>
        <w:t>Mit Eingabe vom 19. Januar 2006 (Urk. 13) legte die Beschwerdegegnerin weitere Unterlagen auf (Urk. 14/1-5). Die vom BeschwerdefÃ¼hrer dazu am 1. MÃ¤rz 2006 erstattete Stellungnahme (Urk. 17; vgl. Urk. 16) wurde der Beschwerdegegnerin mit VerfÃ¼gung vom 9. MÃ¤rz 2006 zur Kenntnis gebracht (Disp.-Ziff. 1).</w:t>
      </w:r>
    </w:p>
    <w:p>
      <w:r>
        <w:rPr>
          <w:b/>
        </w:rPr>
        <w:t>E. 2.2.1</w:t>
      </w:r>
    </w:p>
    <w:p>
      <w:r>
        <w:t>Versicherte mit Wohnsitz und gewÃ¶hnlichem Aufenthalt (Art. 13 ATSG) in der Schweiz, die hilflos (Art. 9 ATSG) sind, haben gemÃ¤ss Art. 42 IVG Anspruch auf eine HilflosenentschÃ¤digung. Vorbehalten bleibt Art. 42 bis (Abs. 1) IVG.</w:t>
      </w:r>
    </w:p>
    <w:p>
      <w:r>
        <w:t>2.2.2Â Â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 (BGE 127 V 97 Erw. 3c und 125 V 303 Erw. 4a):</w:t>
      </w:r>
    </w:p>
    <w:p>
      <w:r>
        <w:t>- Ankleiden, Auskleiden;</w:t>
      </w:r>
    </w:p>
    <w:p>
      <w:r>
        <w:t>- Aufstehen, Absitzen, Abliegen;</w:t>
      </w:r>
    </w:p>
    <w:p>
      <w:r>
        <w:t>- Essen;</w:t>
      </w:r>
    </w:p>
    <w:p>
      <w:r>
        <w:t>- KÃ¶rperpflege;</w:t>
      </w:r>
    </w:p>
    <w:p>
      <w:r>
        <w:t>- Verrichtung der Notdurft;</w:t>
      </w:r>
    </w:p>
    <w:p>
      <w:r>
        <w:t>- Fortbewegung (im oder ausser Haus), Kontaktaufnahme.</w:t>
      </w:r>
    </w:p>
    <w:p>
      <w:r>
        <w:t>Art. 37 IVV sieht drei Hilflosigkeitsgrade vor.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 38 IVV angewiesen ist.</w:t>
      </w:r>
    </w:p>
    <w:p>
      <w:r>
        <w:t>Nach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Laut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 38 IVV angewiesen ist.</w:t>
      </w:r>
    </w:p>
    <w:p>
      <w:r>
        <w:t>Nach der Rechtsprechung setzt Hilflosigkeit mittelschweren Grades nach Art. 37 Abs. 2 lit. a IVV eine HilfsbedÃ¼rftigkeit in mindestens vier alltÃ¤glichen Lebensverrichtungen voraus (BGE 121 V 90 Erw. 3b und 107 V 151 Erw. 2).</w:t>
      </w:r>
    </w:p>
    <w:p>
      <w:r>
        <w:t>2.2.3Â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beziehungsweise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Alsdann ist die HilfsbedÃ¼rftigkeit praxisgemÃ¤ss auch dann zu bejahen wenn eine versicherte Person eine Lebensverrichtung nur noch auf eine nicht Ã¼bliche Art und Weise ausfÃ¼hren kann (BGE 106 V 158 Erw. 2b). Es besteht kein Anlass, in rechtlicher Hinsicht danach zu unterscheiden, ob eine versicherte Person eine Teilfunktion als solche nicht mehr beziehungsweise nur noch auf unÃ¼bliche Weise wahrnehmen oder ob sie sie zwar noch ausÃ¼ben kann, von ihr jedoch keinen Nutzen mehr hat. Vielmehr ist die HilfsbedÃ¼rftigkeit auch dann zu bejahen, wenn eine Teilfunktion zwar noch mÃ¶glich, fÃ¼r die versicherte Person jedoch ihres Sinnes entleert ist (BGE 117 V 151 Erw. 3b).</w:t>
      </w:r>
    </w:p>
    <w:p>
      <w:r>
        <w:t>Die benÃ¶tigte Hilfe kann praxisgemÃ¤ss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106 V 157 f. sowie 105 V 56 Erw. 4a; Urteil des EidgenÃ¶ssischen Versicherungsgerichtes [EVG] vom 13. Oktober 2005 in Sachen S. [I 431/05] Erw. 1.3, mit Hinweis).</w:t>
      </w:r>
    </w:p>
    <w:p>
      <w:r>
        <w:t>Bei schwerer Hilflosigkeit ist die (direkte bzw. indirekte) Dritthilfe bei Vornahme der einzelnen Lebensverrichtungen bereits derart umfassend, dass der weiteren - gemÃ¤ss Art. 37 Abs. 1 IVV kumulativ notwendigen - Voraussetzung der dauernden Pflege oder der dauernden persÃ¶nlichen Ãberwachung nur noch eine untergeordnete Bedeutung zukommen kann und dass im Rahmen der genannten Vorschrift daher schon eine minimale ErfÃ¼llung eines dieser zusÃ¤tzlichen Erfordernisse genÃ¼gen muss (BGE 106 V 158 und 105 V 56 Erw. 4b). Diese Rechtsprechung kann indessen nicht unbesehen fÃ¼r die mittelschwere und die leichte Hilflosigkeit Ã¼bernommen werden, soweit bei diesen beiden Graden in Art. 37 Abs. 2 lit. b und Abs. 3 lit. b IVV eine dauernde persÃ¶nliche Ãberwachung verlangt wird; denn die Voraussetzungen in Bezug auf die Dritthilfe bei Vornahme der Lebensverrichtungen sind weit weniger umfassend (so bei Art. 37 Abs. 2 lit. b IVV) beziehungsweise wird Dritthilfe nicht gefordert (so bei Art. 37 Abs. 3 lit. b IVV), weshalb der dauernden persÃ¶nlichen Ãberwachung in diesen beiden FÃ¤llen ein grÃ¶sseres Gewicht beizumessen ist und nicht bloss ein minimales wie bei Art. 37 Abs. 1 IVV (BGE 107 V 150 Erw. 1d, mit Hinweisen).</w:t>
      </w:r>
    </w:p>
    <w:p>
      <w:r>
        <w:t>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EVG vom 13. Oktober 2005 in Sachen S. [I 431/05] Erw. 1.3, mit Hinweisen).</w:t>
      </w:r>
    </w:p>
    <w:p>
      <w:r>
        <w:t>2.2.4Â Â  Der Anspruch auf HilflosenentschÃ¤digung entsteht nach Art. 35 Abs. 1 IVV am ersten Tag des Monats, in dem sÃ¤mtliche Anspruchsvoraussetzungen erfÃ¼llt sind. Das Erfordernis der dauernden Hilfe- oder ÃberwachungsbedÃ¼rftigkeit ist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2.2.5Â Â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 und 122 V 160 Erw. 1c).</w:t>
      </w:r>
    </w:p>
    <w:p>
      <w:r>
        <w:t>Bei der Erarbeitung der Grundlagen fÃ¼r die Bemessung der Hilflosigkeit ist eine enge, sich ergÃ¤nzende Zusammenarbeit zwischen Ã¤rztlicher Fachperson und Verwaltung erforderlich. Erstere hat anzugeben, inwiefern die versicherte Person in ihren kÃ¶rperlichen beziehungsweise geistigen Funktionen durch das Leiden eingeschrÃ¤nkt ist. Der VersicherungstrÃ¤ger kann an Ort und Stelle weitere AbklÃ¤rungen vornehmen (vgl. Art. 69 Abs. 2 IVV). Bei Unklarheiten Ã¼ber physische oder psychische StÃ¶rungen und/oder deren Auswirkungen auf alltÃ¤gliche Lebensverrichtungen sind RÃ¼ckfragen an die medizinischen Fachpersonen nicht nur zulÃ¤ssig, sondern notwendig (AHI 2000 S. 319 f. Erw. 2b).</w:t>
      </w:r>
    </w:p>
    <w:p>
      <w:r>
        <w:t>Die Rechtsprechung hat fÃ¼r die Beurteilung des Beweiswertes von Berichten Ã¼ber AbklÃ¤rungen an Ort und Stelle, welche der Beurteilung des Betreuungsaufwandes in Hauspflege (BGE 128 V 93 Erw. 4), der Eingliederungswirksamkeit eines Hilfsmittels (AHI 2003 S. 218 Erw. 2.3.2) oder der Hilflosigkeit mit Blick auf die HilflosenentschÃ¤digung (BGE 130 V 63 Erw. 6.2) dienen, bestimmte Regeln formuliert. Danach ist erforderlich, dass der Bericht von einer qualifizierten Person verfasst wird, die Kenntnis der Ã¶rtlichen und rÃ¤umlichen VerhÃ¤ltnisse sowie der sich aus den medizinischen Diagnosen ergebenden BeeintrÃ¤chtigungen und Behinderungen hat. Weiter sind die Angaben des oder der Versicherten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w:t>
      </w:r>
    </w:p>
    <w:p>
      <w:r>
        <w:rPr>
          <w:b/>
        </w:rPr>
        <w:t>E. 3</w:t>
      </w:r>
    </w:p>
    <w:p>
      <w:r>
        <w:t>3.1Â Â Â Â  Die Sache ist beim derzeitigen Aktenstand (Urk. 1-18) spruchreif und kann ohne Weiterungen der Erledigung zugefÃ¼hrt werden.</w:t>
      </w:r>
    </w:p>
    <w:p>
      <w:r>
        <w:t>3.2Â Â Â Â  Auf die Parteivorbringen (Urk. 1, 9, 13 und 17) und die zu wÃ¼rdigenden Akten (Urk. 10/1-46 und 14/1-5; vgl. Urk. 8/1-3) wird - soweit fÃ¼r die Entscheidfindung erforderlich - in den nachfolgenden ErwÃ¤gungen eingegangen.</w:t>
      </w:r>
    </w:p>
    <w:p>
      <w:r>
        <w:t>Das Gericht zieht in ErwÃ¤gung:</w:t>
      </w:r>
    </w:p>
    <w:p>
      <w:r>
        <w:t>1.</w:t>
      </w:r>
    </w:p>
    <w:p>
      <w:r>
        <w:t>1.1Â Â Â Â  Streitig und zu prÃ¼fen ist der Anspruch des BeschwerdefÃ¼hrers auf HilflosenentschÃ¤digung.</w:t>
      </w:r>
    </w:p>
    <w:p>
      <w:r>
        <w:rPr>
          <w:b/>
        </w:rPr>
        <w:t>E. 3.1</w:t>
      </w:r>
    </w:p>
    <w:p>
      <w:r>
        <w:t>3.1.1Â Â  Die Beschwerdegegnerin stÃ¼tzt sich bei ihrer abschlÃ¤gigen Beurteilung in erster Linie auf den Arztbericht von Dr. D.___ vom 5. August 2005 (Urk. 10/10) und den AbklÃ¤rungsbericht von E.___ vom 31. August 2005 (Urk. 10/17 = 14/4).</w:t>
      </w:r>
    </w:p>
    <w:p>
      <w:r>
        <w:t>3.1.2Â Â  Im Beiblatt betreffend Hilflosigkeit zum Bericht vom 5. August 2005 (Urk. 10/10) verneinte Dr. D.___ einen Bedarf an regelmÃ¤ssiger und erheblicher Hilfe in den Bereichen An-/Auskleiden, Aufstehen/Absitzen/Abliegen, Essen (Nahrung ans Bett bringen [aus medizinischen GrÃ¼nden], zerkleinern bzw. zum Mund fÃ¼hren oder Spezialnahrung [z.B. pÃ¼riert/Sondernahrung]), KÃ¶rperpflege (Waschen, KÃ¤mmen, Rasieren oder Baden/Duschen), Verrichten der Notdurft (Ordnen der Kleider, KÃ¶rperreinigung/ÃberprÃ¼fen der Reinlichkeit, unÃ¼bliche Art der Verrichtung), Fortbewegung (in der Wohnung, im Freien oder zur Pflege gesellschaftlicher Kontakte; S. 1 f. Ziff. 1-6). Sodann negierte er BedÃ¼rfnisse der dauernden Pflege (S. 2 Ziff. 7) und der dauernden persÃ¶nlichen Ãberwachung (S. 2 Ziff. 8). Schliesslich verwarf er auch die Notwendigkeit einer lebenspraktischen Begleitung (Hilfeleistungen, die das selbstÃ¤ndige Wohnen ermÃ¶glichen, Begleitung bei Erledigungen und Kontakten ausserhalb der Wohnung sowie regelmÃ¤ssige Anwesenheit einer Drittperson zur Verhinderung einer dauernden Isolation von der Aussenwelt; S. 3 Ziff. 9).</w:t>
      </w:r>
    </w:p>
    <w:p>
      <w:r>
        <w:t>3.1.3Â Â  Dem AbklÃ¤rungsbericht von E.___ vom 31. August 2005 (Urk. 10/17 = 14/4) ist Folgendes zu entnehmen:</w:t>
      </w:r>
    </w:p>
    <w:p>
      <w:r>
        <w:t>Der BeschwerdefÃ¼hrer sei beim Eintreffen am 29. August 2005 zunÃ¤chst nicht zu Hause gewesen. Als dessen kein Wort Deutsch sprechende Ehefrau ihn telefonisch avisiert habe, habe er angegeben, es sei ihm von Rechtsanwalt Dr. Ilg gesagt worden, dass er am Sitz der Beschwerdegegnerin in ZÃ¼rich vorsprechen mÃ¼sse (S. 1). Nachdem der BeschwerdefÃ¼hrer zirka 10 Minuten spÃ¤ter zusammen mit seinem Schwiegersohn, G.___, vor Ort eingetroffen sei, habe die AbklÃ¤rung doch noch durchgefÃ¼hrt werden kÃ¶nnen (S. 1). Obwohl der BeschwerdefÃ¼hrer selbst recht gut Deutsch spreche, habe dessen Schwiegersohn zusÃ¤tzlich als Ãbersetzer gewirkt, wÃ¤hrend die Ehefrau zwar mehrheitlich ebenfalls anwesend gewesen sei, sich aber nicht am GesprÃ¤ch beteiligt habe (S. 1). Der BeschwerdefÃ¼hrer habe angegeben, (weiterhin) unter RÃ¼ckenschmerzen zu leiden, welche sich seit zirka 1 1 / 2 Jahren verschlechtert hÃ¤tten. Er schlafe nachts schlecht, mÃ¼sse aufstehen und kÃ¶nne sich erst nach zirka 10-minÃ¼tigem Hin- und Hergehen wieder ins Bett legen. TagsÃ¼ber kÃ¶nne er hÃ¶chstens eine Stunde am gleichen Ort sitzen, dann mÃ¼sse er sich wieder bewegen. Der Zustand sei sehr unterschiedlich, wobei die eigentlichen Schmerzattacken, bei deren Auftreten manchmal notfallmÃ¤ssig der Arzt aufgesucht werden mÃ¼sse, jeweils zirka 30 Minuten dauerten und in unterschiedlichen ZeitabstÃ¤nden auftrÃ¤ten (S. 1 f.).</w:t>
      </w:r>
    </w:p>
    <w:p>
      <w:r>
        <w:t>Was das An-/Auskleiden angehe, kÃ¶nne sich der BeschwerdefÃ¼hrer mehrheitlich selbstÃ¤ndig an- und ausziehen; eine regelmÃ¤ssige und erhebliche Hilfe sei in diesem Bereich nicht notwendig. Indem sich der BeschwerdefÃ¼hrer an der Wand anlehne, kÃ¶nne er in die Hosen schlÃ¼pfen. Die Socken ziehe er gemÃ¤ss Demonstration auf dem Sofa sitzend an, wobei er die FÃ¼sse auf den Rand des Salontisches stÃ¼tze. Die OberkÃ¶rperbekleidung kÃ¶nne der BeschwerdefÃ¼hrer ebenfalls selbst anziehen, einschliesslich des Schliessens von KnÃ¶pfen und ReissverschlÃ¼ssen. Laut Anmerkung wÃ¤re bei starken Schmerzen der Gebrauch eines Hilfsmittels zum Socken anziehen zumutbar (S. 2).</w:t>
      </w:r>
    </w:p>
    <w:p>
      <w:r>
        <w:t>Im Bereich Aufstehen/Absitzen/Abliegen sei der BeschwerdefÃ¼hrer selbstÃ¤ndig, wobei er wÃ¤hrend der AbklÃ¤rung mehrmals vom Sofa aufgestanden sei, ohne sich irgendwo festzuhalten oder abzustÃ¼tzen. Auf entsprechende Nachfrage hin habe der BeschwerdefÃ¼hrer selbst beschrieben, wie er ohne Dritthilfe vom Bett aufzustehen vermÃ¶ge, indem er sich zuerst auf die Seite drehe, die Beine aus dem Bett halte, aufsitze und aufstehe (S. 2).</w:t>
      </w:r>
    </w:p>
    <w:p>
      <w:r>
        <w:t>Im Bereich Essen sei der BeschwerdefÃ¼hrer selbstÃ¤ndig und benÃ¶tige keine Hilfe bei der Zerkleinerung der normal zubereiteten Nahrung. Laut Anmerkung kÃ¶nnten EinschrÃ¤nkungen bei der Essenszubereitung und Hilfestellungen beim Einkaufen bei der vorliegenden Hilflosigkeitsbeurteilung keine Rolle spielen (S. 2).</w:t>
      </w:r>
    </w:p>
    <w:p>
      <w:r>
        <w:t>Bei der KÃ¶rperpflege benÃ¶tige der BeschwerdefÃ¼hrer seit dem Unfall vom Dezember 2002 Hilfe. Er kÃ¶nne nicht baden, weshalb er sich dusche. Beim Ein- und Ausstieg in/aus die/der Badewanne benÃ¶tige er die Hilfe der Ehefrau. Waschen kÃ¶nne er sich mehrheitlich allein und er vermÃ¶ge sich auch selbstÃ¤ndig abzutrocknen, einschliesslich der Beine und FÃ¼sse. Das Rasieren und ZÃ¤hneputzen sei ebenfalls selbstÃ¤ndig mÃ¶glich. Laut Anmerkung sei der BeschwerdefÃ¼hrer auf die MÃ¶glichkeit der Anschaffung einer rutschfesten Matte und eines Duschbretts fÃ¼r die Badewanne hingewiesen worden (S. 2). Zur Notdurftverrichtung gehe der BeschwerdefÃ¼hrer allein auf die Toilette und benÃ¶tige auch bei der Reinigung nach dem Stuhlgang keine Dritthilfe (S. 2).</w:t>
      </w:r>
    </w:p>
    <w:p>
      <w:r>
        <w:t>Was die Fortbewegung und Pflege gesellschaftlicher Kontakte betreffe, fahre der BeschwerdefÃ¼hrer nicht Auto, er habe keine FÃ¼hrerschein. WÃ¤hrend er frÃ¼her immer mit dem Velo unterwegs gewesen sei, kÃ¶nne er heute nicht mehr Velofahren. Da er sich regelmÃ¤ssig bewegen mÃ¼sse, gehe er viel allein spazieren, wobei er allerdings nur noch zirka 20 Minuten am StÃ¼ck gehen und sich dann hinsetzen und eine Pause machen mÃ¼sse. Zum Arzt gehe der BeschwerdefÃ¼hrer zu Fuss (Distanz: mind. 1 km). Den Ã¶ffentlichen Bus benÃ¼tze er nicht, da dies zuviel koste und er gemÃ¤ss Ã¤rztlichem Ratschlag viel Gehen solle. Einkaufen gehen kÃ¶nne er ebenfalls zu Fuss, wobei er begleitet werden mÃ¼sse, da er keine Lasten von mehr als 2 kg Gewicht tragen dÃ¼rfe. Wenn der Schwiegersohn Zeit habe, wÃ¼rden sie mit dem Auto zum Einkaufen fahren. Laut Anmerkung kÃ¶nne die Begleitung zum Einkaufen aufgrund der eingeschrÃ¤nkten TragfÃ¤higkeit bei der Hilflosigkeitsbeurteilung nicht berÃ¼cksichtigt werden (S. 3). Der BeschwerdefÃ¼hrer kÃ¶nne sich seine Termine selbstÃ¤ndig organisieren, gehe allein spazieren, so dass keine HilfsbedÃ¼rftigkeit infolge einer SinnesschÃ¤digung (z.B. SehschwÃ¤che) oder eines kÃ¶rperlichen Gebrechens zur Pflege gesellschaftlicher Kontakte ausgewiesen sei (S. 3).</w:t>
      </w:r>
    </w:p>
    <w:p>
      <w:r>
        <w:t>Der BeschwerdefÃ¼hrer sei auch nicht wegen der gesundheitlichen BeeintrÃ¤chtigung dauernd und regelmÃ¤ssig auf eine lebenspraktische Begleitung angewiesen, da weder eine Ã¤rztlich bestÃ¤tigte psychiatrische Diagnose vorliege noch Psychopharmaka eingenommen werden mÃ¼ssten (S. 3). Hilfeleistungen zur ErmÃ¶glichung des selbstÃ¤ndigen Wohnens kÃ¶nnten ebenfalls nicht angerechnet werden, da der BeschwerdefÃ¼hrer nicht psychisch krank sei (S. 3). Was die Begleitung bei ausserhÃ¤uslichen Verrichtungen und Kontakten angehe, liege wiederum keine psychiatrische Diagnose vor. Obschon der BeschwerdefÃ¼hrer keine Lasten von mehr als 2 kg Gewicht tragen kÃ¶nne, sei die Hilfe beim Einkaufen nicht anzurechnen (S. 3). Eine regelmÃ¤ssige Anwesenheit einer Drittperson zur Verhinderung einer dauernden Isolation von der Aussenwelt sei nicht nÃ¶tig (S. 3). Ebenso wenig eine dauernde medizinisch-pflegerische Hilfe, da der BeschwerdefÃ¼hrer bei der Einnahme (bzw. Applikation) der ihm verordneten Medikamente (Dafalgan Â® und Flector Â® -Pflaster) keine Hilfe benÃ¶tige (S. 4). Schliesslich bedÃ¼rfe der BeschwerdefÃ¼hrer keiner dauernden Ãberwachung im Rechtssinne, zumal er allein spazieren und zum Arzt gehe (S. 4). Die abschliessende Bemerkung lautet dahin, dass aufgrund der AbklÃ¤rungen vor Ort eine regelmÃ¤ssige Dritthilfe durch die Ehefrau im Bereich KÃ¶rperpflege knapp ausgewiesen sei (Teilbereich Ein-/Aussteigen in/aus die/der Badewanne). In allen anderen Bereichen sei der BeschwerdefÃ¼hrer mehrheitlich selbstÃ¤ndig. GemÃ¤ss Feststellung von Dr. D.___ vom 5. August 2005 sei der BeschwerdefÃ¼hrer in gar keinem Bereich als hilflos zu betrachten (S. 4).</w:t>
      </w:r>
    </w:p>
    <w:p>
      <w:r>
        <w:rPr>
          <w:b/>
        </w:rPr>
        <w:t>E. 3.2</w:t>
      </w:r>
    </w:p>
    <w:p>
      <w:r>
        <w:t>3.2.1Â Â  Zwar aberkannte Dr. D.___ in dem von der Beschwerdegegnerin herangezogenen letzten Bericht vom 5. August 2005 (Urk. 10/10) tatsÃ¤chlich jeden regelmÃ¤ssigen und erheblichen Hilfsbedarf. Zuvor hatte der gleiche Arzt aber in dem vom BeschwerdefÃ¼hrer mitunterzeichneten Fragebogen vom 25./27. Mai 2005 (Urk. 10/12) noch keine umfassenden Festlegungen getroffen und sich hinsichtlich der Bereiche KÃ¶rperpflege (KÃ¤mmen), Verrichten der Notdurft (Ordnen der Kleider, KÃ¶rperreinigung/ÃberprÃ¼fen der Reinlichkeit, unÃ¼bliche Art der Verrichtung), Fortbewegung (in der Wohnung, im Freien oder zur Pflege gesellschaftlicher Kontakte), dauernde Pflege, dauernde persÃ¶nliche Ãberwachung und lebenspraktische Begleitung (Hilfeleistungen, die das selbstÃ¤ndige Wohnen ermÃ¶glichen, Begleitung bei Erledigungen und Kontakten ausserhalb der Wohnung) gar nicht beziehungsweise nicht abschliessend geÃ¤ussert. Im weiteren Bericht vom 19. Juli 2005 (Urk. 10/11) hatte Dr. D.___ die allgemein gehaltene Frage, ob der BeschwerdefÃ¼hrer bei den alltÃ¤glichen Lebensverrichtungen auf die Hilfe von Drittpersonen angewiesen sei, wohl verneint (S. 2 lit. C/5), dies jedoch nicht nÃ¤her konkretisiert, sondern sich in erster Linie zum Beschwerdebild, den gestellten Diagnosen, den erhobenen Befunden, den applizierten Therapien sowie insbesondere zur medizinisch-theoretischen Arbeits(un)fÃ¤higkeit im beruflich-erwerblichen Bereich geÃ¤ussert (S. 2 f. lit. D/1-7). Dabei hatte Dr. D.___ bei arbeitsfÃ¤higkeitsrelevanter Diagnose:</w:t>
      </w:r>
    </w:p>
    <w:p>
      <w:r>
        <w:t>- eines chronischen lumbospondylogenen Syndroms bei/mit pseudoradikulÃ¤ren Ausstrahlungen und intermittierenden ParÃ¤sthesien im rechten Bein, deutlicher, mehrsegmentaler Osteochondrose der ganzen LendenwirbelsÃ¤ule (LWS), leichter Anterolisthesis L5/S1 (3 mm) bei istnischer Spondylolyse L5 beidseits, kleinem Anulus fibrosus-Riss paramedian links L5/S1, leichter Facetten-Gelenks-Arthrose L5/S1 rechts, auffallender Atrophie der lumbalen Multifidi (MRI vom 3. September 2003) und Status nach Verhebetrauma am 5. Dezember 2002;</w:t>
      </w:r>
    </w:p>
    <w:p>
      <w:r>
        <w:t>- eines cervicovertebralen Schmerzsyndroms mit/bei vor allem myofascial betonter Schmerzsymptomatik sowie Blockwirbelbildung C3/4 (differentialdiagnostisch: anlagebedingt, postinfektiÃ¶s) und Osteochondrose vor allem C2/3 und C7/8;</w:t>
      </w:r>
    </w:p>
    <w:p>
      <w:r>
        <w:t>- eines Verdachts auf ein Carpaltunnelsyndrom beidseits;</w:t>
      </w:r>
    </w:p>
    <w:p>
      <w:r>
        <w:t>- einer Obesitas;</w:t>
      </w:r>
    </w:p>
    <w:p>
      <w:r>
        <w:t>mitunter ausgefÃ¼hrt, der BeschwerdefÃ¼hrer verzeichne trotz verschiedener therapeutischer Interventionen (mehrmonatige Physiotherapie, diverse Infiltrationen) jeweils nur vorÃ¼bergehend gewisse Schmerzberuhigungen; im Grossen und Ganzen seien die Massnahmen ohne substantielle und nachhaltige Wirkung geblieben. Die zuletzt ausschliesslich auf Dafalgan Â® und Flector Â® -Pflaster (lumbal) konzentrierte (Minimal-)Behandlung wÃ¼rde die stationÃ¤re, kaum mehr besserungsfÃ¤hige Beschwerdesituation nun wenigstens etwas ertrÃ¤glicher gestalten (S. 1 lit. A, S. 2 lit. C/1, S. 2 lit. D/3 und S. 3 lit. D/7). Demnach bleibt auch im Lichte des Berichts vom 19. Juli 2005 (Urk. 10/11) weitgehend offen, wie Dr. D.___ in der von der Beschwerdegegnerin als beweiskrÃ¤ftig erachteten Stellungnahme vom 5. August 2005 (Urk. 10/10) letztlich zum Schluss gelangt ist, es liege keinerlei HilfsbedÃ¼rftigkeit bei den alltÃ¤glichen Lebensverrichtungen vor, nachdem er zahlreiche einschlÃ¤gige Punkte kurz zuvor im Fragebogen vom 25./27. Mai 2005 (Urk. 10/12) noch offen gelassen hatte.</w:t>
      </w:r>
    </w:p>
    <w:p>
      <w:r>
        <w:t>Freilich lÃ¤sst sich auch dem Bericht von Dr. F.___ vom 11. Juli 2003 (Urk. 10/13), worin eine HilfsbedÃ¼rftigkeit pauschal negiert worden war (S. 2 lit. C/5), nichts Konkretes im Sinne eines vorhandenen Betreuungsbedarfs entnehmen (vgl. auch die Stellungnahmen von Dr. F.___ vom 16. Januar 2003, 19. Februar 2003 und 8. April 2003 [alle unter Urk. 10/46]). Indessen datiert diese Verlautbarung von Mitte 2003 und wird vom BeschwerdefÃ¼hrer unwiderlegt geltend gemacht, der von der Beschwerdegegnerin zwar bei der seinerzeitigen PrÃ¼fung der Rentenfrage angegangene, im Rahmen der aktuellen AbklÃ¤rung des Anspruchs auf HilflosenentschÃ¤digung hingegen nicht mehr konsultierte Hausarzt habe sich mÃ¼ndlich fÃ¼r eine relevante Hilflosigkeit ausgesprochen und wÃ¼rde dies auf entsprechende Nachfrage hin auch schriftlich bestÃ¤tigen (Urk. 1 S. 4 Ziff. 2.2). Ob vom BeschwerdefÃ¼hrer auf die Erkundigung der Beschwerdegegnerin vom 4. Mai 2005 (Urk. 10/23) hin als anzufragender Hausarzt lediglich Dr. D.___ (vgl. Urk. 10/12) angegeben worden war, lÃ¤sst sich anhand der vorliegenden Akten nicht schlÃ¼ssig beurteilen. Jedenfalls ist nicht leichthin und ohne weitere AbklÃ¤rung von der Hand zu weisen, dass sich Dr. F.___ auf Anfrage der Beschwerdegegnerin womÃ¶glich detailliert und in Abweichung von Dr. D.___ zur Frage der aktuellen HilfsbedÃ¼rftigkeit Ã¤ussern wÃ¼rde.</w:t>
      </w:r>
    </w:p>
    <w:p>
      <w:r>
        <w:t>Alles im allem bilden die vorhandenen medizinischen Akten mithin fÃ¼r sich allein noch keine tragfÃ¤hige Grundlage zur Beurteilung des im Streit liegenden Leistungsanspruchs auf HilflosenentschÃ¤digung. Dies wird sinngemÃ¤ss auch von der Beschwerdegegnerin eingerÃ¤umt, hat sie doch zu Recht weitere (Vorort-)AbklÃ¤rungen vornehmen lassen.</w:t>
      </w:r>
    </w:p>
    <w:p>
      <w:r>
        <w:rPr>
          <w:b/>
        </w:rPr>
        <w:t>E. 3.2.2</w:t>
      </w:r>
    </w:p>
    <w:p>
      <w:r>
        <w:t>Hauptbeweismittel bildet unter den gegebenen UmstÃ¤nden - da seitens der involvierten Ã¤rztlichen Fachpersonen nur beschrÃ¤nkt aussagekrÃ¤ftige Angaben darÃ¼ber vorliegen, inwiefern die versicherte Person in ihren kÃ¶rperlichen beziehungsweise geistigen Funktionen durch das Leiden in den alltÃ¤glichen Lebensverrichtungen eingeschrÃ¤nkt ist - der zusÃ¤tzliche Bericht vom 31. August 2005 (Urk. 10/17 = 14/4) Ã¼ber die von der Beschwerdegegnerin veranlasste und von E.___ am 29. August 2005 vorgenommene AbklÃ¤rung an Ort und Stelle.</w:t>
      </w:r>
    </w:p>
    <w:p>
      <w:r>
        <w:t>Der fragliche Bericht ist zwar hinreichend detailliert und Ã¤ussert sich zu allen einschlÃ¤gigen Punkten, doch ist er weder von der Verfasserin noch vom BeschwerdefÃ¼hrer unterschrieben (S. 4). Auf entsprechende gerichtliche Aufforderung hin, ein von der verantwortlich zeichnenden E.___ unterschriebenes Exemplar nachzureichen (Disp.-Ziff. 2 Abs. 1 al. 2 der VerfÃ¼gung vom 10. Januar 2006 [Urk. 11]), liess sich die Beschwerdegegnerin einzig dahingehend vernehmen, dass entsprechende Berichte von den AbklÃ¤rungspersonen nach der Verfassung "direkt ins Dossier Ã¼bernommen und elektronisch visiert" wÃ¼rden; eine Originalunterschrift sei auf solchermassen erstatteten Berichten seit EinfÃ¼hrung der elektronischen Aktenerfassung nicht mehr nÃ¶tig (Urk. 13 S. 1 Pkt. 2).</w:t>
      </w:r>
    </w:p>
    <w:p>
      <w:r>
        <w:t>Obwohl von zentraler Bedeutung fÃ¼r die Anspruchsbeurteilung und im Hinblick auf die BeweiswÃ¼rdigung regelmÃ¤ssig zumindest wÃ¼nschenswert, besteht praxisgemÃ¤ss keine strikte Verpflichtung, die an Ort und Stelle erfassten Angaben der versicherten Person (oder ihrem gesetzlichen Vertreter) zur Durchsicht und BestÃ¤tigung vorzulegen, sondern es genÃ¼gt, wenn ihr im Rahmen des AnhÃ¶rungsverfahrens das volle Akteneinsichtsrecht gewÃ¤hrt und ihr Gelegenheit gegeben wird, sich zu den Ergebnissen der AbklÃ¤rung zu Ã¤ussern (vgl. BGE 128 V 93 Erw. 4, mit Hinweisen). Letzteres ist vorliegend geschehen (vgl. Urk. 10/18-19), womit sich aus der fehlenden unterschriftlichen BestÃ¤tigung des BeschwerdefÃ¼hrers noch nichts gegen die Beweistauglichkeit des AbklÃ¤rungsberichts ableiten lÃ¤sst.</w:t>
      </w:r>
    </w:p>
    <w:p>
      <w:r>
        <w:t>Art. 46 ATSG sieht vor, dass fÃ¼r jedes Sozialversicherungsverfahren alle Unterlagen, die massgeblich sein kÃ¶nnen, vom VersicherungstrÃ¤ger systematisch zu erfassen sind. Mit der vom Gesetzgeber gewÃ¤hlten offenen Umschreibung sollte den zukÃ¼nftigen technischen Entwicklungen bei der Aktenerfassung Rechnung getragen werden. Die gesetzlich abgedeckten MÃ¶glichkeiten der AktenfÃ¼hrung reichen mithin von der hergebrachten rein physischen Erfassung der schriftlichen Akten in einem Aktendossier bis hin zu IT-gestÃ¼tzten Aktenerfassungssystemen (vgl. Kieser, ATSG-Kommentar, ZÃ¼rich 2003, N 10 zu Art. 46). Die Beschwerdegegnerin hat ihre GeschÃ¤fte im FrÃ¼hling 2002 auf das Workflow- und Archivierungssystem ELAR umgestellt und wickelt das Verwaltungsverfahren papierarm ab. Alle relevanten Dokumente, welche bei der Beschwerdegegnerin eingehen, werden als Images eingescannt und indiziert, so dass grundsÃ¤tzlich jederzeit elektronisch wieder auf sie zurÃ¼ckgegriffen werden kann, wobei die physischen Originale vernichtet werden (s. Jahresbericht 2002 S. 21; vgl. auch Jahresbericht 1998 S. 9 ff. Ziff. 2.4). Bei sÃ¤mtlichen von der Beschwerdegegnerin eingereichten Unterlagen (Urk. 10/1-46 und 14/1-5) handelt es sich um solche ELAR-Akten. Wie die Beschwerdegegnerin mit Eingabe vom 19. Januar 2006 (Urk. 13) geltend macht, pflegen im ELAR-System von der AbklÃ¤rungsperson intern erstellte Berichte offenbar lediglich elektronisch erstellt und visiert zu werden (S. 1 Pkt. 2). Auf deren Ausdruck zuhanden des Gerichts findet sich weder eine eigenhÃ¤ndige noch eine auf mechanischem Wege reproduzierte Unterschrift der zustÃ¤ndigen Berichterstatterin (s. Urk. 10/17 = 14/4 S. 4). Der ins Recht gelegte Ausdruck ist nur mit einem fÃ¼r das Gericht nicht lesbaren Strichcode versehen (S. 2 und 4). Da weder behauptet wird noch anderweitig ersichtlich ist, dass es sich dabei um eine anerkannte qualifizierte elektronische Signatur im Sinne von Art. 14 Abs. 2 bis des Schweizerischen Obligationenrechts (OR; in Verbindung mit dem Bundesgesetz Ã¼ber Zertifizierungsdienste im Bereich der elektronischen Signatur [Bundesgesetz Ã¼ber die elektronische Signatur/GZertES; SR 943.03] und der zugehÃ¶rigen Verordnung [VZertES; SR 943.032]) handelt, hat der fragliche Bericht im Rahmen der BeweiswÃ¼rdigung folglich als nicht unterzeichnet zu gelten.</w:t>
      </w:r>
    </w:p>
    <w:p>
      <w:r>
        <w:t>Mit der handschriftlichen Unterzeichnung durch die fÃ¼r die Form und insbesondere den Inhalt verantwortliche AbklÃ¤rungsperson wird nun aber die Richtigkeit des physischen Ausdrucks des in elektronischer Form erarbeiteten und abgespeicherten Berichts und dessen Ãbereinstimmung mit der Aufzeichnung auf dem elektronischen DatentrÃ¤ger bestÃ¤tigt. Die mit der AbklÃ¤rung vor Ort befasste Fachperson braucht den Bericht nicht unbedingt selber niedergeschrieben und abgespeichert zu haben, doch hat sie im Zweifelsfall mit ihrer Unterschrift zu bestÃ¤tigen, dass das Beweismittel in der ausgedruckten Ausfertigung ihrem Willen entspricht. Wie in Rz 9 des Kreisschreibens des Bundesamts fÃ¼r Sozialversicherung (BSV) Ã¼ber die Aktenaufbewahrung in der AHV/IV/EO/EL/FL festgehalten wird, wird den wie jedes andere Beweismittel der freien richterlichen BeweiswÃ¼rdigung unterliegenden Aufzeichnungen auf Bild- oder EDV-DatentrÃ¤gern in einem Rechtsstreit allgemein nur ein Wahrscheinlichkeitswert zuerkannt. Erst recht muss dies fÃ¼r sachverhaltsmÃ¤ssig zentrale, aber lediglich elektronisch auf- und nicht handschriftlich unterzeichnete AbklÃ¤rungsberichte gelten. Da der konkret in Frage stehende AbklÃ¤rungsbericht vom 31. August 2005 (Urk. 10/17 = 14/4) vom BeschwerdefÃ¼hrer schon in dem Sinne angezweifelt wird, dass geltend gemacht wird, die AusfÃ¼hrungen stimmten nicht mit seinen an Ort und Stelle gemachten Angaben Ã¼berein (Urk. 1 S. 3 Ziff. 1; vgl. Urk. 10/19 S. 1 Ziff. 1), bildet die unterbliebene und auch nicht nachgelieferte Unterzeichnung des Berichts durch die AbklÃ¤rungsperson E.___ im konkreten Fall ein fÃ¼r die Beweistauglichkeit ausschlaggebendes Erfordernis und taugt die unterschriftslose Urkunde vorliegend nicht zum Beweis. Wie es sich hinsichtlich eines generellen Unterschriftserfordernisses betreffend AbklÃ¤rungsberichten verhÃ¤lt, kann offen bleiben.</w:t>
      </w:r>
    </w:p>
    <w:p>
      <w:r>
        <w:t>Mangels tragfÃ¤higer Ã¤rztlicher Verlautbarungen und darÃ¼ber hinaus unverwertbarer weiterer AbklÃ¤rungen lassen sich mithin keine abschliessenden Aussagen zur allfÃ¤lligen Hilflosigkeit des BeschwerdefÃ¼hrers treffen.</w:t>
      </w:r>
    </w:p>
    <w:p>
      <w:r>
        <w:t>3.2.3Â Â  Im Ãbrigen ist - was beschwerdeweise ebenfalls beanstandet wird (Urk. 1 S. 4 Ziff. 2.1) - zweifelhaft, ob der anwaltliche Rechtsvertreter des BeschwerdefÃ¼hrers Ã¼ber die bevorstehende VorortabklÃ¤rung pflichtgemÃ¤ss in Kenntnis gesetzt worden ist (vgl. Urk. 10/1-46). Die Beschwerdegegnerin hat auf gerichtliche Aufforderung hin (Disp.-Ziff. 2 Abs. 1 al. 1 der VerfÃ¼gung vom 10. Januar 2006 [Urk. 11]) eingerÃ¤umt, dass ein entsprechendes Dokument nicht aktenkundig ist (Urk. 13 S. 1 Pkt. 1) und auch die in der Beschwerdeantwortschrift vom 5. Januar 2006 (Urk. 9) ins Feld gefÃ¼hrte Eingabe des Rechtsvertreters des BeschwerdefÃ¼hrers vom 29. August 2005 (S. 3), welche als Hinweis fÃ¼r die Kenntnisgabe dienen kÃ¶nnte, nicht existiert (Urk. 13 S. 2 Pkt. 3). Die hilfsweise angerufenen Ausdrucke aus dem elektronischen Registraturprogramm (Urk. 14/1-3) bilden keinen beweisbildenden Beleg dafÃ¼r, dass Rechtsanwalt Dr. Ilg mit einer entsprechenden Mitteilung bedient worden ist (Urk. 13 S. 1 Pkt. 1). Da auf dem AbklÃ¤rungsbericht vom 31. August 2005 (Urk. 10/17 = 14/4) die Unterschrift fehlt, bildet auch der darin enthaltene Hinweis betreffend Instruktion des BeschwerdefÃ¼hrers durch Rechtsanwalt Dr. Ilg (S. 1) kein stichhaltiges Indiz fÃ¼r die tatsÃ¤chliche Kenntnisgabe der in Aussicht stehenden VorortabklÃ¤rung zuhanden des anwaltlichen Rechtsvertreters.</w:t>
      </w:r>
    </w:p>
    <w:p>
      <w:r>
        <w:t>Auch in dieser Hinsicht erscheint das Vorgehen der Beschwerdegegnerin demnach mangelhaft. Ob der Mangel bei ansonsten tragfÃ¤higer Beweislage als geheilt betrachtet werden kÃ¶nnte, kann offen bleiben.</w:t>
      </w:r>
    </w:p>
    <w:p>
      <w:r>
        <w:rPr>
          <w:b/>
        </w:rPr>
        <w:t>E. 3.2.4</w:t>
      </w:r>
    </w:p>
    <w:p>
      <w:r>
        <w:t>Obgleich der BeschwerdefÃ¼hrer bereits mit der Anmeldung vom 29. April 2005 beantragte, seine Ehefrau zur HilfsbedÃ¼rftigkeit zu befragen (Urk. 10/24), und diesen Antrag am 17. Juni 2005 einspracheweise bekrÃ¤ftigte (Urk. 10/22 S. 2 f.), wurde gemÃ¤ss ununterzeichnetem AbklÃ¤rungsbericht vom 31. August 2005 (Urk. 10/17 = 14/4) auf Befragung der Gattin verzichtet und lediglich vermerkt, diese sei mehrheitlich abwesend gewesen und habe sich nicht am GesprÃ¤ch beteiligt (S. 1). Es bleibt damit unklar, wie die bei den alltÃ¤glichen Lebensverrichtungen gegebenenfalls in erster Linie Hilfe leistende Person zu den Angaben des BeschwerdefÃ¼hrers steht und inwieweit allenfalls divergierende Meinungen bestehen. Zwar soll die Ehefrau kein Deutsch sprechen, doch wÃ¤re eine antragsgemÃ¤sse Befragung im Beisein des hilfsweise als Ãbersetzer waltenden Schwiegersohns (S. 1) durchaus mÃ¶glich gewesen.</w:t>
      </w:r>
    </w:p>
    <w:p>
      <w:r>
        <w:t>Die VorortabklÃ¤rung erweist sich somit - unbesehen der zutage tretenden formellen MÃ¤ngel - inhaltlich als lÃ¼ckenhaft.</w:t>
      </w:r>
    </w:p>
    <w:p>
      <w:r>
        <w:rPr>
          <w:b/>
        </w:rPr>
        <w:t>E. 3.3</w:t>
      </w:r>
    </w:p>
    <w:p>
      <w:r>
        <w:t>Zusammengefasst fÃ¼hrt dies zur Aufhebung des angefochtenen Einspracheentscheids (Urk. 2 = 10/1) und RÃ¼ckweisung der Sache an die Beschwerdegegnerin, damit diese die Akten im Sinne obiger ErwÃ¤gungen vervollstÃ¤ndige und hernach Ã¼ber den Leistungsanspruch des BeschwerdefÃ¼hrers neu verfÃ¼ge.</w:t>
      </w:r>
    </w:p>
    <w:p>
      <w:r>
        <w:rPr>
          <w:b/>
        </w:rPr>
        <w:t>E. 4</w:t>
      </w:r>
    </w:p>
    <w:p>
      <w:r>
        <w:t>Zustellung gegen Empfangsschein an:</w:t>
      </w:r>
    </w:p>
    <w:p>
      <w:r>
        <w:t>- Rechtsanwalt Dr. Roland Ilg</w:t>
      </w:r>
    </w:p>
    <w:p>
      <w:r>
        <w:t>- SVA, IV-Stelle</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4.2</w:t>
      </w:r>
    </w:p>
    <w:p>
      <w:r>
        <w:t>AusgangsgemÃ¤ss hat der obsiegende BeschwerdefÃ¼hrer gegenÃ¼ber der Beschwerdegegnerin Anspruch auf eine ProzessentschÃ¤digung (Â§ 34 Abs. 1 GSVGer; vgl. Art. 61 lit. g ATSG in Verbindung mit Art. 1 Abs. 1 IVG und Art. 69 IVG). Diese ist in Anwendung von Â§ 8 der Verordnung Ã¼ber die GebÃ¼hren, Kosten und EntschÃ¤digungen vor dem Sozialversicherungsgericht (GebV SVGer) auf Fr. 1'000.-- festzusetzen (inkl. Barauslagen und Mehrwertsteuer [MWSt]). Damit wird das am 11. November 2005 gestellte (Urk. 1 S. 2 Antr.-Ziff. 4 und S. 7 Ziff. 3) und am 22. Dezember 2005 bekrÃ¤ftigte (Urk. 6-7; vgl. Urk. 8/1-3) Gesuch um GewÃ¤hrung der unentgeltlichen RechtsverbeistÃ¤ndung praxisgemÃ¤ss gegenstandslos.</w:t>
      </w:r>
    </w:p>
    <w:p>
      <w:r>
        <w:t>Das Gericht erkennt:</w:t>
      </w:r>
    </w:p>
    <w:p>
      <w:r>
        <w:t>1.Â Â Â Â Â Â Â Â  Die Beschwerde wird in dem Sinne gutgeheissen, dass der angefochtene Einspracheentscheid vom 11. Oktober 2003 aufgehoben und die Sache an die Beschwerdegegnerin zurÃ¼ckgewiesen wird, damit diese, nach erfolgter VervollstÃ¤ndigung der Akten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1'000.-- (inkl. Barauslagen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