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IV.2005.01148 vom 21. März 2006</w:t>
      </w:r>
    </w:p>
    <w:p>
      <w:r>
        <w:t>ZH Sozialversicherungsgericht, 2006-03-21, DE</w:t>
      </w:r>
    </w:p>
    <w:p>
      <w:r>
        <w:rPr>
          <w:b/>
        </w:rPr>
        <w:t xml:space="preserve">Quelle: </w:t>
      </w:r>
      <w:r>
        <w:t>https://mcp.opencaselaw.ch/entscheid/zh_sozialversicherungsgericht_IV.2005.01148</w:t>
      </w:r>
    </w:p>
    <w:p>
      <w:r>
        <w:t>FR: ZH_SOZIALVERSICHERUNGSGERICHT IV.2005.01148 du 21 mars 2006</w:t>
      </w:r>
    </w:p>
    <w:p>
      <w:r>
        <w:t>IT: ZH_SOZIALVERSICHERUNGSGERICHT IV.2005.01148 del 21 marzo 2006</w:t>
      </w:r>
    </w:p>
    <w:p>
      <w:pPr>
        <w:pStyle w:val="Heading2"/>
      </w:pPr>
      <w:r>
        <w:t>Erwägungen</w:t>
      </w:r>
    </w:p>
    <w:p>
      <w:r>
        <w:rPr>
          <w:b/>
        </w:rPr>
        <w:t>E. 2.1</w:t>
      </w:r>
    </w:p>
    <w:p>
      <w:r>
        <w:t>Vorliegend ist der Rentenanspruch ab 1. August 2005 streitig. Die BeschwerdefÃ¼hrerin verlangt an Stelle der gewÃ¤hrten Viertelsrente eine ganze Rente.</w:t>
      </w:r>
    </w:p>
    <w:p>
      <w:r>
        <w:t>2.2Â Â Â Â  Die Beschwerdegegnerin brachte zur BegrÃ¼ndung ihres Entscheides vor, die BeschwerdefÃ¼hrerin sei ab 1. August 2005 als zu 80 % teilerwerbstÃ¤tig zu qualifizieren. Zudem sei ihr gestÃ¼tzt auf den Ã¤rztlichen Bericht des Spitals D.___ vom 12. Mai 2005 ab 1. Juni 2005 eine 50%ige ErwerbstÃ¤tigkeit in einer der Behinderung angepassten TÃ¤tigkeit zuzumuten (Urk. 2).</w:t>
      </w:r>
    </w:p>
    <w:p>
      <w:r>
        <w:t>2.3Â Â Â Â  Die BeschwerdefÃ¼hrerin ihrerseits liess geltend machen, die EinschÃ¤tzung, sie sei zu 50 % arbeitsfÃ¤hig, mÃ¼sse vehement zurÃ¼ckgewiesen werden. Ihr Gesundheitszustand sei seit Dezember 2004 unverÃ¤ndert, wenn nicht sogar verschlechtert. Zudem befinde sie sich mitten im Scheidungsverfahren. Wegen der Scheidung wÃ¤re sie deshalb im Gesundheitsfall aus finanziellen GrÃ¼nden gezwungen gewesen, zu 100 % erwerbstÃ¤tig zu sein (Urk. 1).</w:t>
      </w:r>
    </w:p>
    <w:p>
      <w:r>
        <w:rPr>
          <w:b/>
        </w:rPr>
        <w:t>E. 3</w:t>
      </w:r>
    </w:p>
    <w:p>
      <w:r>
        <w:t>3.1Â Â Â Â  GemÃ¤ss den vorstehenden rechtlichen ErwÃ¤gungen ist bei der Beurteilung des Rentenanspruchs in analoger Anwendung der bei der Rentenrevision massgebenden Kriterien vorzugehen. Somit ist zu prÃ¼fen, ob sich ab 1. August 2005 eine Ãnderung des InvaliditÃ¤tsgrades ergibt und wenn ja, in welchem Ausmass. Die Beschwerdegegnerin stÃ¼tzte sich fÃ¼r die Zusprechung der halben Invalidenrente vom 1. Dezember 2004 bis 31. Juli 2005 einerseits auf die Arztberichte von Dr. B.___ vom 29. Dezember 2004 (Urk. 10/15) und von Dr. C.___ vom 17. Januar 2005 (Urk. 10/14) sowie auf den HaushaltsabklÃ¤rungsbericht vom 11. April 2005 (Urk. 10/19).</w:t>
      </w:r>
    </w:p>
    <w:p>
      <w:r>
        <w:t>3.1.1Â Â  Dr. B.___ stellte in seinem Arztbericht vom 29. Dezember 2004 (Urk. 10/15) folgende Diagnosen:</w:t>
      </w:r>
    </w:p>
    <w:p>
      <w:r>
        <w:t>Â Â Â Â Â Â Â Â  (mit Auswirkung auf die ArbeitsfÃ¤higkeit)</w:t>
      </w:r>
    </w:p>
    <w:p>
      <w:r>
        <w:t>Â· Coxarthrosen beidseits (bei )</w:t>
      </w:r>
    </w:p>
    <w:p>
      <w:r>
        <w:t>- Status nach chirurgischer HÃ¼ftluxation links mit Offsetkorrektur</w:t>
      </w:r>
    </w:p>
    <w:p>
      <w:r>
        <w:t>- Status nach HÃ¼ft-TP links</w:t>
      </w:r>
    </w:p>
    <w:p>
      <w:r>
        <w:t>- Status nach Arthrotomie und Resektion des sehnigen Anteiles der Iliopsoas auf Niveau des vorderen Pfannenrandes</w:t>
      </w:r>
    </w:p>
    <w:p>
      <w:r>
        <w:t>- persistierende Schmerzen links inguinal und linke HÃ¼fte mehr als rechts</w:t>
      </w:r>
    </w:p>
    <w:p>
      <w:r>
        <w:t>Â Â Â Â Â Â Â Â  (ohne Auswirkung auf die ArbeitsfÃ¤higkeit)</w:t>
      </w:r>
    </w:p>
    <w:p>
      <w:r>
        <w:t>Â· Adipositas</w:t>
      </w:r>
    </w:p>
    <w:p>
      <w:r>
        <w:t>Â· Status nach Crossektomie, Stripping VSM, Perforansligatur und Miniphlebektomie rechts bei Varikose d. V. saph. accessoria lat. rechts</w:t>
      </w:r>
    </w:p>
    <w:p>
      <w:r>
        <w:t>Â Â Â Â Â Â Â Â Â  Dr. B.___ erklÃ¤rte die BeschwerdefÃ¼hrerin als SchuhverkÃ¤uferin, spÃ¤ter als Raumpflegerin, vom 9. Dezember 2003 bis auf weiteres zu 100 % arbeitsunfÃ¤hig sowie als Hausfrau vom 9. Dezember 2003 bis 19. Januar 2004 zu 100 % und ab 20. Januar 2004 bis auf weiteres zu 50 % arbeitsunfÃ¤hig. Zudem erklÃ¤rte er, es mÃ¼sste aufgrund der Vorgaben der orthopÃ¤dischen Spezialisten geprÃ¼ft werden, ob der BeschwerdefÃ¼hrerin eine behinderungsangepasste TÃ¤tigkeit zuzumuten wÃ¤re. Die BeschwerdefÃ¼hrerin kÃ¶nne nicht lÃ¤nger als eineinhalb Stunden auf den Beinen sein, und es zeige sich nach dem Sitzen Dolenz beim Aufstehen. Sie erwache nachts um 3 Uhr, kÃ¶nne nicht mehr schlafen, alles sei ihr zu viel. Dr. B.___ legte seinem Arztbericht die folgenden, an ihn gerichteten, den Verlauf und die Behandlung der beidseitigen Coxarthrose seit 2003 beschreibenden Ã¤rztlichen Berichte des D.___ bei:</w:t>
      </w:r>
    </w:p>
    <w:p>
      <w:r>
        <w:t>- Dr. C.___ fÃ¼hrte am 2. Oktober 2003 aus, dass im Dezember 2001 links bei starker Symptomatik infolge Coxarthrose versucht worden sei, durch ein Debridement das Gelenk zu erhalten. Der Erfolg sei 2 Jahre danach enttÃ¤uschend. Aus seiner Sicht gebe es zum prothetischen Ersatz vorerst des linken HÃ¼ftgelenkes keine sinnvolle Alternative. Nichtsteroidale Antirheumatika seien offenbar nicht in der Lage, die Beschwerden zu dÃ¤mpfen (Urk. 10/15/8).</w:t>
      </w:r>
    </w:p>
    <w:p>
      <w:r>
        <w:t>- Dr. F.___, AssistenzÃ¤rztin der Klinik fÃ¼r orthopÃ¤dische Chirurgie D.___, informierte den Hausarzt Dr. B.___ Ã¼ber die am 10. Dezember 2003 durchgefÃ¼hrte Operation (HÃ¼ft-TP links) und wies auf den komplikationslosen postoperativen Verlauf hin, so dass die BeschwerdefÃ¼hrerin bei guter MobilitÃ¤t in der Ebene und auf der Treppe nach Hause habe entlassen werden kÃ¶nnen (Urk. 10/15/6).Â</w:t>
      </w:r>
    </w:p>
    <w:p>
      <w:r>
        <w:t>- Dr. G.___, Oberarzt Klinik fÃ¼r orthopÃ¤dische Chirurgie D.___, erklÃ¤rte die BeschwerdefÃ¼hrerin im Bericht vom 21. Januar 2004 - 6 Wochen nach der HÃ¼ft-TP links - trotz Leistenschmerzen und Einnahme von Schmerzmittel als VerkÃ¤uferin bis 21. MÃ¤rz 2004 zu 100 % und ab 22. MÃ¤rz 2004 - nach EntwÃ¶hnung von den GehstÃ¶cken - zu 50 % arbeitsunfÃ¤hig. Im Rahmen der RÃ¶ntgen-Untersuchung zeige sich unverÃ¤ndert eine gute Prothesenstellung ohne Lyse- oder Lockerungszeichen, mit intaktem Trochanter major. Die BeinlÃ¤nge sei ausgeglichen, rechts bestehe eine deutliche Coxarthrose (Beilage zu Urk. 10/15/5).</w:t>
      </w:r>
    </w:p>
    <w:p>
      <w:r>
        <w:t>- Im Bericht an Dr. B.___ vom 19. MÃ¤rz 2004 erklÃ¤rte Dr. C.___, dass er die BeschwerdefÃ¼hrerin 3 Monate nach der HÃ¼ft-TP links am 18. MÃ¤rz 2004 nachkontrolliert habe. Die BeschwerdefÃ¼hrerin leide offenbar seit dem letzten Eingriff an persistierenden invalidisierenden, bewegungs- und belastungsakzentuierten Leistenschmerzen links. Ein Grundschmerz sei offenbar auch in Ruhe vorhanden. GemÃ¤ss der BeschwerdefÃ¼hrerin wÃ¼rden sÃ¤mtliche aktiv und passiv durchgefÃ¼hrten Bewegungen den Schmerz akzentuieren. Der Schmerz scheine in der Leistenregion den Ausgang zu nehmen und dorsal in die GesÃ¤ssregion auszustrahlen. Durch diese Schmerzen sei sie massiv behindert in praktisch sÃ¤mtlichen AktivitÃ¤ten. Klinisch sei die Situation schwierig beurteilbar, da sÃ¤mtliche Manipulationen den Schmerz auslÃ¶sen wÃ¼rden, so dass eine Lokalisation desselben unmÃ¶glich sei. Radiologisch lÃ¤gen seines Erachtens vÃ¶llig unauffÃ¤llige VerhÃ¤ltnisse bezÃ¼glich der Prothesenkomponenten vor. Eine Irritation der Psoassehne durch einen vorstehenden Teil des Pfannenimplantates ventral liege nicht vor. Die Pfanne sei ventral vollstÃ¤ndig ossÃ¤r bedeckt. Dr. C.___ erklÃ¤rte, dass gemÃ¤ss der BeschwerdefÃ¼hrerin eine Wiederaufnahme der Arbeit nicht mÃ¶glich sei. Ein entsprechendes Zeugnis werde ausgestellt (Beilage zu Urk. 10/15/4).</w:t>
      </w:r>
    </w:p>
    <w:p>
      <w:r>
        <w:t>-Â Â Â Â Â Â  Wegen Verdachts auf Psoasirritation am ventralen Pfannenrand bei Status nach HÃ¼ft-TP links fÃ¼hrte Dr. C.___ am 18. August 2004 bei der BeschwerdefÃ¼hrerin eine weitere Operation, eine Arthrotomie und Resektion des sehnigen Anteils des Iliopsoas auf Niveau des vorderen Pfannenrandes, durch. Dabei konnte keine klare Pathologie gefunden werden. Der sehnige Anteil des Iliopseas auf HÃ¶he des vorderen Pfannenrandes schien etwas Ã¶dematÃ¶s und strÃ¤hnig verÃ¤ndert zu sein, die sehnigen Anteile wurden Ã¼ber eine Distanz von ca. 3 cm reseziert. AuffÃ¤llig war die ausserordentlich dicke Neokapsel. Als Nachbehandlung wurde insbesondere eine Stockentlastung fÃ¼r 6 Wochen verordnet (Urk. 10/15/2). Dem Bericht von Dr. F.___ an Dr. B.___ vom 30. August 2004 ist zu entnehmen, dass der operative und postoperative Verlauf komplikationslos war. Unmittelbar postoperativ habe sich keine Ãnderung der Schmerzsymptomatik nach Psoas-Tenotomie gezeigt. Die BeschwerdefÃ¼hrerin klage unverÃ¤ndert Ã¼ber Stiche "von vorne durch das HÃ¼ftgelenk nach hinten und umgekehrt". Klinisch zeigten sich auch Schmerzen am Ansatz der Adduktoren beidseits, links stÃ¤rker als rechts. Eine Insertionstendinose der Adduktoren Ã¤ussere sich aber in der Regel nicht durch Schmerzen "durch das HÃ¼ftgelenk bis ins GesÃ¤ss", so dass es mehr als fraglich sei, dass die Adduktoren fÃ¼r die Hauptschmerzsymptomatik verantwortlich seien (Beilage zu Urk. 10/15/1).</w:t>
      </w:r>
    </w:p>
    <w:p>
      <w:r>
        <w:t>- Am 26. August 2004 wurde im Hinblick auf eine allfÃ¤llige Kompression der Nervenwurzel L2 oder L3 eine Kernspintomographie (CT) der LendenwirbelsÃ¤ule (LWS) durchgefÃ¼hrt. Zum Befund fÃ¼hrte Dr. med. H.___, Institut fÃ¼r Radiologie, D.___, aus, die mediale subligamentÃ¤r gelegene Diskushernie der Bandscheibe L5 bewirke keine besondere Kompressionswirkung auf eine Nervenwurzel oder den Duralsack; alle Ã¼brigen Niveaus seien ohne auffÃ¤lligen Befund. Insbesondere finde sich auch kein Hinweis auf eine Nervenwurzelkompression von L2 oder L3 (Urk. 10/15/3).</w:t>
      </w:r>
    </w:p>
    <w:p>
      <w:r>
        <w:t>3.1.2Â Â  Dr. C.___ stellte in seinem Arztbericht vom 17. Januar 2005 zu HÃ¤nden der IV-Stelle (Urk. 10/14) folgende Diagnosen mit Auswirkung auf die ArbeitsfÃ¤higkeit:</w:t>
      </w:r>
    </w:p>
    <w:p>
      <w:r>
        <w:t>Â· Coxarthrose links (bei)</w:t>
      </w:r>
    </w:p>
    <w:p>
      <w:r>
        <w:t>- Status nach Gelenkdebridement HÃ¼ft links</w:t>
      </w:r>
    </w:p>
    <w:p>
      <w:r>
        <w:t>- Status nach HÃ¼ft-TP links</w:t>
      </w:r>
    </w:p>
    <w:p>
      <w:r>
        <w:t>- Status nach Psoastenotomie links</w:t>
      </w:r>
    </w:p>
    <w:p>
      <w:r>
        <w:t>Â· Persistierende HÃ¼ftschmerzen unklarer Aetiologie links</w:t>
      </w:r>
    </w:p>
    <w:p>
      <w:r>
        <w:t>Â· Coxarthrose rechts</w:t>
      </w:r>
    </w:p>
    <w:p>
      <w:r>
        <w:t>Â· Verdacht auf lumboradikulÃ¤res Schmerzsyndrom links</w:t>
      </w:r>
    </w:p>
    <w:p>
      <w:r>
        <w:t>Â Â Â Â Â Â Â Â  Dr. C.___ fÃ¼hrte zum Befund aus, die BeschwerdefÃ¼hrerin hinke links und leide unter schmerzhafter BewegungsseinschrÃ¤nkung beider HÃ¼ften. Im Lebensmittelhandel beurteilte Dr. C.___ die BeschwerdefÃ¼hrerin ab 10. Dezember 2003 bis auf Weiteres zu 100 % arbeitsunfÃ¤hig. In der medizinischen Beurteilung der Arbeitsbelastbarkeit erklÃ¤rte er, der BeschwerdefÃ¼hrerin sei es im besten Fall mÃ¶glich, eine Stunde zu stehen und 20 Minuten zu sitzen. Zur Zeit seien keine therapeutischen Massnahmen vorgesehen, hingegen sei der prothetische Ersatz des rechten HÃ¼ftgelenkes mittelfristig kaum zu umgehen. Die BeschwerdefÃ¼hrerin werde zur spezialÃ¤rztlichen Untersuchung an die Rheumaklinik des D.___ Ã¼berwiesen.</w:t>
      </w:r>
    </w:p>
    <w:p>
      <w:r>
        <w:rPr>
          <w:b/>
        </w:rPr>
        <w:t>E. 3.2</w:t>
      </w:r>
    </w:p>
    <w:p>
      <w:r>
        <w:t>3.2.1Â Â  Dr. med. E.___, Oberarzt Rheumatologie D.___, stellte in seinem Arztbericht vom 12. Mai 2005 folgende Diagnosen (Urk. 10/13):</w:t>
      </w:r>
    </w:p>
    <w:p>
      <w:r>
        <w:t>"1.Â Â Â Â Â Â Â Â  Periarthropathia coxae links bei</w:t>
      </w:r>
    </w:p>
    <w:p>
      <w:r>
        <w:t>- Status nach Offset-Modifikation 12/01, OSME 10/02</w:t>
      </w:r>
    </w:p>
    <w:p>
      <w:r>
        <w:t>- Status nach HÃ¼ft-TP links 12/03 bei progredienter Coxarthrose</w:t>
      </w:r>
    </w:p>
    <w:p>
      <w:r>
        <w:t>- Status nach Psoastenotomie 8/04</w:t>
      </w:r>
    </w:p>
    <w:p>
      <w:r>
        <w:t>- Aktuell: Deutliche SchwÃ¤che der HÃ¼ftabduktoren, Triggerpunkte in der Glutealmuskulatur, Rectus femoris und den Adduktoren</w:t>
      </w:r>
    </w:p>
    <w:p>
      <w:r>
        <w:t>Â 2.Â Â Â Â Â Â Â Â  Progediente Coxarthrose rechts bei Offset-StÃ¶rung</w:t>
      </w:r>
    </w:p>
    <w:p>
      <w:r>
        <w:t>Â 3.Â Â Â  Lumbospondylogenes, intermittierend radikulÃ¤res Reizsyndrom bei Diskopathie L5/S1</w:t>
      </w:r>
    </w:p>
    <w:p>
      <w:r>
        <w:t>- Anulusriss L5/S1, leichter Spondylarthrose und bildgebend Recessusstenose mit Wurzelkontrakt L5 links".</w:t>
      </w:r>
    </w:p>
    <w:p>
      <w:r>
        <w:t>Â Â Â Â Â Â Â Â  Dr. E.___ fÃ¼hrte aus, seit Dezember 2003 bestehe bei der BeschwerdefÃ¼hrerin eine (nicht durch ihn) attestierte 100%ige ArbeitsunfÃ¤higkeit. Er erachtete der BeschwerdefÃ¼hrerin eine behinderungsangepasste TÃ¤tigkeit ab 1. Juni 2005 zu 50 % als zumutbar. Evtl. kÃ¶nne durch einen stationÃ¤ren Rehabilitationsaufenthalt, gezielte Interventionen an der WirbelsÃ¤ule und schliesslich durch die Implantation einer HÃ¼ft-TP auf der rechten Seite eine Verbesserung der ArbeitsfÃ¤higkeit erreicht werden.</w:t>
      </w:r>
    </w:p>
    <w:p>
      <w:r>
        <w:t>Â Â Â Â Â Â Â Â  Die BeschwerdefÃ¼hrerin legte sodann den Bericht von Dr. E.___ an Dr. C.___ vom 12. Mai 2005 auf (Urk. 3/6). Dr. E.___ fÃ¼hrte darin aus, die ausgeprÃ¤gten Beschwerden kÃ¶nnten durch konventionelle Therapie nicht beeinflusst werden, die BeschwerdefÃ¼hrerin sei nach wie vor frustriert und Ã¼berzeugt, dass alles nichts bringe. MÃ¶glicherweise spiele auf der linken Seite eine intermittierende radikulÃ¤re Kompression der Wurzel L5 eine Rolle, Infiltrationen kÃ¤men fÃ¼r die BeschwerdefÃ¼hrerin jedoch zum jetzigen Zeitpunkt nicht in Frage. Aufgrund der bevorstehenden Scheidung komme fÃ¼r sie auch ein stationÃ¤rer Rehabilitationsaufenthalt zur Zeit nicht in Frage, bei stabilisierter familiÃ¤rer Situation kÃ¶nne sie sich gegen Ende Sommer oder Beginn Herbst (2005) einen stationÃ¤ren Aufenthalt vorstellen. Die Behandlung bei ihm werde vorderhand abgebrochen. Ãberlegenswert seien alternative Methoden zur Schmerzmodifikation wie Akupunkturbehandlung, evtl. Osteopathie.</w:t>
      </w:r>
    </w:p>
    <w:p>
      <w:r>
        <w:t>3.2.2Â Â  Am 29. September 2005 (Urk. 7) berichtete Dr. C.___ an Dr. B.___, an der desolaten Situation der BeschwerdefÃ¼hrerin habe sich im Prinzip nichts geÃ¤ndert. Sie beklage die identischen Schmerzen im Bereich des linken HÃ¼ftgelenkes, ausgehend von der Leiste ausstrahlend ins GesÃ¤ss. Diese seien sowohl in Ruhe als auch verstÃ¤rkt unter Bewegung und Belastung vorhanden. Neu seien Schmerzen Ã¼ber dem vordern Beckenkamm hinzugekommen, welche ihr das Liegen auf der linken Seite verunmÃ¶glichten.</w:t>
      </w:r>
    </w:p>
    <w:p>
      <w:r>
        <w:t>Â Â Â Â Â Â Â Â  Klinisch sei die Funktion bezÃ¼glich Beweglichkeit der linken HÃ¼fte unauffÃ¤llig, Schmerzen wÃ¼rden allerdings durch die passiven Bewegungen provoziert. Ãber dem vorderen Beckenkamm bestehe eine exquisite Druckdolenz, eine SensibilitÃ¤tsstÃ¶rung im Ausbreitungsgebiet dieser Nerven liege keine vor. Es handle sich insgesamt um eine frustrierende Situation, in welcher er der BeschwerdefÃ¼hrerin in Ermangelung der Kenntnis der Schmerzursache auch keine Behandlung vorschlagen kÃ¶nne. Auch Dr. E.___ habe sich intensiv mit der BeschwerdefÃ¼hrerin befasst, leider ohne irgendwelchen Erfolg. Zur ArbeitsfÃ¤higkeit nahm Dr. C.___ in diesem Bericht keine Stellung.</w:t>
      </w:r>
    </w:p>
    <w:p>
      <w:r>
        <w:rPr>
          <w:b/>
        </w:rPr>
        <w:t>E. 3.3</w:t>
      </w:r>
    </w:p>
    <w:p>
      <w:r>
        <w:t>Aufgrund der medizinischen Aktenlage ist somit Folgendes festzustellen: Die Coxarthrose links wurde seit Dezember 2001 nach den Regeln der Kunst mit einer Totalprothese therapiert. Letztmals wurde die BeschwerdefÃ¼hrerin am 18. August 2004 am linken HÃ¼ftgelenk operiert und als Nachbehandlung wurde fÃ¼r 6 Wochen eine Stockentlastung verordnet.</w:t>
      </w:r>
    </w:p>
    <w:p>
      <w:r>
        <w:t>Â Â Â Â Â Â Â Â  Die Schmerzproblematik der BeschwerdefÃ¼hrerin hatte sich aber trotz komplikationsloser Operationen an der linken HÃ¼fte und jeweils unauffÃ¤lligem postoperativem Verlauf nicht verbessert, obschon Ã¤rztlicherseits davon ausgegangen worden war, dass es ihr jeweils nach der Operation besser gehen sollte (so war die BeschwerdefÃ¼hrerin ab 22. MÃ¤rz 2004 von Dr. G.___ zu 50 % arbeitsfÃ¤hig erklÃ¤rt worden, anlÃ¤sslich der Nachkontrolle erhÃ¶hte Dr. C.___ die ArbeitsunfÃ¤higkeit aufgrund der Schmerzangaben der BeschwerdefÃ¼hrerin ab 18. MÃ¤rz 2004 jedoch wieder auf 100 %). Insbesondere das Schreiben vom 29. September 2005 (Urk. 7), aber auch die Ãberweisung an Dr. E.___ zeigen, dass sich Dr. C.___ ausserstande sah, die ArbeitsfÃ¤higkeit der BeschwerdefÃ¼hrerin aufgrund von Befunden einzuschÃ¤tzen. Denn in Ermangelung solcher stÃ¼tzte er seine Beurteilung auf die Angaben der BeschwerdefÃ¼hrerin ab (vgl. Bericht vom 19. MÃ¤rz 2004, zu Urk. 10/15/4: "GemÃ¤ss Patientin ist eine Wiederaufnahme der Arbeit nicht mÃ¶glich. Ein entsprechendes Zeugnis wird ausgestellt").</w:t>
      </w:r>
    </w:p>
    <w:p>
      <w:r>
        <w:t>Â Â Â Â Â Â Â Â  Aufgrund der weiterhin geklagten Schmerzen wurde die BeschwerdefÃ¼hrerin nach einer hausinternen Ãberweisung im D.___ durch Dr. C.___ zusÃ¤tzlich einer rheumatologischen AbklÃ¤rung durch Dr. E.___ unterzogen, welcher darauf ab 1. Juni 2005 eine 50%ige ErwerbstÃ¤tigkeit als der BeschwerdefÃ¼hrerin zumutbar erachtete. Hinsichtlich des Beweiswertes des Arztberichtes von Dr. E.___ ist festzustellen, dass sein Bericht fÃ¼r die streitigen Belange umfassend ist, da er nicht nur sÃ¤mtliche relevanten Diagnosen auffÃ¼hrt (vgl. ErwÃ¤gung 4.2.1), sondern zudem den aktuellen Bezug herstellt: ("Aktuell: deutliche SchwÃ¤che der HÃ¼ftabduktoren, Triggerpunkte in der Glutealmuskulatur, Rectus femoris und den Adduktoren"), auf allseitigen Untersuchungen beruht (ausfÃ¼hrliche Anamnese, Befunde, Beurteilung und AusfÃ¼hrungen zum Procedere [Urk. 7/13/2]), sich zudem mit dem Verhalten der BeschwerdefÃ¼hrerin auseinandersetzt ("Die BeschwerdefÃ¼hrerin ist nach wie vor Ã¼berzeugt, dass alles nichts bringe"), auch die geklagten Beschwerden berÃ¼cksichtigt ("Der weitere Verlauf der Patientin ist unerfreulich mit unverÃ¤nderten Schmerzen im linken Bein [...]" und "Aktuell beschreibt die Patientin 2 Schmerzgebiete: Erstens einen lokalen Dauerschmerz inguinal links grÃ¶sser als rechts, zugenommen in den letzten Wochen, und gluteal mit dorsolateraler Ausstrahlung bis zum Fuss respektikve Grosszehe links"), in Kenntnis der Vorakten (vgl. Anamnese) abgegeben worden ist sowie in der Darlegung der medizinischen ZusammenhÃ¤nge und in der Beurteilung der medizinischen Situation einleuchtet. Schliesslich sind die Schlussfolgerungen von Dr. E.___ begrÃ¼ndet (vgl. dazu BGE 125 V 352 Erw. 3a, 122 V 160 Erw. 1c). Es ist nachvollziehbar, dass nach einer angemessenen Rekonvaleszenzzeit im Anschluss an die letzte Operation vom 18. August 2004 und nachdem auch das CT vom 26. August 2004 ebenfalls keine Befunde fÃ¼r die von der BeschwerdefÃ¼hrerin geklagten Schmerzen zeigte, von einem objektiv verbesserten medizinischen Gesundheitszustand der linken HÃ¼fte auszugehen ist.</w:t>
      </w:r>
    </w:p>
    <w:p>
      <w:r>
        <w:t>Â Â Â Â Â Â Â Â  Dr. C.___ widerspricht dieser EinschÃ¤tzung des Rheumatologen keineswegs, sondern weist daraufhin, dass sich auch Dr. E.___ mit der BeschwerdefÃ¼hrerin intensiv befasst habe, ebenfalls ohne Erfolg. Zudem ist der D.___-interne medizinische Austausch zwischen Dr. C.___ und Dr. E.___ dokumentiert (vgl. Urk. 3/6 und Urk. 10/13/2), womit seitens des D.___ nicht von einer unterschiedlichen EinschÃ¤tzung des medizinischen Sachverhaltes bei der BeschwerdefÃ¼hrerin ausgegangen werden kann.</w:t>
      </w:r>
    </w:p>
    <w:p>
      <w:r>
        <w:t>Und auch wenn in Bezug auf Berichte von HausÃ¤rzten das Gericht der Erfahrungstatsache Rechnung tragen darf und soll, dass diese mitunter im Hinblick auf ihre auftragsrechtliche Vertrauensstellung in ZweifelsfÃ¤llen eher zu Gunsten ihrer Patientinnen und Patienten aussagen (BGE 125 V 353 Erw. 3b/cc), ist immerhin festzustellen, dass auch der Hausarzt Dr. B.___ die BeschwerdefÃ¼hrerin ab Januar 2004 als Hausfrau lediglich noch zu 50 % als arbeitsunfÃ¤hig erachtete und damit ebenfalls von einem verbesserten Gesundheitszustand (nach Abheilung nach der letzten Operation im August 2004) ausging. Da er die Beurteilung in Bezug auf eine behinderungsangepasste TÃ¤tigkeit einem OrthopÃ¤den Ã¼berlassen wollte (vgl. Arztbericht an die IV-Stelle vom 29. Dezember 2004, Urk. 15 S. 4), erachtete er es zumindest als nicht gÃ¤nzlich ausgeschlossen, dass die BeschwerdefÃ¼hrerin in einer behinderungsangepassten TÃ¤tigkeit arbeitsfÃ¤hig sein kÃ¶nnte. Insofern liegen denn auch keine einander widersprechende medizinische Berichte vor.</w:t>
      </w:r>
    </w:p>
    <w:p>
      <w:r>
        <w:t>Â Â Â Â Â Â Â Â  Somit ist zusammenfassend festzustellen, dass aufgrund der objektiven Befunde und dem jeweils unauffÃ¤lligen postoperativen Verlauf nach dem Gelenkdebridement der linken HÃ¼fte im Jahr 2001, der HÃ¼ft-TP links im Jahr 2003 und der Psoastenotomie im Jahr 2004 sowie unter BerÃ¼cksichtigung der Ergebnisse der Kernspintomographie (CT) der LWS objektiv von einer nach den Regeln der Kunst behandelten Coxarthrose links auszugehen ist. Nach dem im Sozialversicherungsrecht geltenden Beweisgrad der Ã¼berwiegenden Wahrscheinlichkeit ist deshalb von einem ab 1. Juni 2005 verbesserten Gesundheitszustand auszugehen. Es liegen zudem keine ausreichenden Hinweise vor, dass der BeschwerdefÃ¼hrerin die SchmerzÃ¼berwindung psychisch nicht zuzumuten wÃ¤re. Dass die BeschwerdefÃ¼hrerin nachts um drei Uhr erwacht und ihr alles zuviel ist, kann aufgrund ihrer schwierigen persÃ¶nlichen und familiÃ¤ren Situation (Scheidung) ohne weiteres nachvollzogen werden. Daraus ist kein psychisches Leiden mit Krankheitswert ableitbar. Psychosoziale Faktoren wie z.B. Scheidung oder Stellenverlust und deren Folgen sind im Ãbrigen keine GesundheitsschÃ¤den, deren Folgen nach Art. 8 ATSG in Verbindung mit Art. 4 Abs. 2 IVG versichert sind, da sozialen Belastungsfaktoren wie persÃ¶nliche SchicksalsschlÃ¤ge grundsÃ¤tzlich die Eignung abgesprochen wird, dergestaltete psychische BeeintrÃ¤chtigungen hervorzurufen, dass ihretwegen die Zumutbarkeit der von einer versicherten Person geforderten Willensanstrengung, eine Arbeit zu verrichten, dahinfiele (Urteil des EidgenÃ¶ssischen Versicherungsgerichts vom 1. MÃ¤rz 2004 in Sachen D., I 316/03).</w:t>
      </w:r>
    </w:p>
    <w:p>
      <w:r>
        <w:t>Â Â Â Â Â Â Â Â  Damit ist trotz der unverÃ¤ndert geklagten Schmerzen gestÃ¼tzt auf den Arztbericht von Dr. E.___ von einer 50%igen ArbeitsfÃ¤higkeit der BeschwerdefÃ¼hrerin in einer behinderungsangepassten TÃ¤tigkeit auszugehen, da ihr aufgrund der nachvollziehbaren EinschÃ¤tzung des Rheumatologen zuzumuten ist, ab 1. Juni 2005 im Rahmen eines 50%-Pensums einer ErwerbstÃ¤tigkeit nachzugehen. In diesem Zusammenhang ist auch in Erinnerung zu rufen, dass die Adipositas Schmerz verstÃ¤rkend wirkt (vgl. http://www.dr-gumpert.de/html/huftarthrose.html ) und die BeschwerdefÃ¼hrerin im Rahmen der ihr obliegenden Schadenminderungspflicht einerseits gehalten ist, ihr Ãbergewicht zu reduzieren und sich andererseits der intensiven physiotherapeutischen Behandlung und - soweit Ã¤rztlich indiziert - einer stationÃ¤ren Behandlung zu unterziehen hat (Urk. 10/13 S. 3).</w:t>
      </w:r>
    </w:p>
    <w:p>
      <w:r>
        <w:rPr>
          <w:b/>
        </w:rPr>
        <w:t>E. 4</w:t>
      </w:r>
    </w:p>
    <w:p>
      <w:r>
        <w:t>4.1Â Â Â Â  Die BeschwerdefÃ¼hrerin lÃ¤sst weiter geltend machen, dass sie sich mitten in der Scheidung befinde, weshalb in Zweifel gezogen werden mÃ¼sse, dass sie nach der gemischten Methode zu beurteilen sei. Sie wÃ¤re vielmehr aus finanziellen GrÃ¼nden gezwungen, zu 100 % erwerbstÃ¤tig zu sein, um sich und ihre Kinder durchbringen zu kÃ¶nnen (Urk. 1 S. 4 Ziffer 9).</w:t>
      </w:r>
    </w:p>
    <w:p>
      <w:r>
        <w:t>4.2Â Â Â Â  Die BeschwerdefÃ¼hrerin hatte anlÃ¤sslich der HaushaltsabklÃ¤rung vom 5. April 2005 (Urk. 10/19) angegeben, ab Schulbeginn des Sohnes hÃ¤tte sie ihr Pensum auf 80 % erhÃ¶ht. Sie lebe in Scheidung und sie rechne damit, dass sie im Juli 2005 geschieden sei. Ihr Ehemann sei auch IV-Rentner, und so wÃ¤re die Kinderbetreuung durch ihn gewÃ¤hrleistet gewesen. Der Ehemann mÃ¼sse Alimente bezahlen und er wÃ¼rde sich eine Wohnung in der NÃ¤he suchen, damit die Kinder Ã¼ber Mittag zu ihm gehen kÃ¶nnten (Urk. 10/19 Ziffer 2.5).</w:t>
      </w:r>
    </w:p>
    <w:p>
      <w:r>
        <w:t>Â Â Â Â Â Â Â Â  Wenn die BeschwerdefÃ¼hrerin nun in der Beschwerde geltend machen lÃ¤sst, sie wÃ¤re ohne gesundheitliche BeeintrÃ¤chtigung aus finanziellen GrÃ¼nden infolge der Scheidung gezwungen, eine ganztÃ¤gige ErwerbstÃ¤tigkeit auszuÃ¼ben, so erscheint dieseÂ  Behauptung aufgrund der Aktenlage nicht glaubhaft. Bereits im Zeitpunkt der AbklÃ¤rung im Haushalt im April 2005 stand die BeschwerdefÃ¼hrerin mitten in der Scheidung, und an der finanziellen Ausgangslage hat sich - insbesondere unter BerÃ¼cksichtigung, dass sie die finanzielle Notwendigkeit nicht nÃ¤her substantiiert hat - seit ihrer ersten Aussage nichts geÃ¤ndert, zumal ihr Ehemann eine IV-Rente bezieht. Es liegt nahe, in den Vorbringen der BeschwerdefÃ¼hrerin eine nachtrÃ¤gliche Konstruktion zu erblicken, nachdem feststand, dass dem Umfang der hypothetischen ErwerbstÃ¤tigkeit fÃ¼r den Rentenanspruch ausschlaggebende Bedeutung zukommt. Vor diesem Hintergrund ist es gerechtfertigt, den unabhÃ¤ngig hievon gemachten "Aussagen der ersten Stunde" erhÃ¶hten Beweiswert beizumessen (BGE 121 V 47 Erw. 2a mit Hinweisen).</w:t>
      </w:r>
    </w:p>
    <w:p>
      <w:r>
        <w:t>Â Â Â Â Â Â Â Â  Damit ist mit der Beschwerdegegnerin davon auszugehen, dass die BeschwerdefÃ¼hrerin ab dem Schuleintritt des jÃ¼ngeren Sohnes im August 2005 im Gesundheitsfall zu 80 % erwerbstÃ¤tig und zu 20 % im Haushalt tÃ¤tig wÃ¤re.</w:t>
      </w:r>
    </w:p>
    <w:p>
      <w:r>
        <w:t>4.3Â Â Â Â  Nicht strittig sind vorliegend die Gewichtung der TÃ¤tigkeitsbereiche im Bericht AbklÃ¤rung der beeintrÃ¤chtigten ArbeitsfÃ¤higkeit in Beruf und Haushalt vom 11. April 2005 sowie die EinschÃ¤tzung der EinschrÃ¤nkung der BeschwerdefÃ¼hrerin in den jeweiligen Teilbereichen. Es ist aber zu beachten, dass die Beschwerdegegnerin trotz des ab 1. Juni 2005 verbesserten objektiven Gesundheitszustandes der BeschwerdefÃ¼hrerin im Haushaltsbereich noch immer von einer 24%igen EinschrÃ¤nkung ausging. Damit unterliess sie es, aufgrund des verbesserten Gesundheitszustandes eine erneute AbklÃ¤rung im Haushalt zu veranlassen. Zugunsten der BeschwerdefÃ¼hrerin und aus prozessÃ¶konomischen GrÃ¼nden ist indes auf den HaushaltsabklÃ¤rungsbericht vom 11. April 2005 abzustellen (Urk. 10/19).</w:t>
      </w:r>
    </w:p>
    <w:p>
      <w:r>
        <w:t>5.Â Â Â Â Â Â</w:t>
      </w:r>
    </w:p>
    <w:p>
      <w:r>
        <w:t>5.1Â Â Â Â  FÃ¼r die Festsetzung des InvaliditÃ¤tsgrades hat die Beschwerdegegnerin bei einem Pensum von 45 % ein zumutbares Erwerbseinkommen ohne Behinderung von Fr. 16'416.-- und mit Behinderung von Fr. 14'257.80 ermittelt (vgl. VerfÃ¼gungsteil 2, Urk. 10/12). Die daraus sich ergebende Erwerbseinbusse von Fr. 2'158.20 fÃ¼hrt zu einer EinschrÃ¤nkung von 13 %. Zusammen mit der EinschrÃ¤nkung im Haushalt von 24 % ergibt dies einen InvaliditÃ¤tsgrad von 19 %. Demnach wÃ¤re der Rentenanspruch am 31. August 2005 erloschen (Wiedererlangung einer ArbeitsfÃ¤higkeit von 50 % ab 1. Juni 2005 zuzÃ¼glich dreimonatige Wartefrist).</w:t>
      </w:r>
    </w:p>
    <w:p>
      <w:r>
        <w:t>5.2Â Â Â Â  Da ab 1. August 2005 eine Ãnderung der Qualifikation eingetreten ist (Erwerb 80 % statt 45 %), nahm die Beschwerdegegnerin eine neue InvaliditÃ¤tsberechnung vor. Dabei ging sie von einem zumutbaren Erwerbseinkommen ohne Behinderung von Fr. 29'184.-- und einem solchen mit Behinderung von Fr. 15'842.-- aus. Dies fÃ¼hrte zu einer Erwerbseinbusse von Fr. 12'342.-- und damit zu einer EinschrÃ¤nkung im Erwerblichen von 46 %. Zusammen mit der EinschrÃ¤nkung im Haushalt von 24 % resultiert ein massgeblicher InvaliditÃ¤tsgrad von 42 % und damit ein Anspruch auf eine Viertelsrente ab 1. August 2005.</w:t>
      </w:r>
    </w:p>
    <w:p>
      <w:r>
        <w:t>5.3 Â Â Â  Die InvaliditÃ¤tsberechnungen sind unbestritten geblieben. Die Beschwerdegegnerin hat denn auch im VerfÃ¼gungsteil 2 (Urk. 10/12) einlÃ¤sslich und nachvollziehbar die Ermittlung der hypothetischen Validen- und Invalideneinkommen dargelegt. Insbesondere hat sie der BeschwerdefÃ¼hrerin beim trotz Behinderung noch zumutbaren Erwerbseinkommen einen Abzug von 20 % vom Tabellenlohn zugestanden. Im Hinblick darauf, dass ein leidensbedingter Abzug rechtsprechungsgemÃ¤ss maximal 25 % betragen darf, trÃ¤gt ein solcher von 20 % sÃ¤mtlichen berÃ¼cksichtbaren EinschrÃ¤nkungen der BeschwerdefÃ¼hrerin bei der AusÃ¼bung einer noch zumutbaren ErwerbstÃ¤tigkeit angemessen Rechnung.</w:t>
      </w:r>
    </w:p>
    <w:p>
      <w:r>
        <w:rPr>
          <w:b/>
        </w:rPr>
        <w:t>E. 6</w:t>
      </w:r>
    </w:p>
    <w:p>
      <w:r>
        <w:t>GestÃ¼tzt auf diese ErwÃ¤gungen erweist sich die Beschwerde in jeder Hinsicht als unbegrÃ¼ndet, was zu deren Abweisung fÃ¼hrt.</w:t>
      </w:r>
    </w:p>
    <w:p>
      <w:r>
        <w:t>Das Gericht erkennt:</w:t>
      </w:r>
    </w:p>
    <w:p>
      <w:r>
        <w:t>1.Â Â Â Â Â Â Â Â  Die Beschwerde wird abgewiesen.</w:t>
      </w:r>
    </w:p>
    <w:p>
      <w:r>
        <w:t>2.Â Â Â Â Â Â Â Â  Das Verfahren ist kostenlos.</w:t>
      </w:r>
    </w:p>
    <w:p>
      <w:r>
        <w:t>3. Zustellung gegen Empfangsschein an:</w:t>
      </w:r>
    </w:p>
    <w:p>
      <w:r>
        <w:t>- TCL Treuhand Consulting Liegenschaften AG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