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IV.2005.01120 vom 27. Dezember 2005</w:t>
      </w:r>
    </w:p>
    <w:p>
      <w:r>
        <w:t>ZH Sozialversicherungsgericht, 2005-12-27, DE</w:t>
      </w:r>
    </w:p>
    <w:p>
      <w:r>
        <w:rPr>
          <w:b/>
        </w:rPr>
        <w:t xml:space="preserve">Quelle: </w:t>
      </w:r>
      <w:r>
        <w:t>https://mcp.opencaselaw.ch/entscheid/zh_sozialversicherungsgericht_IV.2005.01120</w:t>
      </w:r>
    </w:p>
    <w:p>
      <w:r>
        <w:t>FR: ZH_SOZIALVERSICHERUNGSGERICHT IV.2005.01120 du 27 décembre 2005</w:t>
      </w:r>
    </w:p>
    <w:p>
      <w:r>
        <w:t>IT: ZH_SOZIALVERSICHERUNGSGERICHT IV.2005.01120 del 27 dicembre 2005</w:t>
      </w:r>
    </w:p>
    <w:p>
      <w:pPr>
        <w:pStyle w:val="Heading2"/>
      </w:pPr>
      <w:r>
        <w:t>Erwägungen</w:t>
      </w:r>
    </w:p>
    <w:p>
      <w:r>
        <w:rPr>
          <w:b/>
        </w:rPr>
        <w:t>E. 1</w:t>
      </w:r>
    </w:p>
    <w:p>
      <w:r>
        <w:t>Es sei der Einspracheentscheid der IV-Stelle vom 26. August 2005 vollumfÃ¤nglich aufzuheben; es sei der BeschwerdefÃ¼hrerin mit Wirkung ab 1. September 2002 eine Viertelsrente, mit Wirkung ab 1. Januar 2003 und weiterhin eine volle Rente zuzusprechen.</w:t>
      </w:r>
    </w:p>
    <w:p>
      <w:r>
        <w:rPr>
          <w:b/>
        </w:rPr>
        <w:t>E. 2</w:t>
      </w:r>
    </w:p>
    <w:p>
      <w:r>
        <w:t>Es sei die VerfÃ¼gung der IV-Stelle vom 29. August 2005 vollumfÃ¤nglich aufzuheben.</w:t>
      </w:r>
    </w:p>
    <w:p>
      <w:r>
        <w:rPr>
          <w:b/>
        </w:rPr>
        <w:t>E. 2.1</w:t>
      </w:r>
    </w:p>
    <w:p>
      <w:r>
        <w:t>InvaliditÃ¤t ist die voraussichtlich bleibende oder lÃ¤ngere Zeit dauernde ganze oder teilweise ErwerbsunfÃ¤higkeit (Art. 8 Abs. 1 ATSG).</w:t>
      </w:r>
    </w:p>
    <w:p>
      <w:r>
        <w:t>2.2Â Â Â Â  Die seit dem 1. Januar 2004 massgeblichen neuen Rentenabstufungen geben bei einem InvaliditÃ¤tsgrad von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des Bundesgesetzes Ã¼ber die Invalidenversicherung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Der Einkommensvergleich hat auch bei SelbstÃ¤ndigerwerbenden in der Regel in der Weise zu erfolgen, dass die beiden hypothetischen Erwerbseinkommen ziffernmÃ¤ssig mÃ¶glichst genau ermittelt und einander gegenÃ¼bergestellt werden.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(Art. 27 der Verordnung Ã¼ber die Invalidenversicherung, IVV) ein BetÃ¤tigungsvergleich anzustellen und der InvaliditÃ¤tsgrad nach Massgabe der erwerblichen Auswirkungen der verminderten LeistungsfÃ¤higkeit in der konkreten erwerblichen Situation zu bestimmen. Der grundsÃ¤tzliche Unterschied des ausserordentlichen Bemessungsverfahrens zur spezifischen Methode (seit 1. Januar 2004: gemÃ¤ss Art. 28 Abs. 2 bis IVG in Verbindung mit Art. 27 bis Â und 27 IVV) besteht darin, dass die InvaliditÃ¤t nicht unmittelbar nach Massgabe des BetÃ¤tigungsvergleichs als solchen bemessen wird. Vielmehr ist zunÃ¤chst anhand des BetÃ¤tigungsvergleichs die leidensbedingte Behinderung festzustellen; sodann ist aber diese im Hinblick auf ihre erwerbliche Auswirkung besonders zu gewichten. Eine bestimmte EinschrÃ¤nkung im funktionellen LeistungsvermÃ¶gen einer erwerbstÃ¤tigen Person kann zwar, braucht aber nicht notwendigerweise, eine Erwerbseinbusse gleichen Umfangs zur Folge zu haben. Wollte man bei ErwerbstÃ¤tigen ausschliesslich auf das Ergebnis des BetÃ¤tigungsvergleichs abstellen, so wÃ¤re der gesetzliche Grundsatz verletzt, wonach bei dieser Kategorie von Versicherten die InvaliditÃ¤t nach Massgabe der ErwerbsunfÃ¤higkeit zu bestimmen ist (ausserordentliches Bemessungsverfahren; BGE 128 V 30 f. Erw. 1; AHI 1998 S. 120 f. Erw. 1a und S. 252 Erw. 2b je mit Hinweisen).</w:t>
      </w:r>
    </w:p>
    <w:p>
      <w:r>
        <w:t>3.Â Â Â Â Â Â  GemÃ¤ss MEDAS-Gutachten vom 31. Dezember 2004 wurde die BeschwerdefÃ¼hrerin internistisch, rheumatologisch, neurologisch und psychiatrisch untersucht (Urk. 7/35). Der rheumatologische Konsiliargutachter, Dr. med. A.___, diagnostizierte ein intermittierendes lumbospondylogenes Syndrom bei degenerativen VerÃ¤nderungen der LendenwirbelsÃ¤ule, einer Iliosakralgelenk-FunktionsstÃ¶rung rechts mit leichter Piriformissymptomatik sowie eine anamnestisch rezidivierende Cephalaea bei MigrÃ¤ne und mÃ¶glichen zervikogenen Komponenten sowie einen seit 1993 bekannten Morbus Addison. In Beurteilung der ArbeitsfÃ¤higkeit fÃ¼hrte er aus, die BeschwerdefÃ¼hrerin, deren LeistungsfÃ¤higkeit im Rahmen eines Morbus Addison limitiert wirke, beklage intermittierende Symptome seitens des Bewegungsapparates wie in der Diagnosenliste beschrieben. Derzeit stÃ¼nden diese bezÃ¼glich Limitierung der ArbeitsfÃ¤higkeit nicht im Vordergrund. Aus arbeitsmedizinischer Sicht erscheine eine kÃ¶rperlich schwer belastende TÃ¤tigkeit nicht mehr als zumutbar, jedoch eine solche, die mit regelmÃ¤ssigen Wechselpositionen verbunden sei. Diese aufgrund der VerÃ¤nderung des Bewegungsapparates bestehenden Limitierungen wÃ¼rden in der kÃ¶rperlich leicht belastenden TÃ¤tigkeit als Akupunkteurin ideal berÃ¼cksichtigt, weshalb aus rheumatologischer Sicht die ArbeitsfÃ¤higkeit in bisheriger TÃ¤tigkeit 100 % betrage (Konsiliargutachten vom 3. August 2004, Urk. 7/35 Beilage 2).</w:t>
      </w:r>
    </w:p>
    <w:p>
      <w:r>
        <w:t>Â Â Â Â Â Â Â Â  Die psychiatrischen Konsiliargutachter, Prof. Dr. med. B.___ und Dr. med. C.___, hielten eine rezidivierende depressive StÃ¶rung, derzeit mittel- bis schwergradige Episode (Code F33.1/2 der Internationalen Klassifikation psychischer StÃ¶rungen, ICD-10), mit Auswirkung auf die ArbeitsfÃ¤higkeit fest. Ohne Auswirkung auf die ArbeitsfÃ¤higkeit bleibe hingegen das Low-dose-BenzodiazepinabhÃ¤ngigkeitssyndrom (Code F13.25 der ICD-10). Nach der Diagnose des Morbus Addison habe die BeschwerdefÃ¼hrerin nach eigenen Angaben eine AnpassungsstÃ¶rung entwickelt. Diese habe sich in der Zwischenzeit derart verstÃ¤rkt, dass sich daraus eine rezidivierende Depression entwickelt habe. Deshalb sei die ArbeitsfÃ¤higkeit aus rein psychiatrischer Sicht derzeit eingeschrÃ¤nkt und betrage aktuell 40 %. Dabei sei die Minderung der ArbeitsfÃ¤higkeit aus psychiatrischer Sicht in einer allfÃ¤lligen Minderung aus somatischer Sicht bereits enthalten (Konsiliargutachten vom 26. Juli 2004, Urk. 7/35 Beilage 3).</w:t>
      </w:r>
    </w:p>
    <w:p>
      <w:r>
        <w:t>Â Â Â Â Â Â Â Â  In neurologischer Hinsicht diagnostizierten die Konsiliargutachter, Dr. med. D.___ und Dr. med. E.___, chronische Spannungskopfschmerzen bei chronischem Analgetikaabusus, MigrÃ¤ne ohne Aura und ein chronisches Lumbovertebralsyndrom bei Status nach Diskushernie L5/S1 rechts ohne Hinweise auf eine radikulÃ¤re Ausfallssymptomatik. Aus rein neurologischer Sicht sei die ArbeitsfÃ¤higkeit um 15 % in ihrem erlernten Beruf als Krankenschwester und als Akupunkteurin eingeschrÃ¤nkt. Die EinschrÃ¤nkung sei vorwiegend durch die chronischen Spannungskopfschmerzen begrÃ¼ndet (Konsiliargutachten vom 8. September 2004, Urk. 7/35 Beilage 4).</w:t>
      </w:r>
    </w:p>
    <w:p>
      <w:r>
        <w:t>Â Â Â Â Â Â Â Â  Die Gesamtgutachter, Dr. med. F.___, Dr. med. G.___ und Dr. med. H.___, kamen gestÃ¼tzt auf diese Konsilien zum Schluss, es bestehe eine 40%ige ArbeitsfÃ¤higkeit im angestammten Beruf als Akupunkteurin und in jedem anderen angepassten Beruf (Urk. 7/35 S. 9).</w:t>
      </w:r>
    </w:p>
    <w:p>
      <w:r>
        <w:t>4.Â Â Â Â Â Â  Die IV-Stelle stellte im Einspracheentscheid zwar grundsÃ¤tzlich auf das MEDAS-Gutachten ab, kritisierte es aber in psychiatrischer Hinsicht als nicht nachvollziehbar, zumal die Diagnose einer mittelgradigen depressiven Episode aufgrund der erhobenen Befunde nicht nachvollziehbar sei. Vielmehr bestehe auch aus psychiatrischer Sicht eine volle ArbeitsfÃ¤higkeit. Eine verminderte ArbeitsfÃ¤higkeit als Akupunkteurin sei daher nicht ausgewiesen (Urk. 2/1). Die BeschwerdefÃ¼hrerin bemÃ¤ngelt demgegenÃ¼ber das MEDAS-Gutachten insbesondere in somatischer Hinsicht als ungenÃ¼gend. Da es grundsÃ¤tzliche MÃ¤ngel aufweise, sei es als unbrauchbar aus dem Recht zu weisen. DafÃ¼r sei in medizinischer Hinsicht auf die Berichte der behandelnden Ãrzte Dr. I.___ und Dr. J.___ abzustellen. Daraus ergebe sich, dass schon vor Dezember 2002, als die BeschwerdefÃ¼hrerin fÃ¼r arbeitsunfÃ¤hig geschrieben worden sei, eine ArbeitsunfÃ¤higkeit bestanden habe, und zwar vermutlich im Umfang von 50 % (Urk. 1).</w:t>
      </w:r>
    </w:p>
    <w:p>
      <w:r>
        <w:rPr>
          <w:b/>
        </w:rPr>
        <w:t>E. 3</w:t>
      </w:r>
    </w:p>
    <w:p>
      <w:r>
        <w:t>Alles unter Kosten- und unter EntschÃ¤digungsfolgen zulasten der Beschwerdegegnerin.</w:t>
      </w:r>
    </w:p>
    <w:p>
      <w:r>
        <w:t>Â Â Â Â Â Â Â Â  Des Weiteren stellte die BeschwerdefÃ¼hrerin ein Gesuch um unentgeltliche RechtsverbeistÃ¤ndung (Urk. 1 S. 2). Die Beschwerdegegnerin schloss in der Beschwerdeantwort vom 9. November 2005 auf Abweisung der Beschwerde (Urk. 6). Mit VerfÃ¼gung vom 15. November 2005 wurde der Schriftenwechsel geschlossen (Urk. 8).</w:t>
      </w:r>
    </w:p>
    <w:p>
      <w:r>
        <w:t>Das Gericht zieht in ErwÃ¤gung:</w:t>
      </w:r>
    </w:p>
    <w:p>
      <w:r>
        <w:t>1.Â Â Â Â Â Â  Mit vorliegender Beschwerde ficht die BeschwerdefÃ¼hrerin sowohl den Einspracheentscheid als auch die Mahnung zur Schadenminderung an (Urk. 1). Die Mahnung zur Schadenminderung vom 29. August 2005 beziehungsweise die DurchfÃ¼hrung des Mahn- und Bedenkzeitverfahrens stellt indes keine anfechtbare VerfÃ¼gung im Sinne von Art. 49 Abs. 1 des Bundesgesetzes Ã¼ber den Allgemeinen Teil des Sozialversicherungsrechts (ATSG) und Art. 5 des Bundesgesetzes Ã¼ber das Verwaltungsverfahren (VwVG) dar (BGE 108 V 215 f.). Auf die Beschwerde ist deshalb insoweit nicht einzutreten. Mithin nicht zu prÃ¼fen ist die Frage, ob die DurchfÃ¼hrung dieses Mahn- und Bedenkverfahrens als Voraussetzung fÃ¼r eine allfÃ¤llige Rentenverweigerung oder -herabsetzung Ã¼berhaupt Bestand haben kann, nachdem die IV-Stelle einen invalidisierenden Gesundheitsschaden als solchen verneint hat.</w:t>
      </w:r>
    </w:p>
    <w:p>
      <w:r>
        <w:t>2.</w:t>
      </w:r>
    </w:p>
    <w:p>
      <w:r>
        <w:rPr>
          <w:b/>
        </w:rPr>
        <w:t>E. 5</w:t>
      </w:r>
    </w:p>
    <w:p>
      <w:r>
        <w:t>5.1Â Â Â Â  Ein Grund, das MEDAS-Gutachten aus dem Recht zu weisen, ist nicht ersichtlich. Vielmehr ist es als Beweismittel frei zu wÃ¼rdigen.</w:t>
      </w:r>
    </w:p>
    <w:p>
      <w:r>
        <w:t>5.2Â Â Â Â  Die IV-Stelle macht gestÃ¼tzt auf Stellungnahmen von Dr. med. K.___ des Regionalen Ãrztlichen Dienstes (Urk. 7/1, Urk. 7/19) geltend, eine depressive Grundstimmung sei zwar erkennbar, doch lasse sich die im MEDAS-Gutachten festgehaltene psychiatrische Diagnose aufgrund der erhobenen Befunde nicht nachvollziehen (Urk. 2/1). Zur BegrÃ¼ndung seines Standpunktes verwies Dr. K.___ insbesondere auf den strukturierten Tagesablauf der BeschwerdefÃ¼hrerin, der unter anderem den wÃ¶chentlichen Besuch eines Schwimmkurses, regelmÃ¤ssige Physiotherapie sowie soziale Kontakte beinhalte. Ãberdies sei die SchwingungsfÃ¤higkeit durchaus vorhanden, gebe die BeschwerdefÃ¼hrerin doch an, dass ihr das Auto ein kleines FreiheitsgefÃ¼hl gebe (Urk. 7/19). Dem kann nicht gefolgt werden. Aus dem psychiatrischen Konsiliargutachten geht klar hervor, dass die BeschwerdefÃ¼hrerin sozial zurÃ¼ckgezogen lebt. Das Interesse an sozialen Kontakten hat sie verloren und pflegt solche nur, wenn dies vom GegenÃ¼ber gewÃ¼nscht wird. Aus dem Umstand, dass die BeschwerdefÃ¼hrerin ihre Ã¤rztlichen Termine wahrnimmt und Ã¼berdies einen Schwimmkurs besucht, sowie aus dem Bestehen einer gewissen SchwingungsfÃ¤higkeit kann nicht auf eine Fehldiagnose der Konsiliargutachter Prof. Dr. B.___ und Dr. C.___, die im Gegensatz zu Dr. K.___ die BeschwerdefÃ¼hrerin persÃ¶nlich explorierten, geschlossen werden, zumal sie genÃ¼gend Befunde festhalten, die auf die Richtigkeit der Diagnose hinweisen. So erwÃ¤hnen sie eine deutliche Minderung der VitalgefÃ¼hle trotz ZÃ¼gen einer sthenischen GrundpersÃ¶nlichkeit, Deprimiertheit, Insuffizienz- und SchuldgefÃ¼hle, AffektlabilitÃ¤t, Antriebsminderung, sozialer RÃ¼ckzug, intermittierende Suizidgedanken sowie emotional verminderte Belastbarkeit (Urk. 7/35 Beilage 3 S. 4). FÃ¼r die Richtigkeit der Diagnose spricht zudem, dass die L.___, wo die BeschwerdefÃ¼hrerin vom 29. Juni bis 30. Juli 2005 hospitalisiert war, eine AnpassungsstÃ¶rung mit anhaltender depressiver StÃ¶rung bei derzeit mittelschwerer Episode (Code F43.2 der ICD-10) bestÃ¤tigte (Bericht vom 4. August 2005, Urk. 3/4).</w:t>
      </w:r>
    </w:p>
    <w:p>
      <w:r>
        <w:t>Â Â Â Â Â Â Â Â  Ebensowenig kann der BeschwerdefÃ¼hrerin gefolgt werden, soweit sie geltend macht, die psychiatrischen Konsiliargutachter hÃ¤tten sich nicht mit den Auswirkungen des Benzodiazepinabusus auseinandergesetzt (Urk. 1 S. 10), zumal diese ausdrÃ¼cklich festhalten, das Low dose-BenzodiazepinabhÃ¤ngigkeitssyndrom (Code F13.25 der ICD-10) bliebe ohne Einfluss auf die ArbeitsfÃ¤higkeit (Urk. 7/35 Beilage 3 S. 6). Hingegen ist zu bemÃ¤ngeln, dass das psychiatrische Konsiliargutachten lediglich Ã¼ber die aktuelle ArbeitsfÃ¤higkeit zur Zeit der Begutachtung am 26. Juli 2004 Auskunft gibt. Die BeschwerdefÃ¼hrerin macht geltend, eine ArbeitsunfÃ¤higkeit habe schon vor Dezember 2002 vorgelegen, vermutlich im Umfang von 50 % (Urk. 1 S. 10). Bei der Invalidenversicherung meldete sie sich am 20. Oktober 2003 an (Urk. 7/56). GemÃ¤ss Art. 48 Abs. 2 IVG werden die Versicherungsleistungen bei verspÃ¤teter Anmeldung fÃ¼r die zwÃ¶lf der Anmeldung vorangehenden Monate ausgerichtet. MÃ¶glich ist somit ein Rentenanspruch ab 1. Oktober 2002, wenn in diesem Zeitpunkt wÃ¤hrend eines Jahres eine mindestens 40%ige ArbeitsunfÃ¤higkeit bestanden hat (vgl. Art. 29 Abs. 1 lit. b IVG). Die Frage nach einer allfÃ¤llig bereits bestehenden EinschrÃ¤nkung der ArbeitsfÃ¤higkeit in diesem Zeitraum lÃ¤sst das psychiatrische Konsiliargutachten indes unbeantwortet.</w:t>
      </w:r>
    </w:p>
    <w:p>
      <w:r>
        <w:t>5.3Â Â Â Â  In Beurteilung der ArbeitsfÃ¤higkeit aus rheumatologischer Sicht nahm der Konsiliargutachter Dr. A.___ einzig Bezug auf die EinschrÃ¤nkungen des Bewegungsapparates. Dabei kam er zum Schluss, dass diese sich auf eine angepasste TÃ¤tigkeit, wie beispielsweise als Akupunkteurin, nicht auswirken wÃ¼rden. Anamnestisch schilderte er zwar ein Schmerzbild sowie eine leichte ErschÃ¶pfbarkeit, doch hielt er sie aus rheumatologischer Sicht nicht fÃ¼r relevant, sondern erachtete sie offenbar als Folge des Morbus Addison. DemgegenÃ¼ber stellte PD Dr. med. M.___, Oberarzt am Spital Y.___, im Bericht vom 16. Dezember 2004 aufgrund der muskulÃ¤ren SchwÃ¤chen und Schmerzen die Diagnose einer Polymyalgia rheumatica (Urk. 7/11), welche Diagnose von der L.___ im Bericht vom 4. August 2005 Ã¼bernommen wurde (Urk. 3/4). Es bestehen somit unterschiedliche Diagnosen hinsichtlich des im Wesentlichen gleichen Beschwerdebildes. Indes ist invalidenversicherungsrechtlich nicht die Diagnosestellung entscheidend, sondern in welchem Mass eine BeeintrÃ¤chtigung der ErwerbsfÃ¤higkeit ausgewiesen ist (BGE 127 V 298 Erw. 4c mit Hinweisen, Urteil des EidgenÃ¶ssischen Versicherungsgerichts in Sachen J. vom 31. MÃ¤rz 2005, I 575/04, Erw. 3.3.1). Der Bericht von Dr. M.___ enthÃ¤lt diesbezÃ¼glich keine Angaben. Trotz des Hinweises von Dr. A.___ auf eine durch den Morbus Addison bewirkte Limitierung der LeistungsfÃ¤higkeit wurde die BeschwerdefÃ¼hrerin durch die MEDAS-Gutachter endokrinologisch nicht untersucht. Eine medizinische Gesamtbeurteilung enthÃ¤lt das MEDAS-Gutachten nicht, weshalb diese Symptomatik auch interdisziplinÃ¤r nicht diskutiert wurde. Die Gesamtbeurteilung der ArbeitsfÃ¤higkeit basiert auf den von den einzelnen Gesamtgutachtern festgesetzten EinschÃ¤tzungen. Dementsprechend flossen die durch die MuskelschwÃ¤chen und- schmerzen sowie die leichte ErschÃ¶pfbarkeit bewirkten EinschrÃ¤nkungen nicht in die Gesamtbeurteilung der ArbeitsfÃ¤higkeit ein.</w:t>
      </w:r>
    </w:p>
    <w:p>
      <w:r>
        <w:t>Â Â Â Â Â Â Â Â  Das MEDAS-Gutachten erfasst die somatischen Beschwerden somit nur unzureichend. In psychiatrischer Hinsicht beantwortet es die Frage nach der ArbeitsfÃ¤higkeit nur in Bezug auf den Zeitpunkt der Begutachtung. Aus diesen GrÃ¼nden kann auf das MEDAS-Gutachten nicht abgestellt werden.</w:t>
      </w:r>
    </w:p>
    <w:p>
      <w:r>
        <w:t>Â Â Â Â Â Â Â Â  Angesichts des multiplen Beschwerdebildes drÃ¤ngt sich eine nochmalige polydisziplinÃ¤re Begutachtung auf, um die ArbeitsfÃ¤higkeit zuverlÃ¤ssig bestimmen zu kÃ¶nnen. Ein Abstellen lediglich auf die EinschÃ¤tzungen der behandelnden Ãrzte Dr. med. I.___, prakt. Ãrztin, und Dr. med. J.___, Facharzt fÃ¼r Psychiatrie und Psychotherapie sowie dipl. prozessorientierter Psychologe, - wie von der BeschwerdefÃ¼hrerin gefordert (Urk. 1 S. 11 ff.) - erscheint nicht als sachgerecht.</w:t>
      </w:r>
    </w:p>
    <w:p>
      <w:r>
        <w:t>Â Â Â Â Â Â Â Â  Das neu zu veranlassende polydisziplinÃ¤re Gutachten wird sich zu den vorliegend divergierenden Diagnosen, Ã¼ber die Auswirkungen der einzelnen Diagnosen auf die ArbeitsfÃ¤higkeit und Ã¼ber den Verlauf der ArbeitsfÃ¤higkeit seit Oktober 2001 zu Ã¤ussern haben.</w:t>
      </w:r>
    </w:p>
    <w:p>
      <w:r>
        <w:rPr>
          <w:b/>
        </w:rPr>
        <w:t>E. 5.4</w:t>
      </w:r>
    </w:p>
    <w:p>
      <w:r>
        <w:t>Zusammenfassend ist festzuhalten, dass der angefochtene Einspracheentscheid vom 26. August 2005 aufzuheben und die Sache zur weiteren AbklÃ¤rung im Sinne der obigen ErwÃ¤gungen und zu erneutem Entscheid an die Beschwerdegegnerin zurÃ¼ckzuweisen ist. In diesem Sinne ist die Beschwerde gutzuheissen.</w:t>
      </w:r>
    </w:p>
    <w:p>
      <w:r>
        <w:t>6.Â Â Â Â Â Â  Soweit auf die Beschwerde einzutreten ist, ist sie in dem Sinne gutzuheissen, als die Sache an die IV-Stelle zu weiterer AbklÃ¤rung und neuem Entscheid zurÃ¼ckzuweisen ist, was nach stÃ¤ndiger Rechtsprechung als vollstÃ¤ndiges Obsiegen gilt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2'600.-- (inkl. Mehrwertsteuer und Barauslagen) zuzusprechen. Eine Reduktion der ProzessentschÃ¤digung wegen des Nichteintretens bezÃ¼glich der Anfechtung des durchgefÃ¼hrten Mahn- und Bedenkzeitverfahrens rechtfertigt sich nicht. Das Gesuch um Bewilligung der unentgeltlichen RechtsverbeistÃ¤ndung ist bei diesem Ausgang des Verfahrens gegenstandslos.</w:t>
      </w:r>
    </w:p>
    <w:p>
      <w:r>
        <w:t>Das Gericht erkennt:</w:t>
      </w:r>
    </w:p>
    <w:p>
      <w:r>
        <w:t>1.Â Â Â Â Â Â Â Â  Die Beschwerde wird, soweit auf sie eingetreten wird, in dem Sinne gutgeheissen, dass der angefochtene Einspracheentscheid vom 26. August 2005 aufgehoben und die Sache an die Sozialversicherungsanstalt des Kantons ZÃ¼rich, IV-Stelle, zurÃ¼ckgewiesen wird, damit diese im Sinne der ErwÃ¤gung verfahre.</w:t>
      </w:r>
    </w:p>
    <w:p>
      <w:r>
        <w:t>2.Â Â Â Â Â Â Â Â  Das Verfahren ist kostenlos.</w:t>
      </w:r>
    </w:p>
    <w:p>
      <w:r>
        <w:t>3. Â Â Â Â Â Â Â  Die Beschwerdegegnerin wird verpflichtet, der BeschwerdefÃ¼hrerin eine ProzessentschÃ¤digung von Fr. 2'600.-- (inklusive Barauslagen und Mehrwertsteuer) zu bezahlen.</w:t>
      </w:r>
    </w:p>
    <w:p>
      <w:r>
        <w:t>4. Zustellung gegen Empfangsschein an:</w:t>
      </w:r>
    </w:p>
    <w:p>
      <w:r>
        <w:t>- RechtsanwÃ¤ltin Carola Reetz</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