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IV.2005.01065 vom 30. Dezember 2006</w:t>
      </w:r>
    </w:p>
    <w:p>
      <w:r>
        <w:t>ZH Sozialversicherungsgericht, 2006-12-30, DE</w:t>
      </w:r>
    </w:p>
    <w:p>
      <w:r>
        <w:rPr>
          <w:b/>
        </w:rPr>
        <w:t xml:space="preserve">Quelle: </w:t>
      </w:r>
      <w:r>
        <w:t>https://mcp.opencaselaw.ch/entscheid/zh_sozialversicherungsgericht_IV.2005.01065</w:t>
      </w:r>
    </w:p>
    <w:p>
      <w:r>
        <w:t>FR: ZH_SOZIALVERSICHERUNGSGERICHT IV.2005.01065 du 30 décembre 2006</w:t>
      </w:r>
    </w:p>
    <w:p>
      <w:r>
        <w:t>IT: ZH_SOZIALVERSICHERUNGSGERICHT IV.2005.01065 del 30 dicembre 2006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InvaliditÃ¤t ist die voraussichtlich bleibende oder lÃ¤ngere Zeit dauernde ganze oder teilweise ErwerbsunfÃ¤higkeit (Art. 8 Abs. 1 des Bundesgesetzes Ã¼ber den Allgemeinen Teil des Sozialversicherungsrechts, ATSG). Die InvaliditÃ¤t kann Folge von Geburtsgebrechen, Krankheit oder Unfall sein (Art. 4 Abs. 1 des Bundesgesetzes Ã¼ber die Invalidenversicherung, IVG).</w:t>
      </w:r>
    </w:p>
    <w:p>
      <w:r>
        <w:t>1.2Â Â Â Â  Die seit dem 1. Januar 2004 massgeblichen Rentenabstufungen geben bei einem InvaliditÃ¤tsgrad von mindestens 40 Prozent Anspruch auf eine Viertelsrente, bei einem InvaliditÃ¤tsgrad von mindestens 50 Prozent Anspruch auf eine halbe Rente, bei einem InvaliditÃ¤tsgrad von mindestens 60 Prozent Anspruch auf eine Dreiviertelsrente und bei einem InvaliditÃ¤tsgrad von mindestens 70 Prozent Anspruch auf eine ganze Rente (Art. 28 Abs. 1 IVG in der seit dem 1. Januar 2004 in Kraft stehenden Fassung).</w:t>
      </w:r>
    </w:p>
    <w:p>
      <w:r>
        <w:t>1.3Â Â Â Â  Bei erwerbstÃ¤tigen Versicherten ist der InvaliditÃ¤tsgrad gemÃ¤ss Art. 16 ATSG (seit 1. Januar 2004: in Verbindung mit Art. 28 Abs. 2 IVG) aufgrund eines Einkommensvergleichs zu bestimmen. Dazu wird das Erwerbseinkommen, das die versicherte Person nach Eintritt der InvaliditÃ¤t und nach DurchfÃ¼hrung der medizinischen Behandlung und allfÃ¤lliger Eingliederungsmassnahmen durch eine ihr zumutbare TÃ¤tigkeit bei ausgeglichener Arbeitsmarktlage erzielen kÃ¶nnte (sog. Invalideneinkommen), in Beziehung gesetzt zum Erwerbseinkommen, das sie erzielen kÃ¶nnte, wenn sie nicht invalid geworden wÃ¤re (sog. Valideneinkommen). Der Einkommensvergleich hat in der Regel in der Weise zu erfolgen, dass die beiden hypothetischen Erwerbseinkommen ziffernmÃ¤ssig mÃ¶glichst genau ermittelt und einander gegenÃ¼bergestellt werden, worauf sich aus der Einkommensdifferenz der InvaliditÃ¤tsgrad bestimmen lÃ¤sst (allgemeine Methode des Einkommensvergleichs; BGE 130 V 349 Erw. 3.4.2 mit Hinweisen).</w:t>
      </w:r>
    </w:p>
    <w:p>
      <w:r>
        <w:t>1.4Â Â Â Â  Bei nicht erwerbstÃ¤tigen Versicherten, welche im Aufgabenbereich tÃ¤tig sind und denen die Aufnahme einer ErwerbstÃ¤tigkeit nicht zugemutet werden kann, wird fÃ¼r die Bemessung der InvaliditÃ¤t in Abweichung von Art. 16 ATSG darauf abgestellt, in welchem Masse sie behindert sind, sich im Aufgabenbereich zu betÃ¤tigen (Art. 8 Abs. 3 ATSG; Art. 28 Abs. 3 IVG in Verbindung mit Art. 27 Abs. 1 und 2 der Verordnung Ã¼ber die Invalidenversicherung (IVV), seit 1. Januar 2004: Art. 28 Abs. 2 bis IVG; spezifische Methode; BGE 130 V 99 Erw. 3.3.1, 104 V 136 Erw. 2a; AHI 1997 S. 291 Erw. 4a). Als Aufgabenbereich der im Haushalt tÃ¤tigen Versicherten gelten insbesondere die Ã¼bliche TÃ¤tigkeit im Haushalt, die Erziehung der Kinder sowie gemeinnÃ¼tzige und kÃ¼nstlerische TÃ¤tigkeiten (Art. 27 Abs. 2 IVV, seit 1. Januar 2004: Art. 27 IVV).</w:t>
      </w:r>
    </w:p>
    <w:p>
      <w:r>
        <w:t>1.5Â Â Â Â  Ob eine versicherte Person als ganztÃ¤gig oder zeitweilig erwerbstÃ¤tig oder als nichterwerbstÃ¤tig einzustufen ist - was je zur Anwendung einer andern Methode der InvaliditÃ¤tsbemessung (Einkommensvergleich, BetÃ¤tigungsvergleich, gemischte Methode) fÃ¼hrt -, ergibt sich aus der PrÃ¼fung, was die versicherte Person bei im Ãbrigen unverÃ¤nderten UmstÃ¤nden tÃ¤te, wenn keine gesundheitliche BeeintrÃ¤chtigung bestÃ¼nde. Bei im Haushalt tÃ¤tigen Versicherten im Besonderen sind die persÃ¶nlichen, familiÃ¤ren, sozialen und erwerblichen VerhÃ¤ltnisse ebenso wie allfÃ¤llige Erziehungs- und Betreuungsaufgaben gegenÃ¼ber Kindern, das Alter, die beruflichen FÃ¤higkeiten und die Ausbildung sowie die persÃ¶nlichen Neigungen und Begabungen zu berÃ¼cksichtigen. Die Statusfrage beurteilt sich praxisgemÃ¤ss nach den VerhÃ¤ltnissen, wie sie sich bis zum Erlass der VerwaltungsverfÃ¼gung entwickelt haben, wobei fÃ¼r die hypothetische Annahme einer im Gesundheitsfall ausgeÃ¼bten (Teil-)ErwerbstÃ¤tigkeit der im Sozialversicherungsrecht Ã¼bliche Beweisgrad der Ã¼berwiegenden Wahrscheinlichkeit erforderlich ist (BGE 125 V 150 Erw. 2c mit Hinweisen; AHI 1997 S. 288 ff. Erw. 2b, 1996 S. 197 f. Erw. 1c je mit Hinweisen).</w:t>
      </w:r>
    </w:p>
    <w:p>
      <w:r>
        <w:t>1.6Â Â Â Â  Ãndert sich der InvaliditÃ¤tsgrad einer RentenbezÃ¼gerin oder eines RentenbezÃ¼gers erheblich, so wird die Rente von Amtes wegen oder auf Gesuch hin fÃ¼r die Zukunft entsprechend erhÃ¶ht, herabgesetzt oder aufgehoben (Art. 17 Abs. 1 ATSG). Anlass zur Rentenrevision gibt jede wesentliche Ãnderung in den tatsÃ¤chlichen VerhÃ¤ltnissen, die geeignet ist, den InvaliditÃ¤tsgrad und damit den Rentenanspruch zu beeinflussen. Eine Invalidenrente ist demgemÃ¤ss nicht nur bei einer wesentlichen VerÃ¤nderung des Gesundheitszustandes, der erwerblichen Auswirkungen (oder der Auswirkungen in Bezug auf die BetÃ¤tigung im Ã¼blichen Aufgabenbereich) und bei Wandlung des Aufgabenbereichs (BGE 113 V 275 Erw. 1a, 105 V 30 mit Hinweisen) revidierbar, sondern auch dann, wenn in dem fÃ¼r die Methodenwahl massgeblichen hypothetischen Sachverhalt wesentliche Ãnderungen eingetreten sind. Die in einem bestimmten Zeitpunkt massgebende Methode der InvaliditÃ¤tsschÃ¤tzung prÃ¤judiziert die kÃ¼nftige Rechtsstellung der versicherten Person somit nicht. Vielmehr kÃ¶nnen die alternativen Kriterien der ErwerbsunfÃ¤higkeit (Art. 28 Abs. 2 IVG in Verbindung mit Art. 7 ATSG) einerseits und der UnmÃ¶glichkeit der BetÃ¤tigung im nicht erwerblichen Aufgabenbereich (Art. 5 Abs. 1 IVG in Verbindung mit Art. 8 Abs. 3 ATSG) anderseits einander ablÃ¶sen (BGE 117 V 199 Erw. 3b, 113 V 275 Erw. 1a, 110 V 285 Erw. 1a, 104 V 149 Erw. 2 mit Hinweisen).</w:t>
      </w:r>
    </w:p>
    <w:p>
      <w:r>
        <w:rPr>
          <w:b/>
        </w:rPr>
        <w:t>E. 2</w:t>
      </w:r>
    </w:p>
    <w:p>
      <w:r>
        <w:t>2.1Â Â Â Â  Die IV-Stelle qualifizierte die BeschwerdefÃ¼hrerin in der VerfÃ¼gung vom 10. Mai 2005 beziehungsweise im Einspracheentscheid vom 15. August 2005 als NichterwerbstÃ¤tige. Dabei stÃ¼tzte sie sich auf den HaushaltabklÃ¤rungsbericht vom 4. Mai 2005. Darin ist festgehalten, die Versicherte habe erklÃ¤rt, dass sie auch im Gesundheitsfall zur Zeit nicht arbeiten wÃ¼rde (Urk. 2, Urk. 12/17, Urk. 12/53; vgl. auch Urk. 12/3, Urk. 12/6, Urk. 12/16).</w:t>
      </w:r>
    </w:p>
    <w:p>
      <w:r>
        <w:t>Â Â Â Â Â Â Â Â  Die BeschwerdefÃ¼hrerin bestreitet, sich dahingehend geÃ¤ussert zu haben. Vielmehr habe sie - in Gegenwart ihres Lebenspartners - gegenÃ¼ber der AbklÃ¤rungsperson ausgefÃ¼hrt, sie wÃ¼rde einer ErwerbstÃ¤tigkeit nachgehen, wenn sie kÃ¶nnte (Urk. 1 S. 8).</w:t>
      </w:r>
    </w:p>
    <w:p>
      <w:r>
        <w:t>2.2Â Â Â Â  FÃ¼r den Beweiswert eines Berichtes Ã¼ber die AbklÃ¤rung im Haushalt einer versicherten Person sind - analog zur Rechtsprechung betreffend die Beweiskraft von Arztberichten (BGE 125 V 352 Erw. 3a mit Hinweis) - verschiedene Faktoren zu berÃ¼cksichtigen: Es ist wesentlich, dass der Bericht von einer qualifizierten Person verfasst wird, die Kenntnis von den Ã¶rtlichen und rÃ¤umlichen VerhÃ¤ltnissen sowie den aus den medizinischen Diagnosen sich ergebenden BeeintrÃ¤chtigungen und Behinderungen hat. Weiter sind die Angaben der versicherten Person zu berÃ¼cksichtigen, wobei divergierende Meinungen der Beteiligten im Bericht aufzuzeigen sind. Der Berichtstext schliesslich muss plausibel, begrÃ¼ndet und angemessen detailliert bezÃ¼glich der einzelnen EinschrÃ¤nkungen sein und in Ãbereinstimmung mit den an Ort und Stelle erhobenen Angaben stehen. Trifft all dies zu, ist der AbklÃ¤rungsbericht voll beweiskrÃ¤ftig (AHI 2003 S. 218 Erw. 2.3.2; vgl. auch BGE 130 V 63 Erw. 6.2 und 128 V 93 f. Erw. 4 betreffend AbklÃ¤rungsberichte im Zusammenhang mit der Hauspflege und Hilflosigkeit). Diese BeweiswÃ¼rdigungskriterien sind nicht nur fÃ¼r die im AbklÃ¤rungsbericht enthaltenen Angaben zu Art und Umfang der Behinderung im Haushalt massgebend, sondern gelten analog fÃ¼r jenen Teil eines AbklÃ¤rungsberichts, der den mutmasslichen Umfang der erwerblichen TÃ¤tigkeit einer versicherten Person mit hÃ¤uslichem Aufgabenbereich im Gesundheitsfall betrifft (Urteil des EidgenÃ¶ssischen Versicherungsgerichts in Sachen G. vom 19. Juni 2006, I 236/06, Erw. 3.2).</w:t>
      </w:r>
    </w:p>
    <w:p>
      <w:r>
        <w:t>Â Â Â Â Â Â Â Â  Das Gericht greift, sofern der Bericht eine zuverlÃ¤ssige Entscheidungsgrundlage im eben umschriebenen Sinne darstellt, in das Ermessen der die AbklÃ¤rung tÃ¤tigenden Person nur ein, wenn klar feststellbare FehleinschÃ¤tzungen vorliegen. Das gebietet insbesondere der Umstand, dass die fachlich kompetente AbklÃ¤rungsperson nÃ¤her am konkreten Sachverhalt ist als das im Beschwerdefall zustÃ¤ndige Gericht. Obwohl von zentraler Bedeutung fÃ¼r die Beurteilung des Anspruchs auf BeitrÃ¤ge an die Hauspflege und im Hinblick auf die BeweiswÃ¼rdigung regelmÃ¤ssig zumindest wÃ¼nschenswert, besteht an sich keine strikte Verpflichtung, die an Ort und Stelle erfassten Angaben der versicherten Person (oder ihrem gesetzlichen Vertreter) zur Durchsicht und BestÃ¤tigung vorzulegen. Nach Art. 73bis Abs. 1 IVV genÃ¼gt es, wenn ihr im Rahmen des AnhÃ¶rungsverfahrens das volle Akteneinsichtsrecht gewÃ¤hrt und ihr Gelegenheit gegeben wird, sich zu den Ergebnissen der AbklÃ¤rung zu Ã¤ussern (vgl. - generell - BGE 125 V 404 Erw. 3; bei AbklÃ¤rung der gesundheitlichen Behinderung der im Bereich der HaushaltfÃ¼hrung tÃ¤tigen Personen nach Art. 27 IVV: BGE 130 V 63 Erw. 6.2, 128 V 94 Erw. 4).</w:t>
      </w:r>
    </w:p>
    <w:p>
      <w:r>
        <w:t>2.3Â Â Â Â  Im AbklÃ¤rungsbericht vom 4. Mai 2005 ist Folgendes festgehalten (Urk. 12/53 S. 2): "Vers. erklÃ¤rt, dass sie auch bei guter Gesundheit zur Zeit nicht arbeiten wÃ¼rde. Sie hat drei Kinder: eine 7-jÃ¤hrige, eine 2-jÃ¤hrige und eine 1/2-jÃ¤hrige Tochter. Da die beiden jÃ¼ngeren Kinder noch so klein sind, wÃ¼rde sie nicht arbeiten, da sie fÃ¼r die Kleinen da sein wolle. Die Vers. meint weiter, dass sie sich vorstellen kÃ¶nnte, dass sie bei guter Gesundheit wieder zu arbeiten beginnen wÃ¼rde, wenn die JÃ¼ngste 2 - 3 Jahre alt wÃ¤re."</w:t>
      </w:r>
    </w:p>
    <w:p>
      <w:r>
        <w:t>Â Â Â Â Â Â Â Â  Dieser Berichtstext ist plausibel. Die BeschwerdefÃ¼hrerin erklÃ¤rte nachvollziehbar, dass sie mit so kleinen Kindern keiner ausserhÃ¤uslichen TÃ¤tigkeit nachgehen wÃ¼rde. Es gibt keinen Anhaltspunkt dafÃ¼r, dass die AbklÃ¤rungsperson die Aussagen der BeschwerdefÃ¼hrerin missverstanden oder gar bewusst falsch protokolliert hÃ¤tte. Von einer gÃ¤nzlichen Falschprotokollierung mÃ¼sste aber geradezu ausgegangen werden, wenn die heutige Behauptung der Versicherten, sie habe gesagt, sie wÃ¼rde einer ErwerbstÃ¤tigkeit nachgehen, wenn sie kÃ¶nnte (Urk. 1 S. 8), stimmen wÃ¼rde. Gegen eine Falschprotokollierung spricht zum einen die Tatsache der differenzierten Darstellung des Gesagten der BeschwerdefÃ¼hrerin im Protokoll sowie die Tatsache, dass auf Nachfrage der IV-Stelle die AbklÃ¤rungsperson am 10. August 2005 die Richtigkeit dieses Protokolls bestÃ¤tigte und prÃ¤zisierte, sie habe der Versicherten mehrmals erklÃ¤rt, worum es bei dieser Frage gehe (Urk. 12/3). Die nachtrÃ¤gliche BestÃ¤tigung ihrer Feststellungen durch die AbklÃ¤rungsperson wird rechtsprechungsgemÃ¤ss in beweismÃ¤ssiger Hinsicht der Situation gleichgestellt, die bestehen wÃ¼rde, wenn der Bericht bereits bei Abfassung der versicherten Person zur Durchsicht und Unterschrift vorgelegt worden wÃ¤re (Urteil des EidgenÃ¶ssischen Versicherungsgerichts in Sachen B. vom 29. November 2002, I 572/01, Erw. 3.2.1 und 3.2.4). Dem Bericht ist somit volle Beweiskraft beizumessen. Unter diesen UmstÃ¤nden erÃ¼brigt sich die beantragte Einvernahme des Lebenspartners als Zeuge, zumal seine Aussagen am Beweisergebnis nichts zu Ã¤ndern vermÃ¶chten (antizipierte BeweiswÃ¼rdigung, BGE 124 V 94 Erw. 4b; SVR 2003 AHV Nr. 4 S. 11 Erw. 4.2).</w:t>
      </w:r>
    </w:p>
    <w:p>
      <w:r>
        <w:t>2.4Â Â Â Â  Die von der Invalidenversicherung nach den Verwaltungsweisungen des Bundesamtes fÃ¼r Sozialversicherung (Kreisschreiben Ã¼ber InvaliditÃ¤t und Hilflosigkeit [KSIH] gÃ¼ltig ab 1. Januar 2004, Rz 3090 ff.) eingeholten AbklÃ¤rungsberichte im Haushalt stellen eine geeignete und im Regelfall genÃ¼gende Grundlage fÃ¼r die InvaliditÃ¤tsbemessung im Haushalt dar (AHI 1997 S. 291 Erw. 4a, ZAK 1986 S. 235 Erw. 2d). PraxisgemÃ¤ss bedarf es des Beizugs eines Arztes, der sich zu den einzelnen Positionen der HaushaltfÃ¼hrung unter dem Gesichtspunkt der Zumutbarkeit zu Ã¤ussern hat, nur in AusnahmefÃ¤llen, insbesondere bei unglaubwÃ¼rdigen Angaben der versicherten Person, die im Widerspruch zu den Ã¤rztlichen Befunden stehen, oder aber, weil der AbklÃ¤rungsbericht fÃ¼r Hausfrauen vorwiegend auf die Behinderung infolge kÃ¶rperlicher Gebrechen ausgerichtet ist, allenfalls bei psychischen Leiden mit Auswirkung auf die ArbeitsfÃ¤higkeit (AHI 2001 S. 162 Erw. 3d, AHI 2004 S. 137, Urteile des EidgenÃ¶ssischen Versicherungsgerichts in Sachen S. vom 28. Februar 2003, I 685/02, Erw. 3.2, und in Sachen M. vom 17. Juli 2006, I 883/05, Erw. 4.4). Hiezu bestand im vorliegenden Fall kein Anlass. Es liegen weder eine psychische Erkrankung noch unglaubwÃ¼rdige Angaben der BeschwerdefÃ¼hrerin vor (vgl. dazu die AusfÃ¼hrungen zu den einzelnen TÃ¤tigkeitsbereichen, Erw. 2.6).</w:t>
      </w:r>
    </w:p>
    <w:p>
      <w:r>
        <w:t>Â Â Â Â Â Â Â Â  Die BeschwerdefÃ¼hrerin wurde im Februar 1998 letztmals eingehend medizinisch abgeklÃ¤rt (vgl. Bericht der C.___ vom 2. MÃ¤rz 1998, Urk. 12/35-37). Auf die Ergebnisse dieser AbklÃ¤rung kann nach wie vor abgestellt werden, nachdem die zustÃ¤ndigen Ãrzte der C.___ im Bericht vom 2. MÃ¤rz 1998 eine Besserung und Stabilisierung des Gesundheitszustandes seit der im 1992 erfolgten stationÃ¤ren Erstrehabilitation festgehalten hatten und der nun behandelnde Arzt, Dr. med. D.___, in den Berichten vom 3. Januar 2002, 20. MÃ¤rz 2005 und 31. Mai 2005 den Gesundheitszustand stets als stationÃ¤r bezeichnet hat (Urk. 12/31, Urk. 12/32, Urk. 12/34, Urk. 12/35, Urk. 12/36). Wenn Dr. D.___ im Bericht vom 31. Mai 2005 eine neuropsychologische AbklÃ¤rung des gegenwÃ¤rtigen Gesundheitszustandes verlangt (Urk. 12/31 S. 2), so ist dies ein Widerspruch zur vom gleichen Arzt vorher immer wieder geÃ¤usserten Ansicht einer stationÃ¤ren gesundheitlichen Situation, die keiner zusÃ¤tzlichen AbklÃ¤rungen bedÃ¼rfe (Urk. 12/32 S. 1 und S. 2, 12/34), und ist als gutgemeinte Reaktion eines Hausarztes auf die rentenaufhebende VerfÃ¼gung zu verstehen. Eine medizinische AbklÃ¤rung ist jedoch bei der stationÃ¤ren gesundheitlichen Situation nicht angezeigt.</w:t>
      </w:r>
    </w:p>
    <w:p>
      <w:r>
        <w:t>2.5Â Â Â Â  Die BeschwerdefÃ¼hrerin behauptet, sie sei bereits in der rentenzusprechenden VerfÃ¼gung vom 15. Mai 1998 sowie im Rahmen der Rentenrevision im Jahre 2001 als NichterwerbstÃ¤tige qualifiziert worden, weshalb keine Ãnderung in den tatsÃ¤chlichen VerhÃ¤ltnissen vorliege. DarÃ¼ber hinaus zieht sie grundsÃ¤tzlich die ZulÃ¤ssigkeit der vorliegenden Rentenrevision in Zweifel (vgl. Urk. 1 S. 7). Dazu ist festzuhalten, dass die Sozialversicherung gemÃ¤ss Art. 87 Abs. 2 IVV jederzeit berechtigt ist, eine laufende Rente in Revision zu ziehen, um eine mÃ¶gliche Ãnderung des InvaliditÃ¤tsgrades abzuklÃ¤ren. Dabei ist hinsichtlich der zeitlichen Vergleichsbasis festzuhalten, dass einer VerfÃ¼gung, welche die ursprÃ¼ngliche RentenverfÃ¼gung bloss bestÃ¤tigt, in dieser Beziehung keine Rechtserheblichkeit zukommt; als Vergleichsbasis sind vielmehr einerseits der Sachverhalt im Zeitpunkt der ursprÃ¼nglichen RentenverfÃ¼gung und anderseits derjenige zur Zeit der streitigen RevisionsverfÃ¼gung zu berÃ¼cksichtigen (BGE 105 V 30 Erw. 1b). Die die ganze Rente bestÃ¤tigende VerfÃ¼gung vom 1. MÃ¤rz 2002 fÃ¤llt daher als Vergleichsbasis ausser Betracht.</w:t>
      </w:r>
    </w:p>
    <w:p>
      <w:r>
        <w:t>Â Â Â Â Â Â Â Â  Der ursprÃ¼nglichen VerfÃ¼gung vom 15. Mai 1998 liegt keine BegrÃ¼ndung bei (Urk. 12/21). Auch das dazugehÃ¶rige Feststellungsblatt enthÃ¤lt keine einschlÃ¤gigen Angaben, deshalb muss die RentenverfÃ¼gung ausgelegt werden (Urk. 12/28). Die IV-Stelle tÃ¤tigte damals keine HaushaltabklÃ¤rungen, hingegen AbklÃ¤rungen erwerblicher Art (vgl. Urk. 12/65-66), war fÃ¼r eine Qualifikation als ErwerbstÃ¤tige spricht. Dass sie dabei keinen expliziten Einkommensvergleich durchfÃ¼hrte, sondern offenbar direkt eine 100%ige ErwerbsunfÃ¤higkeit annahm, liegt angesichts der vollumfÃ¤nglichen ArbeitsunfÃ¤higkeit in jeglicher ErwerbstÃ¤tigkeit auf der Hand. Die damalige Qualifikation als VollerwerbstÃ¤tige stimmt auch mit dem damaligen Verhalten der BeschwerdefÃ¼hrerin Ã¼berein, bezog sie doch bis zur Anmeldung bei der IV-Stelle, bei der sie um GewÃ¤hrung beruflicher Massnahmen ersuchte, wÃ¤hrend zwei Jahren ArbeitslosenentschÃ¤digung und stellte sich der Arbeitsvermittlung fÃ¼r ein Vollzeitpensum zur VerfÃ¼gung (Urk. 12/66). Manifestierte die BeschwerdefÃ¼hrerin dadurch ihren Willen, einer ErwerbstÃ¤tigkeit nachgehen zu wollen, rechtfertigte sich fÃ¼r die IV-Stelle umso mehr die Annahme, im Gesundheitsfalle wÃ¼rde es sich gleich verhalten, und sie wirkte sich zudem zu Gunsten der Versicherten aus. AnlÃ¤sslich der ersten Rentenzusprache im Jahr 1998 war die BeschwerdefÃ¼hrerin zudem alleinstehend mit nur einem 1997 geborenen Kleinkind. Dass sie damals bei dieser persÃ¶nlichen und vor allem auch wirtschaftlichen Situation im Gesundheitsfall einer ErwerbstÃ¤tigkeit vollzeitlich nachgegangen wÃ¤re und fÃ¼r ihr Kind eine Fremdbetreuung gesucht hÃ¤tte - damals allenfalls durch die Mutter, die ins gleiche Haus zÃ¼geln wollte (Urk. 12/35 S. 1) -, leuchtet ohne weiteres ein.</w:t>
      </w:r>
    </w:p>
    <w:p>
      <w:r>
        <w:t>Â Â Â Â Â Â Â Â  Die Tatsache, dass die BeschwerdefÃ¼hrerin im Jahr 2005 mit nun zwei weiteren kleinen TÃ¶chtern und in einer Lebensgemeinschaft mit einem berufstÃ¤tigen Lebenspartner wohnend - in welcher Gemeinschaft die BeschwerdefÃ¼hrerin offenkundig den Haushalt betreut und dafÃ¼r eine finanzielle Beteiligung an den Kosten erhÃ¤lt (Urk. 12/53) - eine klare Aussage fÃ¼r eine zumindest vorÃ¼bergehende, gÃ¤nzliche Haushaltsbetreuung auch im Gesundheitsfall gemacht hat, bewirkt in der Tat einen Statuswechsel, der somit eine fÃ¼r die InvaliditÃ¤tsbemessung wesentliche Ãnderung darstellte. In diesem Zusammenhang beruft sich die BeschwerdefÃ¼hrerin auf Art. 8 Abs. 3 ATSG. Doch ist nicht einsichtig, was sie daraus ableiten will. Art. 8 Abs. 3 ATSG hÃ¤lt fest, dass VolljÃ¤hrige, die vor der BeeintrÃ¤chtigung ihrer kÃ¶rperlichen, geistigen oder psychischen Gesundheit nicht erwerbstÃ¤tig waren und denen eine ErwerbstÃ¤tigkeit nicht zugemutet werden kann, als invalid gelten, wenn eine UnmÃ¶glichkeit vorliegt, sich im bisherigen Aufgabenbereich zu betÃ¤tigen. Diese Bestimmung schreibt zur Bemessung der InvaliditÃ¤t also den BetÃ¤tigungsvergleich vor. Als bisheriger Aufgabenbereich gilt derjenige, in welchem die versicherte Person ohne InvaliditÃ¤t tÃ¤tig wÃ¤re. In Frage kommt dabei insbesondere die TÃ¤tigkeit im Haushalt und die Erziehung der Kinder (vgl. dazu SVR 1997 AHV Nr. 199; Kieser, ATSG-Kommentar, ZÃ¼rich 2003, Rz 18 zu Art. 8; Erw. 1.4 hievor). FÃ¼r die Anwendbarkeit dieser Bestimmung ist nach der Rechtsprechung zu Art. 5 Abs. 1 aIVG, die auch nach In-Kraft-Treten des ATSG GÃ¼ltigkeit hat (BGE 130 V 345 ff., Urteil des EidgenÃ¶ssischen Versicherungsgerichts in Sachen R. vom 24. Juli 2006, I 116/06, Erw. 4.1) entscheidend, ob die versicherte Person ohne InvaliditÃ¤t erwerbstÃ¤tig oder nichterwerbstÃ¤tig wÃ¤re. Dabei ist von besonderer Bedeutung, dass ein Statuswechsel auch ohne Ãnderung der gesundheitlichen BeeintrÃ¤chtigung erfolgen kann (BGE 117 V 195, 97 V 241; Erw. 1.5 hievor), je nachdem kommen die unterschiedlichen Bemessungsmethoden zur Anwendung (vgl. Meyer-Blaser, Bundesgesetz Ã¼ber die Invalidenversicherung (IVG), ZÃ¼rich 1997, S. 28). Das Vorgehen der IV-Stelle entspricht dieser Rechtsprechung. Solange die BeschwerdefÃ¼hrerin als ErwerbstÃ¤tige zu qualifizieren war, erfolgte die Festsetzung der InvaliditÃ¤t nach den entsprechenden Kriterien. Als Folge des Statuswechsels stellte die IV-Stelle nun in Anwendung von Art. 8 Abs. 3 ATSG zu Recht einen BetÃ¤tigungsvergleich an.</w:t>
      </w:r>
    </w:p>
    <w:p>
      <w:r>
        <w:t>Â Â Â Â Â Â Â Â  Der VollstÃ¤ndigkeit halber ist festzuhalten, dass die BeschwerdefÃ¼hrerin nichts zu ihren Gunsten daraus ableiten kÃ¶nnte, wenn sie in der ursprÃ¼nglichen VerfÃ¼gung vom 15. Mai 1998 sowie in der rentenbestÃ¤tigenden VerfÃ¼gung vom 1. MÃ¤rz 2002 als NichterwerbstÃ¤tige qualifiziert worden wÃ¤re. Diesfalls wÃ¤re wohl von einer zweifellosen Unrichtigkeit der ursprÃ¼nglichen beziehungsweise rentenbestÃ¤tigenden VerfÃ¼gung auszugehen und die nun ergangene RevisionsverfÃ¼gung im Sinne einer substituierten BegrÃ¼ndung (vgl. dazu BGE 125 V 36 ff.) zu schÃ¼tzen.</w:t>
      </w:r>
    </w:p>
    <w:p>
      <w:r>
        <w:t>2.6Â Â Â Â  Als unbegrÃ¼ndet erweisen sich auch die gegen die Bemessung der EinschrÃ¤nkung in den einzelnen TÃ¤tigkeitsbereichen vorgebrachten Einwendungen.</w:t>
      </w:r>
    </w:p>
    <w:p>
      <w:r>
        <w:t>2.6.1Â Â  Das Bundesamt fÃ¼r Sozialversicherung hat fÃ¼r die InvaliditÃ¤tsbemessung bei im Haushalt tÃ¤tigen Versicherten Verwaltungsweisungen erlassen, welche die bei der Beurteilung zu berÃ¼cksichtigenden Aufgabenbereiche nennen und hiefÃ¼r prozentuale Anteile festlegen (KSIH Rz 3095, gÃ¼ltig ab 1. Januar 2004). WÃ¤hrend die frÃ¼heren Weisungen (Wegleitung Ã¼ber InvaliditÃ¤t und Hilflosigkeit, gÃ¼ltig ab 1. Januar 1985) fÃ¼r die einzelnen TÃ¤tigkeitsbereiche feste AnsÃ¤tze vorsahen, sehen die seit 1. Januar 2000 gÃ¼ltigen neuen Weisungen Mindest- und HÃ¶chstansÃ¤tze vor, innerhalb welcher die Anteile der einzelnen Bereiche festzusetzen sind. Wie das EidgenÃ¶ssische Versicherungsgericht zu den frÃ¼heren Weisungen festgestellt hat, beruhen diese auf einer sachgemÃ¤ssen AbwÃ¤gung der aus GesetzmÃ¤ssigkeit und Rechtsgleichheit sich ergebenden Erfordernisse einerseits sowie der Notwendigkeit verwaltungsmÃ¤ssiger PraktikabilitÃ¤t anderseits und sind als gesetzeskonform zu betrachten (ZAK 1986 S. 235 Erw. 2d). Dies gilt umso mehr fÃ¼r die neuen Weisungen, welche fÃ¼r die einzelnen TÃ¤tigkeitsbereiche variable AnsÃ¤tze vorsehen und damit eine vermehrte BerÃ¼cksichtigung der besonderen UmstÃ¤nde des Einzelfalles zulassen. Es besteht kein Grund, die auf Fachkenntnissen der hiefÃ¼r zustÃ¤ndigen Institutionen beruhenden Richtwerte in Frage zu stellen.Â</w:t>
      </w:r>
    </w:p>
    <w:p>
      <w:r>
        <w:t>Â Â Â Â Â Â Â Â  Im vorliegenden Fall liegen die angenommenen Anteile der einzelnen Aufgabenbereiche durchwegs im Rahmen der in den Verwaltungsweisungen vorgesehenen Prozentbereiche. Besonderheiten, welche ein ausnahmsweises Abgehen hievon zu begrÃ¼nden vermÃ¶chten, sind nicht ersichtlich und werden auch nicht geltend gemacht. Die BeschwerdefÃ¼hrerin bestreitet auch die innerhalb der massgebenden Prozentbereiche vorgenommene konkrete Gewichtung der einzelnen Aufgabenbereiche nicht, weshalb hierauf abzustellen ist.</w:t>
      </w:r>
    </w:p>
    <w:p>
      <w:r>
        <w:t>2.6.2</w:t>
      </w:r>
    </w:p>
    <w:p>
      <w:r>
        <w:t>2.6.2.1 Die IV-Stelle hat den Bereich der "HaushaltfÃ¼hrung" (Planung, Organisation, Arbeitseinteilung, Kontrolle) mit 5 % gewichtet und diesbezÃ¼glich eine volle ArbeitsfÃ¤higkeit angenommen (Urk. 2, Urk. 12/53). Die BeschwerdefÃ¼hrerin bringt dagegen vor, einen Beruf zu ergreifen, sei ihr nicht mÃ¶glich. Es sei daher nicht nachvollziehbar, weshalb sie in der HaushaltfÃ¼hrung nicht eingeschrÃ¤nkt sein solle (Urk. 1 S. 8). Als Folge der hypoxischen HirnschÃ¤digung bestehen Verlangsamungen im Arbeitstempo, AuffÃ¤lligkeiten in der PersÃ¶nlichkeit, AufmerksamkeitsstÃ¶rungen, eine reduzierte UmstellfÃ¤higkeit (Perseverationstendenz vor allem im Umgang mit verbalem Material, verminderte ProduktivitÃ¤t bei visuellen Inhalten), EinschrÃ¤nkungen in der Planungs- und StrukturierungsfÃ¤higkeit, eine Verlangsamung im visuell-rÃ¤umlichen Lernen sowie eine geschwÃ¤chte FrischgedÃ¤chtnisleistung bei komplexeren Inhalten (Beilage zum Bericht der C.___ vom 2. MÃ¤rz 1998, Urk. 12/36). Trotz dieser EinschrÃ¤nkungen sind, wie den Angaben der BeschwerdefÃ¼hrerin im HaushaltabklÃ¤rungsbericht zu entnehmen ist (Urk. 12/53), ihre organisatorischen FÃ¤higkeiten, soweit sie den Haushalt betreffen, nicht eingeschrÃ¤nkt. Sie ist fÃ¤hig, rechtzeitig die Mahlzeiten fÃ¼r ihre drei Kinder bereitzustellen, daneben den Haushalt zu besorgen und, falls notwendig, Aufgaben, die sie nicht mehr am gleichen Tag zu erledigen vermag, auf den nÃ¤chsten zu planen (Urk. 2, Urk. 12/3, Urk. 12/53.). Damit stimmt auch die Beurteilung der Ãrzte der C.___ Ã¼berein, die in erwerblicher Hinsicht lediglich noch eine TÃ¤tigkeit in einem beschrÃ¤nkten Einsatzfeld fÃ¼r mÃ¶glich hielten, aber den tÃ¤glichen Einsatz im Haushalt als Ersatz fÃ¼r eine Therapie erachteten (Urk. 12/35 S. 3).</w:t>
      </w:r>
    </w:p>
    <w:p>
      <w:r>
        <w:t>2.6.2.2 Den Bereich "ErnÃ¤hrung" (RÃ¼sten, Kochen, Anrichten, Reinigungsarbeiten, KÃ¼che, Vorratshaltung) hat die IV-Stelle mit 25 % bewertet und eine BeeintrÃ¤chtigung von 30 % angenommen (Urk. 2, Urk. 12/53). Dagegen macht die BeschwerdefÃ¼hrerin geltend, diesbezÃ¼glich liege eine EinschrÃ¤nkung von 75 % vor, zumal sie bei diesen Arbeiten von ihrem Lebenspartner massiv unterstÃ¼tzt werde (Urk. 1 S. 9). GemÃ¤ss AbklÃ¤rungsbericht hilft der Lebenspartner bei der Zubereitung des Abendessens. Zudem nimmt er ab und zu den KÃ¼chenboden auf und rÃ¤umt den GeschirrspÃ¼ler ein oder aus. Die Ã¤lteste Tochter deckt den Tisch. GrundsÃ¤tzlich ist jedoch die BeschwerdefÃ¼hrerin fÃ¼r die ErnÃ¤hrung verantwortlich (Urk. 12/53). Die IV-Stelle weist in diesem Zusammenhang zu Recht darauf hin (vgl. Urk. 12/3, Urk. 12/53), dass die versicherte Person ihre LeistungsfÃ¤higkeit im Rahmen der ihr obliegenden Schadenminderungspflicht durch geeignete organisatorische Massnahmen und mit der zumutbaren Mithilfe der FamilienangehÃ¶rigen beziehungsweise des Lebenspartners mÃ¶glichst zu steigern hat. Unter BerÃ¼cksichtigung dieser Schadenminderungspflicht, die zumutbarerweise eingehalten wird, besteht auch in diesem Punkt kein Anlass, von der Beurteilung der IV-Stelle abzuweichen.</w:t>
      </w:r>
    </w:p>
    <w:p>
      <w:r>
        <w:t>2.6.2.3 Im Bereich "Wohnungspflege" (Abstauben, Staubsaugen, Bodenpflege, Fenster putzen, Betten machen) geht die IV-Stelle von einer zeitlichen Beanspruchung von 18 % und einer EinschrÃ¤nkung von 10 % aus (Urk. 2, Urk. 12/53). Zu diesem Punkt verweist die BeschwerdefÃ¼hrerin wiederum auf ihre globalmotorischen StÃ¶rungen und auf ihren geistigen Gesundheitszustand. Hiezu kann auf das in Erw. 2.6.2.1 hievor Gesagte verwiesen werden. Die motorischen StÃ¶rungen schliessen nach Beurteilung der Ãrzte der C.___ die HaushaltstÃ¤tigkeit nicht aus. Vielmehr wird die HaushaltstÃ¤tigkeit, mithin auch die Wohnungspflege, als zumutbar erachtet und sogar als Therapiemassnahme empfohlen. Was den geistigen Gesundheitszustand betrifft, ist festzuhalten, dass sich dieser im Normbereich befindet (Urk. 12/36, vgl. auch Urk. 12/37). Nachdem die BeschwerdefÃ¼hrerin sÃ¤mtliche Reinigungsarbeiten mit Ausnahme der Fensterreinigung, welche vom Lebenspartner Ã¼bernommen wird, erledigen kann (Urk. 12/3, Urk. 12/53), besteht kein Anlass, diesbezÃ¼glich korrigierend einzugreifen.</w:t>
      </w:r>
    </w:p>
    <w:p>
      <w:r>
        <w:t>2.6.2.4 Hinsichtlich des Bereichs "Einkauf und weitere Besorgungen" (gewÃ¶hnlicher Einkauf, Post, Versicherungen, Amtsstellen), welcher mit einem zeitlichen Anteil von 7 % bewertet wurde (Urk. 12/53), bringt die BeschwerdefÃ¼hrerin vor, administrative TÃ¤tigkeiten kÃ¶nne sie nicht ohne Einbussen bewÃ¤ltigen (Urk. 1 S. 9). Nicht bestritten ist zu Recht, dass die BeschwerdefÃ¼hrerin kleinere EinkÃ¤ufe durch die Woche selber erledigen kann und am Samstag der Grosseinkauf gemeinsam besorgt wird (vgl. Urk. 12/3, Urk. 12/53), was unter der BerÃ¼cksichtigung der Schadenminderungspflicht keine EinschrÃ¤nkung rechtfertigt. Da die Ausgaben zum einen Teil aus dem Einkommen der BeschwerdefÃ¼hrerin und zum anderen Teil aus jenem des Lebenspartners beglichen werden (Urk. 12/53), ist der IV-Stelle beizupflichten, dass die hiefÃ¼r anfallende Mitwirkung des Lebenspartners unter die Schadenminderungspflicht fÃ¤llt. Dass es der BeschwerdefÃ¼hrerin nicht mÃ¶glich wÃ¤re, Amtsstellen aufzusuchen oder PostgÃ¤nge zu erledigen, ist aufgrund der Akten nicht anzunehmen und wurde anlÃ¤sslich der AbklÃ¤rung im Haushalt auch nicht geltend gemacht.</w:t>
      </w:r>
    </w:p>
    <w:p>
      <w:r>
        <w:t>2.6.2.5 Den Bereich "WÃ¤sche und Kleiderpflege" (Waschen, AufhÃ¤ngen, BÃ¼geln, Flicken, Schuhe putzen) gewichtete die IV-Stelle mit 20 % und nahm diesbezÃ¼glich eine volle ArbeitsfÃ¤higkeit an (Urk. 2, Urk. 12/53). Dies ist nicht zu beanstanden, nachdem die BeschwerdefÃ¼hrerin sÃ¤mtliche damit verbundenen TÃ¤tigkeiten mit Ausnahme des Hinuntertragens der WÃ¤sche in den Keller, das der Lebenspartner Ã¼bernimmt, erledigen kann (vgl. Urk. 12/53).</w:t>
      </w:r>
    </w:p>
    <w:p>
      <w:r>
        <w:t>2.6.2.6 Auch fÃ¼r den Bereich "Betreuung von Kindern oder anderen FamilienangehÃ¶rigen", welcher mit 20 % bemessen wird, ist davon auszugehen, dass keine EinschrÃ¤nkungen resultieren. Die BeschwerdefÃ¼hrerin betreut ihre drei Kinder selber und kann fÃ¼r deren Wohl sorgen (vgl. Urk. 12/3, Urk. 12/53). In der Beschwerde wird geltend gemacht, die BeschwerdefÃ¼hrerin sei nicht in der Lage, ihre Ã¤lteste Tochter, welche die Primarschule besuche, beim Erledigen der Hausarbeiten zu unterstÃ¼tzen (Urk. 1 S. 10). Abgesehen davon, dass die BeschwerdefÃ¼hrerin bei der AbklÃ¤rung im Haushalt nichts Derartiges vorbrachte, ist darauf hinzuweisen, dass ihr Lesen, Schreiben und einfaches mÃ¼ndliches Rechnen mÃ¶glich ist (Urk. 12/36, vgl. auch Urk. 12/37). Die Ã¤lteste Tochter war im massgeblichen Zeitpunkt des Erlasses des Einspracheentscheides (BGE 130 V 445 Erw. 1.2) knapp acht Jahre alt (vgl. Urk. 12/57) und dÃ¼rfte damit die zweite oder dritte Primarklasse besucht haben. Es ist davon auszugehen, dass die BeschwerdefÃ¼hrerin den Anforderungen, die auf dieser Stufe gestellt werden, gewachsen ist. Selbst bei einer angenommenen geistigen BeeintrÃ¤chtigung der Versicherten bei der HausaufgabenunterstÃ¼tzung der Ã¤ltesten Tochter und damit einer BeeintrÃ¤chtigung von ungefÃ¤hr 20 %, wÃ¼rde dies bei einer GesamtbeeintrÃ¤chtigung im Bereich der Kinderbetreuung von 4 % am Endresultat nichts Ã¤ndern.</w:t>
      </w:r>
    </w:p>
    <w:p>
      <w:r>
        <w:t>2.6.2.7 Schliesslich ist nicht zu beanstanden, dass die IV-Stelle den Bereich "Verschiedenes" (Krankenpflege, Pflanzen- und Gartenpflege, Haustierhaltung, Anfertigen von Kleidern, gemeinnÃ¼tzige TÃ¤tigkeiten, Weiterbildung, kÃ¼nstlerisches Schaffen) mit 5 % gewichtet und diesbezÃ¼glich von einer vollen ArbeitsfÃ¤higkeit ausgeht (Urk. 2, Urk. 12/3, Urk. 12/53). Zum Haushalt gehÃ¶rt ein Hund. Die BeschwerdefÃ¼hrerin geht mit ihm ins Freie. GefÃ¼ttert wird er von sÃ¤mtlichen Haushaltsmitgliedern, was aber keine EinschrÃ¤nkung begrÃ¼ndet. Inwiefern die BeschwerdefÃ¼hrerin durch ihre motorischen und geistigen EinschrÃ¤nkungen im Bereich "Verschiedenes" eingeschrÃ¤nkt sein soll, wird nicht dargetan (vgl. Urk. 1 S. 10) und ist auch nicht ersichtlich.</w:t>
      </w:r>
    </w:p>
    <w:p>
      <w:r>
        <w:t>2.7Â Â Â Â  Nach dem Gesagten besteht eine EinschrÃ¤nkung in der HaushaltstÃ¤tigkeit von deutlich unter 40 %. Dies fÃ¼hrt in materieller Hinsicht zur Abweisung der Beschwerde in diesem Punkt.</w:t>
      </w:r>
    </w:p>
    <w:p>
      <w:r>
        <w:rPr>
          <w:b/>
        </w:rPr>
        <w:t>E. 3.1</w:t>
      </w:r>
    </w:p>
    <w:p>
      <w:r>
        <w:t>Zwischen den Parteien ist weiter die GewÃ¤hrung der unentgeltlichen VerbeistÃ¤ndung fÃ¼r das Verwaltungsverfahren strittig. Die IV-Stelle wies das Gesuch infolge Aussichtslosigkeit ab (Urk. 12/1).</w:t>
      </w:r>
    </w:p>
    <w:p>
      <w:r>
        <w:t>3.2Â Â Â Â  Nach Art. 37 Abs. 4 ATSG ist der gesuchstellenden Person im nichtstreitigen Verwaltungsverfahren ein unentgeltlicher Rechtsbeistand zu bewilligen, wo es die VerhÃ¤ltnisse erfordern.</w:t>
      </w:r>
    </w:p>
    <w:p>
      <w:r>
        <w:t>Â Â Â Â Â Â Â Â  Die Anforderungen fÃ¼r die Bewilligung der unentgeltlichen VerbeistÃ¤ndung sind erfÃ¼llt, wenn der Prozess nicht aussichtslos, die Partei bedÃ¼rftig und die anwaltliche VerbeistÃ¤ndung notwendig oder doch geboten ist (BGE 125 V 202 Erw. 4a und 372 Erw. 5b, je mit Hinweisen; vgl. auch Kreisschreiben des Bundesamtes fÃ¼r Sozialversicherung Ã¼ber die Rechtspflege in der AHV, der IV, der EO und bei den EL, gÃ¼ltig ab 1. Januar 2003, Rz 2055 f.). Dabei ist zu beachten, dass die Offizialmaxime rechtfertigt, an die Voraussetzungen, unter denen eine anwaltliche VerbeistÃ¤ndung sachlich geboten ist, einen strengen Massstab anzulegen (BGE 125 V 36 Erw. 4b, 114 V 235 Erw. 5b); die anwaltliche Vertretung im Verwaltungsverfahren drÃ¤ngt sich nur in AusnahmefÃ¤llen auf (BGE 132 V 201 Erw. 4.1, 117 V 408 f. Erw. 5a, 114 V 238 Erw. 6). Zu ergÃ¤nzen ist sodann, dass ein gesetzlich gewollter Unterschied zwischen den Voraussetzungen der unentgeltlichen VerbeistÃ¤ndung im Verwaltungsverfahren (Art. 37 Abs. 4 ATSG) und im Beschwerdeverfahren (Art. 61 lit. f ATSG) besteht; die Voraussetzungen, um im Verwaltungsverfahren die unentgeltliche VerbeistÃ¤ndung zu bewilligen, sind hÃ¶her als im Beschwerdeverfahren (Urteil des EidgenÃ¶ssischen Versicherungsgerichts in Sachen A. vom 24. Januar 2006, I 812/05, Erw. 4.3). Eine Rechtsprechung, welche darauf hinausliefe, in praktisch allen oder den meisten Verwaltungsverfahren die Notwendigkeit der anwaltlichen Vertretung zu bejahen oder diese unter den gleichen Voraussetzungen wie im Beschwerdeverfahren zu gewÃ¤hren, stÃ¼nde im Widerspruch zur gesetzlichen Regelung (Urteil des EidgenÃ¶ssischen Versicherungsgerichts in Sachen M. vom 16. Oktober 2006, I 631/06, Erw. 3). Â Â Â Â Â</w:t>
      </w:r>
    </w:p>
    <w:p>
      <w:r>
        <w:t>3.3Â Â Â Â  Das EidgenÃ¶ssische Versicherungsgericht hat die Notwendigkeit einer unentgeltlichen VerbeistÃ¤ndung im Einspracheverfahren etwa bejaht in FÃ¤llen, wo sich die versicherte Person mit mehreren Arztberichten und Gutachten und einem AbklÃ¤rungsbericht Haushalt auseinanderzusetzen und zu dem im Rahmen der gemischten Methode vorgenommenen Einkommensvergleich Stellung zu nehmen hatte (Urteil O. vom 27. April 2005 Erw. 7.3, I 507/04), oder wo die EinschÃ¤tzung der ArbeitsfÃ¤higkeit sehr umstritten, die Einkommensberechnung in der VerfÃ¼gung nicht nachvollziehbar und zudem weitere Einkommensbestandteile umstritten waren (erwÃ¤hntes Urteil I 75/04 Erw. 3.3), oder in einem Fall, in welchem sich der Versicherte wÃ¤hrend Jahren wiederholt und erfolglos an die Verwaltung gewandt hatte, ohne dass fÃ¼r die ausserordentlich lange VerzÃ¶gerung fallbezogene GrÃ¼nde ersichtlich waren (Urteil W. vom 12. Oktober 2004 Erw. Â 4.2, I 386/04). Verlangt werden somit qualifizierende, besondere UmstÃ¤nde (Urteil des EidgenÃ¶ssischen Versicherungsgerichts in Sachen R. vom 8. November 2006, I 746/06 Erw. 3.2).</w:t>
      </w:r>
    </w:p>
    <w:p>
      <w:r>
        <w:rPr>
          <w:b/>
        </w:rPr>
        <w:t>E. 3.4</w:t>
      </w:r>
    </w:p>
    <w:p>
      <w:r>
        <w:t>Vorliegend begrÃ¼ndete die IV-Stelle die Rentenaufhebung mit dem Statuswechsel. Entscheidwesentlich ist die WÃ¼rdigung des HaushaltabklÃ¤rungsberichts vom 4. Mai 2005. Der Fall weist weder in medizinischer noch in sonstiger Hinsicht besondere Schwierigkeiten auf. Die Notwendigkeit einer anwaltlichen VerbeistÃ¤ndung fÃ¼r das Verwaltungsverfahren ist daher angesichts der dargelegten Rechtslage zu verneinen. Daran Ã¤ndert nichts, dass die BeschwerdefÃ¼hrerin als Folge der HirnschÃ¤digung in ihrem Antrieb reduziert ist, zumal sich ihre intellektuellen FÃ¤higkeiten im Normbereich befinden (Urk. 12/36). Ebenso verhÃ¤lt es sich mit dem Umstand, dass eine Rente - mithin eine finanzielle Leistung von in der Regel erheblicher Bedeutung - zur Diskussion steht. Wollte man bereits in diesem Umstand einen besonders schweren Eingriff in die Rechtsstellung der versicherten Person erblicken, der regelmÃ¤ssig eine unentgeltliche VerbeistÃ¤ndung zur Folge hat, wÃ¼rde dies ebenfalls darauf hinauslaufen, dass eine solche in praktisch allen oder den meisten IV-FÃ¤llen zu gewÃ¤hren wÃ¤re, was der gesetzlichen Regelung widersprÃ¤che.</w:t>
      </w:r>
    </w:p>
    <w:p>
      <w:r>
        <w:t>3.5Â Â Â Â  Die Beschwerde ist somit vollumfÃ¤nglich abzuweisen. Doch ist die BeschwerdefÃ¼hrerin mit Blick auf ihre Aussagen anlÃ¤sslich der HaushaltabklÃ¤rung vom 3. Mai 2005 betreffend Wiederaufnahme der ErwerbstÃ¤tigkeit im (hypothetischen) Gesundheitsfall (Urk. 12/53 S. 2) darauf hinzuweisen, dass es ihr unbenommen ist, zu einem spÃ¤teren Zeitpunkt erneut ein Rentenbegehren zu stellen.</w:t>
      </w:r>
    </w:p>
    <w:p>
      <w:r>
        <w:t>4.Â Â Â Â Â Â  FÃ¼r das vorliegende Verfahren sind hingegen die Voraussetzungen zur Bestellung eines unentgeltlichen Rechtsbeistands erfÃ¼llt, da die BedÃ¼rftigkeit ausgewiesen ist (Urk. 8, Urk. 9/1-6, Urk. 12/42), die Beschwerde nicht als aussichtslos zu bezeichnen und die Vertretung geboten war.</w:t>
      </w:r>
    </w:p>
    <w:p>
      <w:r>
        <w:t>Â Â Â Â Â Â Â Â  Nach Einsicht in die Honorarnote vomÂ  22. Dezember 2006 (Urk. 17/2) ist Rechtsanwalt Adrian Rufener fÃ¼r seine BemÃ¼hungen als unentgeltlicher Rechtsvertreter mit Fr. 680.45 (Barauslagen und Mehrwertsteuer inbegriffen) aus der Gerichtskasse zu entschÃ¤digen.</w:t>
      </w:r>
    </w:p>
    <w:p>
      <w:r>
        <w:t>Das Gericht beschliesst:</w:t>
      </w:r>
    </w:p>
    <w:p>
      <w:r>
        <w:t>Â Â Â Â Â Â Â Â Â Â  In Bewilligung des Gesuchs vom 14. September 2005 wird der BeschwerdefÃ¼hrerin Rechtsanwalt Adrian Rufener, St. Gallen, als unentgeltlicher Beistand fÃ¼r das vorliegende Verfahren bestellt;</w:t>
      </w:r>
    </w:p>
    <w:p>
      <w:r>
        <w:t>und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Der unentgeltliche Rechtsvertreter der BeschwerdefÃ¼hrerin, Adrian Rufener, wird mit Fr. 680.45 (Honorar und Auslagenersatz, inkl. Mehrwertsteuer) aus der Gerichtskasse entschÃ¤digt.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Rechtsanwalt Adrian Rufener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sowie schriftliche Mitteilung an die Gerichtskasse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