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IV.2005.00969 vom 31. August 2006</w:t>
      </w:r>
    </w:p>
    <w:p>
      <w:r>
        <w:t>ZH Sozialversicherungsgericht, 2006-08-31, DE</w:t>
      </w:r>
    </w:p>
    <w:p>
      <w:r>
        <w:rPr>
          <w:b/>
        </w:rPr>
        <w:t xml:space="preserve">Quelle: </w:t>
      </w:r>
      <w:r>
        <w:t>https://mcp.opencaselaw.ch/entscheid/zh_sozialversicherungsgericht_IV.2005.00969</w:t>
      </w:r>
    </w:p>
    <w:p>
      <w:r>
        <w:t>FR: ZH_SOZIALVERSICHERUNGSGERICHT IV.2005.00969 du 31 août 2006</w:t>
      </w:r>
    </w:p>
    <w:p>
      <w:r>
        <w:t>IT: ZH_SOZIALVERSICHERUNGSGERICHT IV.2005.00969 del 31 agosto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B.___</w:t>
      </w:r>
    </w:p>
    <w:p>
      <w:r>
        <w:t>- Sozialversicherungsanstalt des Kantons ZÃ¼rich, IV-Stelle</w:t>
      </w:r>
    </w:p>
    <w:p>
      <w:r>
        <w:t>- Sozialamt A.___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3.4</w:t>
      </w:r>
    </w:p>
    <w:p>
      <w:r>
        <w:t>Festzuhalten bleibt, dass die Frage, ob es zulÃ¤ssig war, die nachtrÃ¤glich und rÃ¼ckwirkend zugesprochenen Zusatzleistungen mit der weiteren RÃ¼ckforderung des Sozialamtes A.___ zu verrechnen und an dieses auszuzahlen, nicht Gegenstand des vorliegend angefochtenen Einspracheentscheides vom 10. August 2005 und dieses Beschwerdeverfahrens ist (vgl. Urk. 23 S. 3, 26, 27/2, 34/1 und 34/2). Soweit die BeschwerdefÃ¼hrerin dies im vorliegenden Verfahren Ã¼berprÃ¼ft haben will (vgl. Urk. 34/1), ist auf die Beschwerde ebenfalls nicht einzutreten.</w:t>
      </w:r>
    </w:p>
    <w:p>
      <w:r>
        <w:t>3.5Â Â Â Â  Die Beschwerde ist damit abzuweisen, soweit darauf einzutreten ist.</w:t>
      </w:r>
    </w:p>
    <w:p>
      <w:r>
        <w:t>Das Gericht beschliesst</w:t>
      </w:r>
    </w:p>
    <w:p>
      <w:r>
        <w:t>Das Sistierungsgesuch vom 6. September 2005 wird abgewiesen.</w:t>
      </w:r>
    </w:p>
    <w:p>
      <w:r>
        <w:t>und erkennt:</w:t>
      </w:r>
    </w:p>
    <w:p>
      <w:r>
        <w:t>1.Â Â Â Â Â Â Â Â  Die Beschwerde wird abgewiesen, soweit darauf eingetreten wird.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