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IV.2005.00939 vom 24. Oktober 2006</w:t>
      </w:r>
    </w:p>
    <w:p>
      <w:r>
        <w:t>ZH Sozialversicherungsgericht, 2006-10-24, DE</w:t>
      </w:r>
    </w:p>
    <w:p>
      <w:r>
        <w:rPr>
          <w:b/>
        </w:rPr>
        <w:t xml:space="preserve">Quelle: </w:t>
      </w:r>
      <w:r>
        <w:t>https://mcp.opencaselaw.ch/entscheid/zh_sozialversicherungsgericht_IV.2005.00939</w:t>
      </w:r>
    </w:p>
    <w:p>
      <w:r>
        <w:t>FR: ZH_SOZIALVERSICHERUNGSGERICHT IV.2005.00939 du 24 octobre 2006</w:t>
      </w:r>
    </w:p>
    <w:p>
      <w:r>
        <w:t>IT: ZH_SOZIALVERSICHERUNGSGERICHT IV.2005.00939 del 24 ottobre 2006</w:t>
      </w:r>
    </w:p>
    <w:p>
      <w:pPr>
        <w:pStyle w:val="Heading2"/>
      </w:pPr>
      <w:r>
        <w:t>Erwägungen</w:t>
      </w:r>
    </w:p>
    <w:p>
      <w:r>
        <w:rPr>
          <w:b/>
        </w:rPr>
        <w:t>E. 2</w:t>
      </w:r>
    </w:p>
    <w:p>
      <w:r>
        <w:t>2.1Â Â Â Â  Strittig sind das Valideneinkommen und die Zumutbarkeit sowie ArbeitsfÃ¤higkeit in einer VerweisungstÃ¤tigkeit und damit das trotz GesundheitsschÃ¤digung in zumutbarer Weise noch erzielbare Einkommen.</w:t>
      </w:r>
    </w:p>
    <w:p>
      <w:r>
        <w:rPr>
          <w:b/>
        </w:rPr>
        <w:t>E. 2.2</w:t>
      </w:r>
    </w:p>
    <w:p>
      <w:r>
        <w:t>Â Â Â  Die Beschwerdegegnerin verneinte einen Anspruch auf eine Invalidenrente mit der BegrÃ¼ndung, die BeschwerdefÃ¼hrerin sei gemÃ¤ss ihren AbklÃ¤rungen aus medizinisch-theoretischer Sicht in einer leidensangepassten TÃ¤tigkeit zu 100 % arbeitsfÃ¤hig. Ohne Behinderung wÃ¤re sie in der Lage, ein jÃ¤hrliches Einkommen von Fr. 79'526.--, bei einer behinderungsangepassten TÃ¤tigkeit ein solches von Fr. 53'776.-- zu erzielen. Daraus resultiere ein InvaliditÃ¤tsgrad von lediglich 32 %.</w:t>
      </w:r>
    </w:p>
    <w:p>
      <w:r>
        <w:t>2.3Â Â Â Â  DemgegenÃ¼ber bringt die BeschwerdefÃ¼hrerin im Wesentlichen vor (Urk. 1), sie sei nicht in der Lage, eine Arbeitsleistung von 100 % im BÃ¼robereich zu erbringen. Sie habe weder eine Ausbildung noch Berufserfahrung in diesem Bereich. Zudem eigne sie sich auch nicht dafÃ¼r. Im Weiteren sei sie wegen ihren diversen Beschwerden am Bewegungsapparat gar nicht in der Lage, ein volles Pensum zu erfÃ¼llen. Selbst wenn von einer vollstÃ¤ndigen ArbeitsfÃ¤higkeit im BÃ¼robereich auszugehen wÃ¤re, sei ein anderer Einkommensvergleich vorzunehmen. Das von der Beschwerdegegnerin errechnete Valideneinkommen sei falsch. So habe die BeschwerdefÃ¼hrerin im Jahr 2002 bei einer 90%igen Anstellung Fr. 83'073.75 verdient. DemgegenÃ¼ber sei der Lohn des Jahres 2003 deshalb geringer, weil die BeschwerdefÃ¼hrerin per 1. Oktober 2003 arbeitsunfÃ¤hig geworden sei und deshalb weniger Zulagen erhalten habe. Es sei daher vom Lohn aus dem Jahre 2002 auszugehen. Da die BeschwerdefÃ¼hrerin aus gesundheitlichen GrÃ¼nden nur zu 90 % arbeitstÃ¤tig gewesen sei, sei ihr Lohn auf 100 % aufzurechnen. Es sei daher von einem Valideneinkommen von Fr. 92'303.-- auszugehen. Stelle man diesem das von der Beschwerdegegnerin errechnete Invalideneinkommen von Fr. 53'776.-- gegenÃ¼ber, ergebe sich ein rentenbegrÃ¼ndender InvaliditÃ¤tsgrad von 42 %.</w:t>
      </w:r>
    </w:p>
    <w:p>
      <w:r>
        <w:t>3.Â Â Â Â Â Â  Unstrittig ist vorliegend, dass zur Bestimmung des InvaliditÃ¤tsgrades ausschliesslich die Methode des Einkommensvergleiches anzuwenden ist. Dies ist nicht zu beanstanden. Zum einen ist die BeschwerdefÃ¼hrerin neben ihrer TeilerwerbstÃ¤tigkeit mangels betreuungsbedÃ¼rftiger Kinder und mangels einer den Ã¼blichen Rahmen sprengenden gemeinnÃ¼tzigen oder kÃ¼nstlerischen TÃ¤tigkeit nicht in einem Aufgabenbereich im Sinne von Art. 5 Abs. 1 IVG in Verbindung mit Art. 27 der Verordnung Ã¼ber die Invalidenversicherung (IVV) tÃ¤tig (Urk. 8/21). Zum anderen ergibt es sich aus den Akten, dass die BeschwerdefÃ¼hrerin bereits seit Beginn des ArbeitsverhÃ¤ltnisses mit dem Spital Z.___ im Jahr 1997 bis zur Reduktion ihres Arbeitspensums auf 45 % im November 2004 auf eigenen Wunsch im Rahmen eines TeilzeitarbeitsverhÃ¤ltnisses von 90 % angestellt gewesen war (Urk. 8/28). DafÃ¼r, dass die BeschwerdefÃ¼hrerin einzig aus gesundheitlichen GrÃ¼nden nur 90 % gearbeitet haben soll (Urk. 1), finden sich in den medizinischen Akten oder dem Arbeitgeberbericht keine Hinweise. Aus dem Gutachten von Dr. B.___ vom 6. September 2004 (Urk. 8/38) geht hervor, dass sich bei der BeschwerdefÃ¼hrerin erstmals Anfang 1999 rechtsseitige Knieschmerzen manifestiert hÃ¤tten, welche in der Folge fÃ¼r die Zeit vom Juni 1999 bis Ende Mai 2000 zu einer 100%igen beziehungsweise bis Ende Juni 2000 zu einer 50%igen ArbeitsunfÃ¤higkeit gefÃ¼hrt hÃ¤tten. Dem Vorbringen der BeschwerdefÃ¼hrerin, wonach der Validenlohn auf der Basis eines Vollzeitpensums zu bemessen sei (Urk. 1), kann daher nicht stattgegeben werden, da vorliegend nicht mit dem Beweisgrad der Ã¼berwiegenden Wahrscheinlichkeit erstellt ist, dass die BeschwerdefÃ¼hrerin aus gesundheitlichen GrÃ¼nden Teilzeit gearbeitet hat. Vielmehr ist davon auszugehen, dass die BeschwerdefÃ¼hrerin dies freiwillig getan hat, was nicht zu Lasten der Invalidenversicherung gehen kann.</w:t>
      </w:r>
    </w:p>
    <w:p>
      <w:r>
        <w:rPr>
          <w:b/>
        </w:rPr>
        <w:t>E. 4</w:t>
      </w:r>
    </w:p>
    <w:p>
      <w:r>
        <w:t>4.1Â Â Â Â  Dr. B.___ diagnostizierte bei der BeschwerdefÃ¼hrerin in seinem Bericht zuhanden der Pensionskasse vom 6. September 2004 (Urk. 8/38) einen Status nach einer unikondylÃ¤ren Knieprothese rechts am 25. Februar 2004, einen Status nach einer unikondylÃ¤ren Knieprothese links am 11. November 2003, einen Status nach einem arthroskopischen KnorpeldÃ©bridement und einer Mircofracture am Knie links am 6. Oktober 2003 sowie am 7. Februar 2003, einen Status nach Kniearthroskopie, KnorpeldÃ©bridement und Mikrofraktur am medialen Femurkondylus rechts am 14. Juni 2002 und am 5. April 2000 sowie einen Status nach arthroskopischem DÃ©bridement, Kalkentfernung und Bursektomie subakromial links am 8. Januar 2003 sowie rechts am 14. Juni 2001. Hinsichtlich der BerufsinvaliditÃ¤t ging Dr. B.___ davon aus, dass die BeschwerdefÃ¼hrerin in ihrer angestammten TÃ¤tigkeit als Krankenschwester mit einem 90%-Pensum noch zu 50 % arbeitsfÃ¤hig sei. Die BeschwerdefÃ¼hrerin mÃ¶chte noch so lange wie mÃ¶glich in ihrem angestammten Beruf tÃ¤tig bleiben. Mittelfristig sei ein Berufswechsel unumgÃ¤nglich. Dabei sollte es sich um eine sowohl knie- wie schulternschonende TÃ¤tigkeit handeln. Eine berufliche Umschulung sei zur Zeit noch nicht angezeigt. Die BeschwerdefÃ¼hrerin werde sich vorerst spitalintern nach einer entsprechenden TÃ¤tigkeit umsehen.</w:t>
      </w:r>
    </w:p>
    <w:p>
      <w:r>
        <w:t>4.2Â Â Â Â  Im Bericht von Dr. A.___ vom 18. November 2004 (Urk. 8/13) finden sich mit Auswirkung auf die ArbeitsfÃ¤higkeit dieselben Diagnosen wie im Bericht von Dr. B.___ (Urk. 8/38). Ohne Auswirkung auf die ArbeitsfÃ¤higkeit seien im Weiteren ein Status nach einer Cholezystektomie 2004, ein Status nach einer Gastropathie auf Einnahme von nicht steroidalen Antirheumatika (NSAR) und ein Status nach einer Helicobacter-Eradikation im September 2003. Die BeschwerdefÃ¼hrerin sei in ihrer angestammten TÃ¤tigkeit halbtags, das heisst 19 Stunden pro Woche, arbeitsfÃ¤hig. Dazu fÃ¼hrte Dr. A.___ erlÃ¤uternd aus, die BeschwerdefÃ¼hrerin habe zuvor wieder Ã¼ber vermehrte Schmerzen im Bereich der linken Schulter mit ausgeprÃ¤gtem Nachtschmerz geklagt. Diese seien zum Teil invalidisierend. Unter der aktuellen Arbeitsbelastung von 50 % auf der Notfallstation gehe es von Seiten der Kniegelenke recht ordentlich. Eine Prognose sei nur schwer mÃ¶glich. Eine vollstÃ¤ndige Beschwerdefreiheit sei in nÃ¤chster Zukunft nicht zu erwarten.</w:t>
      </w:r>
    </w:p>
    <w:p>
      <w:r>
        <w:t>4.3Â Â Â Â  Im Schreiben vom 25. Mai 2005 (Urk. 8/10) fÃ¼hrte Dr. C.___ in ErgÃ¤nzung zum Bericht von Dr. A.___ vom 11. (richtig 18.) November 2004 (Urk. 8/10) aus, dass die BeschwerdefÃ¼hrerin zur Zeit auch ausserhalb ihrer angestammten TÃ¤tigkeit als Pflegefachfrau auf einer Notfallstation maximal zu 50 % einsatzfÃ¤hig sei. Neben der Knieproblematik (Status nach unikondylÃ¤rer Knieprothese beidseits) bestehe eine zusÃ¤tzliche EinschrÃ¤nkung von Seiten beider Schultern (Status nach arthroskopischem KalkdÃ©bridement und Bursektomie subakromial beidseits) sowie auch zunehmend von Seiten der HÃ¼ftgelenke. Entsprechend seien TÃ¤tigkeiten wie lÃ¤ngeres Sitzen, lÃ¤ngeres Stehen oder auch Tragen und Bewegen von Gewichten Ã¼ber zehn Kilogramm nicht mehr in vollem Ausmass, das heisst zu maximal 50 % zumutbar.</w:t>
      </w:r>
    </w:p>
    <w:p>
      <w:r>
        <w:t>4.4Â Â Â Â  Die Berichte von Dr. B.___ vom 6. September 2004 (Urk. 8/38) sowie von Dr. A.___ vom 18. September 2004 (Urk. 8/13) stimmen sowohl hinsichtlich der Diagnose als auch der Beurteilung der noch vorhandenen ArbeitsfÃ¤higkeit in der angestammten TÃ¤tigkeit als Pflegefachfrau in der Notfallstation des Spitals Z.___ im Wesentlichen Ã¼berein. Zum Umfang der ArbeitsfÃ¤higkeit in einer leidensangepassten TÃ¤tigkeit finden sich in diesen Berichten aber keine expliziten Angaben. DiesbezÃ¼glich hat die Beschwerdegegnerin auf die Beurteilung des RegionalÃ¤rztlichen Dienst (RAD) vom 24. Januar 2005 abgestellt (Urk. 8/12). GemÃ¤ss Dr. med. D.___ ist der BeschwerdefÃ¼hrerin aufgrund der vorliegenden Befunde und der zu leistenden Arbeit in einer angepassten TÃ¤tigkeit medizinisch-theoretisch eine 100%ige ArbeitsfÃ¤higkeit zumutbar. Dabei kÃ¶nne es sich durchaus um Stellen im Pflegebereich, zum Beispiel als Wundschwester, oder im Ã¼berwiegend administrativen Bereich handeln. Voraussetzung fÃ¼r eine 100%ige ArbeitsfÃ¤higkeit sei eine wechselbelastende TÃ¤tigkeit, welche die BeschwerdefÃ¼hrerin teils sitzend, teils stehend, gehend und mit nur ausnahmsweise Arbeiten Ã¼ber Schulterniveau ausfÃ¼hren kÃ¶nne. Das von Dr. D.___ umschriebene Zumutbarkeitsprofil deckt sich mit der Beurteilung von Dr. B.___ dahingehend, als dass dieser einen Berufswechsel mittelfristig fÃ¼r unumgÃ¤nglich hÃ¤lt und er nur noch schulter- und knieschonende TÃ¤tigkeiten fÃ¼r zumutbar erachtet (Urk. 8/38). Auch die Angaben von Dr. A.___ auf dem Zusatzblatt zum Arztbericht vom 18. November 2004 (Urk. 8/13) Ã¼ber die noch zumutbare Arbeitsbelastbarkeit der BeschwerdefÃ¼hrerin stÃ¼tzen die EinschÃ¤tzung des regionalÃ¤rztlichen Dienstes der Beschwerdegegnerin. So fÃ¼hrte Dr. A.___ darin aus, dass der BeschwerdefÃ¼hrerin das Heben und Tragen von GegenstÃ¤nden von mehr als 25 Kilogramm wie auch das Heben Ã¼ber BrusthÃ¶he gÃ¤nzlich nicht mehr sowie das Heben und Tragen von bis zu 10 Kilogramm nur noch selten mÃ¶glich seien. Im Weiteren seien der BeschwerdefÃ¼hrerin auch das Knien, Kniebeugen und das Gehen auf unebenem GelÃ¤nde sowie das Treppensteigen nicht mehr zumutbar. Arbeiten Ã¼ber Kopf sowie lÃ¤ngeres Stehen und Gehen seien nur noch selten mÃ¶glich. DemgegenÃ¼ber seien das Heben und Tragen von leichten GegenstÃ¤nden bis zu neun Kilogramm, das Hantieren mit schweren und grobmanuellen Werkzeugen, Rotationen, vorgeneigtes Stehen sowie Gehen von mehr als 50 Metern jeweils bis zu drei Stunden am Tag zumutbar. Zudem sind der BeschwerdefÃ¼hrerin gemÃ¤ss den Angaben von Dr. A.___ vorgeneigtes Sitzen und Gehen bis zu 50 Metern wÃ¤hrend rund 5 Â¼ Stunden am Tag zumutbar sowie das Handtieren mit Werkzeugen auf leichte/feinmotorische beziehungsweise mittelschwere Art sowie Handrotationen bis zu 8 Stunden am Tag mÃ¶glich. Angesichts dieses Zumutbarkeitsprofils ist ausserdem davon auszugehen, dass die Stelle als Pflegefachfrau im Notfalldienst des Spitals Z.___ den gesundheitlichen EinschrÃ¤nkungen nicht Rechnung trÃ¤gt. Aus dem vom Arbeitgeber eingereichten Stellenbeschrieb gehen TÃ¤tigkeiten hervor, welche von der BeschwerdefÃ¼hrerin gemÃ¤ss Zumutbarkeitsprofil einen zu grossen kÃ¶rperlichen Einsatz erfordern. So war die BeschwerdefÃ¼hrerin unter anderem fÃ¼r das Umlagern und die direkte Pflege von Patienten verantwortlich. Sie hatte die Patienten mit dem Bett zur Untersuchung zu schieben (Urk. 8/28). Im Weiteren lÃ¤sst sich den Angaben des Arbeitgebers entnehmen, dass diese Arbeit nur selten sitzend, sondern mehrheitlich stehend auszuÃ¼ben ist. Auch mÃ¼ssen im Rahmen dieser TÃ¤tigkeit wÃ¤hrend rund drei Stunden am Tag Gewichte zwischen zehn und 25 Kilogramm gehoben und getragen werden. In dieser TÃ¤tigkeit war die BeschwerdefÃ¼hrerin demnach nicht ideal eingegliedert, was sie mit einem zeitlich reduzierten Arbeitspensum kompensierte.</w:t>
      </w:r>
    </w:p>
    <w:p>
      <w:r>
        <w:t>Â Â Â Â Â Â Â Â  Vielmehr ist gemÃ¤ss den Ã¼bereinstimmenden Zumutbarkeitsprofilen davon auszugehen, dass der BeschwerdefÃ¼hrerin in einer wechselbelastenden TÃ¤tigkeit ohne Heben und Tragen von schweren Gewichten sowie ohne regelmÃ¤ssiges Arbeiten Ã¼ber Kopf ein ganztÃ¤giger Einsatz zumutbar ist (Urk. 8/38, Urk. 8/13 und Urk. 8/12). Es ist demnach nicht zu beanstanden, wenn die Beschwerdegegnerin davon ausging, dass die BeschwerdefÃ¼hrerin in einer leidensangepassten TÃ¤tigkeit vollzeitlich arbeitsfÃ¤hig ist. Zu denken ist etwa an eine TÃ¤tigkeit als Pflegefachfrau in einem Spital mit Ã¼berwiegend administrativen TÃ¤tigkeiten, einer solchen bei einer Spitex-Organisation oder in einem Altersheim ohne schwere kÃ¶rperliche Anforderungen. In diesem Zusammenhang ist darauf hinzuweisen, dass die BeschwerdefÃ¼hrerin auch Ã¼ber Erfahrung als stellvertretende Heimleiterin und Stationsleiterin verfÃ¼gt (Urk. 8/21).Â</w:t>
      </w:r>
    </w:p>
    <w:p>
      <w:r>
        <w:t>Â Â Â Â Â Â Â Â  Daran vermag auch das im Rahmen des Einsprache- sowie die Beschwerdeverfahrens eingereichte Schreiben von Dr. C.___ vom 25. Mai 2005 (Urk. 8/10) nichts zu Ã¤ndern. Obwohl darin von einer zunehmenden Problematik an den HÃ¼ftgelenken und damit von einer Verschlechterung des Gesundheitszustandes der BeschwerdefÃ¼hrerin berichtet wird, ist die Beurteilung von Dr. C.___ Ã¼ber die noch vorhandene ArbeitsfÃ¤higkeit in einer leidensangepassten TÃ¤tigkeit nicht nachvollziehbar. Insbesondere erklÃ¤rt Dr. C.___ nicht, weshalb sich die aufkommende HÃ¼ftproblematik nur auf die ArbeitsfÃ¤higkeit in einer leidensangepassten und nicht auch auf diejenige in der TÃ¤tigkeit als Notfallschwester auswirken soll. So war die BeschwerdefÃ¼hrerin nÃ¤mlich nach wie vor - das heisst auch nach Auftreten der HÃ¼ftbeschwerden - als Pflegefachfrau auf der Notfallstation des Spitals Z.___ mit einem Pensum von 45 % arbeitstÃ¤tig (Urk. 8/10). Im Ãbrigen Ã¤ndert diese Beurteilung am Zumutbarkeitsprofil hinsichtlich Gewichte heben sowie lÃ¤ngeres Stehen und Gehen nichts.</w:t>
      </w:r>
    </w:p>
    <w:p>
      <w:r>
        <w:rPr>
          <w:b/>
        </w:rPr>
        <w:t>E. 5</w:t>
      </w:r>
    </w:p>
    <w:p>
      <w:r>
        <w:t>5.1Â Â Â Â  Im Weiteren ist zu prÃ¼fen, wie sich die eingeschrÃ¤nkte LeistungsfÃ¤higkeit in erwerblicher Hinsicht auswirkt. FÃ¼r den Einkommensvergleich ist auf die Gegebenheiten zum Zeitpunkt eines allfÃ¤lligen Rentenbeginns abzustellen (BGE 128 V 174 Erw. 4a). Ein solcher ist vorliegend frÃ¼hestens fÃ¼r das Jahr 2004 festzusetzen (Beginn der ununterbrochenen ArbeitsunfÃ¤higkeit im Jahr 2003 [Urk. 8/38]: Art. 4 Abs. 2 in Verbindung mit Art. 29 Abs. 1 lit. b IVG).</w:t>
      </w:r>
    </w:p>
    <w:p>
      <w:r>
        <w:t>5.2Â Â Â Â  Die Beschwerdegegnerin ist von einem Valideneinkommen in der HÃ¶he von Fr. 79'526.-- ausgegangen. Dabei stÃ¼tzte sie sich auf die Angaben des Arbeitgebers der BeschwerdefÃ¼hrerin vom 16. November 2004 (Urk. 8/28), wonach diese heute ohne Gesundheitsschaden ein Einkommen von Fr. 6'117.35 pro Monat und damit von rund Fr. 79'526.-- pro Jahr (Fr. 6'117.35 x 13) erzielen wÃ¼rde. DemgegenÃ¼ber stellte sich die BeschwerdefÃ¼hrerin auf den Standpunkt, dass vorliegend vom Lohn fÃ¼r das Jahr 2002 in der HÃ¶he von Fr. 83'073.75 auszugehen ist (Urk. 1).</w:t>
      </w:r>
    </w:p>
    <w:p>
      <w:r>
        <w:t>Â Â Â Â Â Â Â Â  Die Ermittlung des im Gesundheitsfall erzielbaren Einkommens hat so konkret wie mÃ¶glich zu geschehen, weshalb in der Regel vom letzten Lohn, welchen die versicherte Person vor Einritt der GesundheitsschÃ¤digung erzielt hat, auszugehen ist (Meyer-Blaser, Rechtsprechung des Bundesgerichtes zum IVG, ZÃ¼rich 1997, S. 205 mit Hinweisen). Angesichts des Umstandes, dass die BeschwerdefÃ¼hrerin ab Oktober 2003 erneut 100 % arbeitsunfÃ¤hig wurde und zuvor vom 1. Juli 2000 bis September 2003 vollstÃ¤ndig arbeitsfÃ¤hig gewesen war, ist auf den Lohn des Jahres 2002 abzustellen. Im Weiteren ist zu berÃ¼cksichtigen, dass als Erwerbseinkommen im Sinne von Art. 28 Abs. 2 IVG mutmassliche jÃ¤hrliche Einkommen gelten, von denen BeitrÃ¤ge gemÃ¤ss dem Bundesgesetz Ã¼ber die Alters- und Hinterlassenenversicherung (AHVG) erhoben wÃ¼rden (Art. 25 Abs. 1 IVV). Zum massgebenden Einkommen gehÃ¶ren dabei namentlich auch EntschÃ¤digungen fÃ¼r Nachtarbeit sowie FeiertagsentschÃ¤digungen (Art. 7 lit. a und lit. o der Verordnung zum AHVG [AHVV]. GemÃ¤ss Angaben des Spitals Z.___ im Fragebogen fÃ¼r den Arbeitgeber vom 16. November 2004 (Urk. 8/28) betrug das AHV-pflichtige Grundgehalt der BeschwerdefÃ¼hrerin im Jahr 2002 Fr. 6'074.85 pro Monat, wobei flexible Lohnzulagen (Wochenend-, Feiertag- und Nachtarbeit) von insgesamt Fr. 4'100.70 dazu kamen, was einen durchschnittlichen Monatslohn von Fr. 6'922.80 (inkl. Anteil 13. Monatslohn) und ein Jahreseinkommen von rund Fr. 83'074.-- (Fr. 6'922.80 x 12) ergab. Gleiches geht aus dem Eintrag im individuellen Konto der BeschwerdefÃ¼hrerin hervor (Urk. 8/29). Daraus ist ersichtlich, dass die BeschwerdefÃ¼hrerin im Jahr 2002 ein Einkommen von Fr. 83'073.-- erzielt hat. Der hypothetische Monatslohn fÃ¼r das Jahr 2004 im Betrag von Fr. 6'117.35 berÃ¼cksichtigt die flexiblen LohnzuschlÃ¤ge nicht. Daher ist zur Berechnung des Valideneinkommens vom ausgewiesenen Lohn der BeschwerdefÃ¼hrerin im Jahr 2002 von Fr. 83'074.-- auszugehen, was unter BerÃ¼cksichtigung der NominallohnerhÃ¶hungen in den Jahren 2003 und 2004 von 1,4 % und 0,9 % (vgl. Die Volkswirtschaft 7/6-2006 Tab. B10.2 S. 91) ein massgebendes Valideneinkommen von rund Fr. 84'995.-- ergibt. Hiervon ist auszugehen.</w:t>
      </w:r>
    </w:p>
    <w:p>
      <w:r>
        <w:t>5.3Â Â Â Â</w:t>
      </w:r>
    </w:p>
    <w:p>
      <w:r>
        <w:t>5.3.1Â Â  FÃ¼r die Bestimmung des trotz GesundheitsschÃ¤digung zumutbarerweise noch realisierbaren Einkommens (Invalideneinkommen) ist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und erscheint das Einkommen aus der Arbeitsleistung als angemessen und nicht als Soziallohn, gilt grundsÃ¤tzlich der von ihr tatsÃ¤chlich erzielte Verdienst als Invalidenlohn (BGE 126 V 75 Erw. 3b/aa mit Hinweisen).</w:t>
      </w:r>
    </w:p>
    <w:p>
      <w:r>
        <w:t>Â Â Â Â Â Â Â Â  Wie bereits unter Erw. 4.4 hiervor dargetan, ist nicht davon auszugehen, dass die BeschwerdefÃ¼hrerin die ihr verbleibende Erwerbskraft im Rahmen ihrer Anstellung auf der Notfallstation des Spitals Z.___ bestmÃ¶glichst ausschÃ¶pfte. Daher kann fÃ¼r die Bestimmung des Invalideneinkommens nicht auf den tatsÃ¤chlich erzielten Verdienst abgestellt werden. Bei diesem Ergebnis erÃ¼brigt sich die PrÃ¼fung der weiteren obgenannten Voraussetzungen, und die Ermittlung des Invalideneinkommens ist anhand der sogenannten TabellenlÃ¶hne vorzunehmen (ZAK 1991 S. 321). Entgegen der Vorgehensweise der Beschwerdegegnerin kann zur Ermittlung des Invalideneinkommens nicht auf die SalÃ¤rempfehlungen des KaufmÃ¤nnischen Verbandes Schweiz 2005 abgestellt werden, da die BeschwerdefÃ¼hrerin keine kaufmÃ¤nnische Ausbildung oder spezifische Berufserfahrung aufweist, und selbst die von derÂ  Beschwerdegegnerin zugebilligte Funktionsstufe B eine BÃ¼rolehre voraussetzt (Urk. 8/8).</w:t>
      </w:r>
    </w:p>
    <w:p>
      <w:r>
        <w:t>5.3.2Â Â  Auszugehen ist von den Tabellen der Zentralwerte des standardisierten monatlichen Bruttolohnes gemÃ¤ss LSE des Bundesamtes fÃ¼r Statistik (AHI 1998 S. 291). Der Zentralwert fÃ¼r im Gesundheitswesen beschÃ¤ftigte Frauen mit Berufs- und Fachkenntnissen gemÃ¤ss Niveau 3 der LSE betrug im Jahre 2004 im privaten Sektor Fr. 5'404.-- pro Monat bei 40 Arbeitsstunden pro Woche (vgl. LSE 2004, Erste Ergebnisse, Tabelle TA1 S. 13), was bei einer betriebsÃ¼blichen durchschnittlichen Wochenarbeitszeit von 41,6 Stunden im Jahr 2004 (vgl. Die Volkswirtschaft 7/8-2006, Tabelle B9.2, Seite 90) einen Monatslohn von Fr. 5'620.16 resp. einen Jahreslohn von rund Fr. 67'442.-- (= Fr. 5'620.16 x 12) ergibt.</w:t>
      </w:r>
    </w:p>
    <w:p>
      <w:r>
        <w:t>Â Â Â Â Â Â Â Â  Nach der Rechtsprechung kÃ¶nnen die statistischen LÃ¶hne um bis zu 25 % gekÃ¼rzt werden, um dem Umstand Rechnung zu tragen, dass Versicherte mit einer gesundheitlichen BeeintrÃ¤chtigung in der Regel das durchschnittliche Lohnniveau nicht erreichen (RKUV 1999 Nr. U 343 S. 412 Erw. 4b/bb; AHI-Praxis 1998 S. 177 f.). Nach der Rechtsprechung hÃ¤ngt diese Frage, ob und in welchem Ausmass TabellenlÃ¶hne herabzusetzen sind, von sÃ¤mtlichen persÃ¶nlichen und beruflichen UmstÃ¤nden des konkreten Einzelfalles ab (leidensbedingte EinschrÃ¤nkung, Alter, Dienstjahre, NationalitÃ¤t / Aufenthaltskategorie und BeschÃ¤ftigungsgrad), welche nach pflichtgemÃ¤ssem Ermessen gesamthaft zu schÃ¤tzen sind, wobei der maximal zulÃ¤ssige Abzug 25 % betrÃ¤gt (BGE 136 V 79 Erw. 5b, bestÃ¤tigt in AHI 2002 S. 62). Da die BeschwerdefÃ¼hrerin als Pflegefachfrau durch ihre Knie- und Schulternbeschwerden beeintrÃ¤chtigt ist und sie von einem potentiellen Arbeitgeber nicht so flexibel eingesetzt werden kann wie eine gesunde Arbeitnehmerin, rechtfertigt sich ein leidensbedingter Abzug von maximal 10 %. Ein grÃ¶sserer leidensbedingter Abzug aufgrund des Alters oder der Dienstjahre erscheint aber aufgrund der konkreten UmstÃ¤nde des Falles als nicht gerechtfertigt, weil die BeschwerdefÃ¼hrerin im Zeitpunkt des Erlasses des Einspracheentscheides im Juli 2005 erst 48 Jahre alt, erst seit gut sieben Jahren beim Spital Z.___ angestellt war und auch Ã¼ber personalleitende Erfahrung verfÃ¼gt. Somit resultiert ein zumutbares jÃ¤hrliches Invalideneinkommen 2004 von rund Â Fr. 60'698.--.</w:t>
      </w:r>
    </w:p>
    <w:p>
      <w:r>
        <w:t>5.4Â Â Â Â  Im Vergleich mit dem mÃ¶glichen Valideneinkommen von Fr. 84'995.-- folgt daraus eine Erwerbseinbusse von Fr. 24'297.-- beziehungsweise ein InvaliditÃ¤tsgrad von lediglich 28,6 %.</w:t>
      </w:r>
    </w:p>
    <w:p>
      <w:r>
        <w:t>Â Â Â Â Â Â Â Â  Somit ist die Verneinung des Rentenanspruchs durch die Beschwerdegegnerin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Hans Schmidt unter Beilage einer Kopie von Urk. 13</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